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793C8D"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793C8D"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793C8D"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347D3D">
      <w:pPr>
        <w:pStyle w:val="Titre3"/>
        <w:numPr>
          <w:ilvl w:val="1"/>
          <w:numId w:val="1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Default="00C93E7E" w:rsidP="00C93E7E">
      <w:pPr>
        <w:jc w:val="both"/>
        <w:rPr>
          <w:rFonts w:ascii="Cambria Math" w:hAnsi="Cambria Math"/>
          <w:sz w:val="24"/>
        </w:rPr>
      </w:pPr>
      <w:r w:rsidRPr="00C93E7E">
        <w:rPr>
          <w:rFonts w:ascii="Cambria Math" w:hAnsi="Cambria Math"/>
          <w:sz w:val="24"/>
        </w:rPr>
        <w:lastRenderedPageBreak/>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C93E7E">
        <w:rPr>
          <w:rFonts w:ascii="Cambria Math" w:hAnsi="Cambria Math"/>
          <w:sz w:val="24"/>
        </w:rPr>
        <w:t>Dès lors, une question fondamentale se pose :</w:t>
      </w:r>
      <w:r>
        <w:rPr>
          <w:rFonts w:ascii="Cambria Math" w:hAnsi="Cambria Math"/>
          <w:sz w:val="24"/>
        </w:rPr>
        <w:t xml:space="preserve"> </w:t>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8A3D9F" w:rsidP="00347D3D">
      <w:pPr>
        <w:pStyle w:val="Titre3"/>
        <w:numPr>
          <w:ilvl w:val="1"/>
          <w:numId w:val="1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permettre aux utilisateurs du système de</w:t>
      </w:r>
      <w:r w:rsidR="00C93E7E" w:rsidRPr="00C93E7E">
        <w:rPr>
          <w:rFonts w:ascii="Cambria" w:hAnsi="Cambria"/>
          <w:sz w:val="24"/>
        </w:rPr>
        <w:t xml:space="preserve"> s’approprier les fonctionnalités de l’ERP</w:t>
      </w:r>
      <w:r>
        <w:rPr>
          <w:rFonts w:ascii="Cambria" w:hAnsi="Cambria"/>
          <w:sz w:val="24"/>
        </w:rPr>
        <w:t xml:space="preserve"> avec le moins de difficultés possible ?</w:t>
      </w:r>
      <w:r w:rsidR="00C93E7E" w:rsidRPr="00C93E7E">
        <w:rPr>
          <w:rFonts w:ascii="Cambria" w:hAnsi="Cambria"/>
          <w:sz w:val="24"/>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à travers un ERP, est-il possible de</w:t>
      </w:r>
      <w:r w:rsidR="00C93E7E" w:rsidRPr="00C93E7E">
        <w:rPr>
          <w:rFonts w:ascii="Cambria" w:hAnsi="Cambria"/>
          <w:sz w:val="24"/>
        </w:rPr>
        <w:t xml:space="preserve"> suivre l’évolution des activit</w:t>
      </w:r>
      <w:r>
        <w:rPr>
          <w:rFonts w:ascii="Cambria" w:hAnsi="Cambria"/>
          <w:sz w:val="24"/>
        </w:rPr>
        <w:t>és médicales ou administratives ?</w:t>
      </w:r>
      <w:r w:rsidR="006B56C7">
        <w:rPr>
          <w:rFonts w:ascii="Cambria" w:hAnsi="Cambria"/>
          <w:sz w:val="24"/>
        </w:rPr>
        <w:t xml:space="preserve"> Quels seraient les moyens à mettre à la disposition des </w:t>
      </w:r>
      <w:r w:rsidR="00C93E7E" w:rsidRPr="00C93E7E">
        <w:rPr>
          <w:rFonts w:ascii="Cambria" w:hAnsi="Cambria"/>
          <w:sz w:val="24"/>
        </w:rPr>
        <w:t>gestionnaires et responsables de servi</w:t>
      </w:r>
      <w:r w:rsidR="006B56C7">
        <w:rPr>
          <w:rFonts w:ascii="Cambria" w:hAnsi="Cambria"/>
          <w:sz w:val="24"/>
        </w:rPr>
        <w:t xml:space="preserve">ce pour qu’ils aient </w:t>
      </w:r>
      <w:r w:rsidR="00C93E7E" w:rsidRPr="00C93E7E">
        <w:rPr>
          <w:rFonts w:ascii="Cambria" w:hAnsi="Cambria"/>
          <w:sz w:val="24"/>
        </w:rPr>
        <w:t>accès à des représentations synthétiques des données essentielles comme le nombre de patients admis, les pathologies dominantes, la répartition par sexe ou tranche d’âge, ou encore les performances comparées des différents départements</w:t>
      </w:r>
      <w:r w:rsidR="006B56C7">
        <w:rPr>
          <w:rFonts w:ascii="Cambria" w:hAnsi="Cambria"/>
          <w:sz w:val="24"/>
        </w:rPr>
        <w:t xml:space="preserve"> ? </w:t>
      </w:r>
      <w:r w:rsidR="00C93E7E" w:rsidRPr="00C93E7E">
        <w:rPr>
          <w:rFonts w:ascii="Cambria" w:hAnsi="Cambria"/>
          <w:sz w:val="24"/>
        </w:rPr>
        <w:t>Cette carence rend l’analyse stratégique difficile et prive l’institution d’un outil efficace de pilotage en temps réel.</w:t>
      </w:r>
    </w:p>
    <w:p w:rsidR="006B56C7" w:rsidRDefault="006B56C7" w:rsidP="0025553B">
      <w:pPr>
        <w:pStyle w:val="Paragraphedeliste"/>
        <w:numPr>
          <w:ilvl w:val="0"/>
          <w:numId w:val="22"/>
        </w:numPr>
        <w:jc w:val="both"/>
        <w:rPr>
          <w:rFonts w:ascii="Cambria" w:hAnsi="Cambria"/>
          <w:sz w:val="24"/>
        </w:rPr>
      </w:pPr>
      <w:r>
        <w:rPr>
          <w:rFonts w:ascii="Cambria" w:hAnsi="Cambria"/>
          <w:sz w:val="24"/>
        </w:rPr>
        <w:t>Comment</w:t>
      </w:r>
      <w:r w:rsidR="008421EF" w:rsidRPr="008421EF">
        <w:rPr>
          <w:rFonts w:ascii="Cambria" w:hAnsi="Cambria"/>
          <w:sz w:val="24"/>
        </w:rPr>
        <w:t xml:space="preserve"> </w:t>
      </w:r>
      <w:r w:rsidR="008421EF" w:rsidRPr="008421EF">
        <w:rPr>
          <w:rFonts w:ascii="Cambria" w:hAnsi="Cambria"/>
          <w:b/>
          <w:bCs/>
          <w:sz w:val="24"/>
        </w:rPr>
        <w:t>exploiter les données accumulées à des fins prédictives</w:t>
      </w:r>
      <w:r>
        <w:rPr>
          <w:rFonts w:ascii="Cambria" w:hAnsi="Cambria"/>
          <w:b/>
          <w:bCs/>
          <w:sz w:val="24"/>
        </w:rPr>
        <w:t xml:space="preserve"> ? </w:t>
      </w:r>
      <w:r>
        <w:rPr>
          <w:rFonts w:ascii="Cambria" w:hAnsi="Cambria"/>
          <w:sz w:val="24"/>
        </w:rPr>
        <w:t>Quels sont les avantages que nous proposent la</w:t>
      </w:r>
      <w:r w:rsidR="008421EF" w:rsidRPr="008421EF">
        <w:rPr>
          <w:rFonts w:ascii="Cambria" w:hAnsi="Cambria"/>
          <w:sz w:val="24"/>
        </w:rPr>
        <w:t xml:space="preserve"> possibilité d’estimer à l’avance l’affluence des patients, la récurrence saisonnière de certaines pathologies ou encore les pics de charge par service</w:t>
      </w:r>
      <w:r>
        <w:rPr>
          <w:rFonts w:ascii="Cambria" w:hAnsi="Cambria"/>
          <w:sz w:val="24"/>
        </w:rPr>
        <w:t> ?</w:t>
      </w:r>
      <w:r w:rsidR="008421EF" w:rsidRPr="008421EF">
        <w:rPr>
          <w:rFonts w:ascii="Cambria" w:hAnsi="Cambria"/>
          <w:sz w:val="24"/>
        </w:rPr>
        <w:t xml:space="preserve"> </w:t>
      </w:r>
    </w:p>
    <w:p w:rsidR="004E72DC" w:rsidRPr="006B56C7" w:rsidRDefault="006B56C7" w:rsidP="006B56C7">
      <w:pPr>
        <w:jc w:val="both"/>
        <w:rPr>
          <w:rFonts w:ascii="Cambria" w:hAnsi="Cambria"/>
          <w:sz w:val="24"/>
        </w:rPr>
      </w:pPr>
      <w:r w:rsidRPr="006B56C7">
        <w:rPr>
          <w:rFonts w:ascii="Cambria" w:hAnsi="Cambria"/>
          <w:sz w:val="24"/>
        </w:rPr>
        <w:t>Ces lacunes nuisent non seulement à l’efficience opérationnelle, mais aussi à la capacité de prise de décision stratégique dans le contexte des soins de santé.</w:t>
      </w:r>
      <w:r>
        <w:rPr>
          <w:rFonts w:ascii="Cambria" w:hAnsi="Cambria"/>
          <w:sz w:val="24"/>
        </w:rPr>
        <w:t xml:space="preserve"> </w:t>
      </w:r>
      <w:r w:rsidR="008421EF" w:rsidRPr="006B56C7">
        <w:rPr>
          <w:rFonts w:ascii="Cambria" w:hAnsi="Cambria"/>
          <w:sz w:val="24"/>
        </w:rPr>
        <w:t xml:space="preserve">Sans </w:t>
      </w:r>
      <w:r>
        <w:rPr>
          <w:rFonts w:ascii="Cambria" w:hAnsi="Cambria"/>
          <w:sz w:val="24"/>
        </w:rPr>
        <w:t>ces</w:t>
      </w:r>
      <w:r w:rsidR="008421EF" w:rsidRPr="006B56C7">
        <w:rPr>
          <w:rFonts w:ascii="Cambria" w:hAnsi="Cambria"/>
          <w:sz w:val="24"/>
        </w:rPr>
        <w:t xml:space="preserve"> fonctionnalité</w:t>
      </w:r>
      <w:r>
        <w:rPr>
          <w:rFonts w:ascii="Cambria" w:hAnsi="Cambria"/>
          <w:sz w:val="24"/>
        </w:rPr>
        <w:t>s</w:t>
      </w:r>
      <w:r w:rsidR="008421EF" w:rsidRPr="006B56C7">
        <w:rPr>
          <w:rFonts w:ascii="Cambria" w:hAnsi="Cambria"/>
          <w:sz w:val="24"/>
        </w:rPr>
        <w:t>, la gestion reste essentiellement réactive et intuitive, alors même que les données disponibles pourraient permettre une planification plus fine et préventive des ressources.</w:t>
      </w:r>
      <w:r w:rsidR="00F9445D" w:rsidRPr="006B56C7">
        <w:rPr>
          <w:rFonts w:ascii="Cambria" w:hAnsi="Cambria"/>
          <w:sz w:val="24"/>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lastRenderedPageBreak/>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Pr>
          <w:rFonts w:ascii="Cambria" w:hAnsi="Cambria"/>
          <w:sz w:val="24"/>
        </w:rPr>
        <w:t>Dans l’optique de répondre à la question centrale de cette étude, nous posons l’hypothèse selon laquelle, l</w:t>
      </w:r>
      <w:r w:rsidR="0011248C" w:rsidRPr="0011248C">
        <w:rPr>
          <w:rFonts w:ascii="Cambria" w:hAnsi="Cambria"/>
          <w:sz w:val="24"/>
        </w:rPr>
        <w:t xml:space="preserve">'intégration d’un </w:t>
      </w:r>
      <w:r w:rsidR="0011248C" w:rsidRPr="0011248C">
        <w:rPr>
          <w:rFonts w:ascii="Cambria" w:hAnsi="Cambria"/>
          <w:b/>
          <w:bCs/>
          <w:sz w:val="24"/>
        </w:rPr>
        <w:t>chatbot</w:t>
      </w:r>
      <w:r w:rsidR="006D5467">
        <w:rPr>
          <w:rFonts w:ascii="Cambria" w:hAnsi="Cambria"/>
          <w:b/>
          <w:bCs/>
          <w:sz w:val="24"/>
        </w:rPr>
        <w:t>,</w:t>
      </w:r>
      <w:r w:rsidR="0011248C" w:rsidRPr="0011248C">
        <w:rPr>
          <w:rFonts w:ascii="Cambria" w:hAnsi="Cambria"/>
          <w:b/>
          <w:bCs/>
          <w:sz w:val="24"/>
        </w:rPr>
        <w:t xml:space="preserve"> </w:t>
      </w:r>
      <w:r w:rsidR="0011248C" w:rsidRPr="0011248C">
        <w:rPr>
          <w:rFonts w:ascii="Cambria" w:hAnsi="Cambria"/>
          <w:sz w:val="24"/>
        </w:rPr>
        <w:t xml:space="preserve">combinée à des </w:t>
      </w:r>
      <w:r w:rsidR="0011248C" w:rsidRPr="0011248C">
        <w:rPr>
          <w:rFonts w:ascii="Cambria" w:hAnsi="Cambria"/>
          <w:b/>
          <w:bCs/>
          <w:sz w:val="24"/>
        </w:rPr>
        <w:t>Dashboard de Business Intelligence interactifs</w:t>
      </w:r>
      <w:r w:rsidR="0011248C" w:rsidRPr="0011248C">
        <w:rPr>
          <w:rFonts w:ascii="Cambria" w:hAnsi="Cambria"/>
          <w:sz w:val="24"/>
        </w:rPr>
        <w:t xml:space="preserve"> et à un </w:t>
      </w:r>
      <w:r w:rsidR="00887FCF">
        <w:rPr>
          <w:rFonts w:ascii="Cambria" w:hAnsi="Cambria"/>
          <w:b/>
          <w:bCs/>
          <w:sz w:val="24"/>
        </w:rPr>
        <w:t>module de prédiction</w:t>
      </w:r>
      <w:r w:rsidR="0011248C" w:rsidRPr="0011248C">
        <w:rPr>
          <w:rFonts w:ascii="Cambria" w:hAnsi="Cambria"/>
          <w:sz w:val="24"/>
        </w:rPr>
        <w:t xml:space="preserve">, </w:t>
      </w:r>
      <w:r w:rsidR="008064A2">
        <w:rPr>
          <w:rFonts w:ascii="Cambria" w:hAnsi="Cambria"/>
          <w:sz w:val="24"/>
        </w:rPr>
        <w:t xml:space="preserve">permettrait de faciliter </w:t>
      </w:r>
      <w:r w:rsidR="0011248C" w:rsidRPr="0011248C">
        <w:rPr>
          <w:rFonts w:ascii="Cambria" w:hAnsi="Cambria"/>
          <w:sz w:val="24"/>
        </w:rPr>
        <w:t xml:space="preserve">sensiblement l’accessibilité de l’ERP </w:t>
      </w:r>
      <w:r w:rsidR="0011248C" w:rsidRPr="0011248C">
        <w:rPr>
          <w:rFonts w:ascii="Cambria" w:hAnsi="Cambria"/>
          <w:b/>
          <w:bCs/>
          <w:sz w:val="24"/>
        </w:rPr>
        <w:t>Uptiimum</w:t>
      </w:r>
      <w:r w:rsidR="0011248C" w:rsidRPr="0011248C">
        <w:rPr>
          <w:rFonts w:ascii="Cambria" w:hAnsi="Cambria"/>
          <w:sz w:val="24"/>
        </w:rPr>
        <w:t>, renforcerait le suivi analytique des performances, et permettrait d’anticiper</w:t>
      </w:r>
      <w:r w:rsidR="00887FCF">
        <w:rPr>
          <w:rFonts w:ascii="Cambria" w:hAnsi="Cambria"/>
          <w:sz w:val="24"/>
        </w:rPr>
        <w:t xml:space="preserve"> les dynamiques opérationnelles.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 xml:space="preserve">L’exploitation intelligente de la documentation via un assistant </w:t>
      </w:r>
      <w:r w:rsidR="001909CE">
        <w:rPr>
          <w:rFonts w:ascii="Cambria" w:hAnsi="Cambria"/>
          <w:b/>
          <w:bCs/>
          <w:sz w:val="24"/>
        </w:rPr>
        <w:t xml:space="preserve">(ChatBot) </w:t>
      </w:r>
      <w:r w:rsidRPr="00CF1FAC">
        <w:rPr>
          <w:rFonts w:ascii="Cambria" w:hAnsi="Cambria"/>
          <w:b/>
          <w:bCs/>
          <w:sz w:val="24"/>
        </w:rPr>
        <w:t>vocal</w:t>
      </w:r>
      <w:r w:rsidR="001909CE">
        <w:rPr>
          <w:rFonts w:ascii="Cambria" w:hAnsi="Cambria"/>
          <w:b/>
          <w:bCs/>
          <w:sz w:val="24"/>
        </w:rPr>
        <w:t xml:space="preserve"> et textuel </w:t>
      </w:r>
      <w:r w:rsidR="006D5467" w:rsidRPr="006D5467">
        <w:rPr>
          <w:rFonts w:ascii="Cambria" w:hAnsi="Cambria"/>
          <w:sz w:val="24"/>
        </w:rPr>
        <w:t>basé sur le traitement du langage naturel (NLP)</w:t>
      </w:r>
      <w:r w:rsidR="006D5467">
        <w:rPr>
          <w:rFonts w:ascii="Cambria" w:hAnsi="Cambria"/>
          <w:b/>
          <w:bCs/>
          <w:sz w:val="24"/>
        </w:rPr>
        <w:t xml:space="preserve"> </w:t>
      </w:r>
      <w:r w:rsidRPr="00CF1FAC">
        <w:rPr>
          <w:rFonts w:ascii="Cambria" w:hAnsi="Cambria"/>
          <w:sz w:val="24"/>
        </w:rPr>
        <w:t>permettra aux utilisateurs de naviguer et de comprendre rapidement les fonctionnalités de l’ERP, réduisant ainsi le temps d’apprentissage et les erreurs d’utilisation.</w:t>
      </w:r>
      <w:r w:rsidR="006D5467">
        <w:rPr>
          <w:rFonts w:ascii="Cambria" w:hAnsi="Cambria"/>
          <w:sz w:val="24"/>
        </w:rPr>
        <w:t xml:space="preserve"> </w:t>
      </w:r>
      <w:r w:rsidRPr="00CF1FAC">
        <w:rPr>
          <w:rFonts w:ascii="Cambria" w:hAnsi="Cambria"/>
          <w:sz w:val="24"/>
        </w:rP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6D5467">
        <w:rPr>
          <w:rFonts w:ascii="Cambria" w:hAnsi="Cambria"/>
          <w:b/>
          <w:sz w:val="24"/>
        </w:rPr>
        <w:t>Des tableaux de bord</w:t>
      </w:r>
      <w:r w:rsidRPr="008F34DE">
        <w:rPr>
          <w:rFonts w:ascii="Cambria" w:hAnsi="Cambria"/>
          <w:sz w:val="24"/>
        </w:rPr>
        <w:t xml:space="preserve"> décisionnels bien conçus, basés sur des indicateurs hospitaliers clés (patients, pathologies, tranches d’âge</w:t>
      </w:r>
      <w:r w:rsidR="00A9499B">
        <w:rPr>
          <w:rFonts w:ascii="Cambria" w:hAnsi="Cambria"/>
          <w:sz w:val="24"/>
        </w:rPr>
        <w:t>, etc.</w:t>
      </w:r>
      <w:r w:rsidRPr="008F34DE">
        <w:rPr>
          <w:rFonts w:ascii="Cambria" w:hAnsi="Cambria"/>
          <w:sz w:val="24"/>
        </w:rPr>
        <w:t>)</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8B6A4F" w:rsidRDefault="008B6A4F" w:rsidP="00CF1FAC">
      <w:pPr>
        <w:pStyle w:val="Paragraphedeliste"/>
        <w:numPr>
          <w:ilvl w:val="0"/>
          <w:numId w:val="23"/>
        </w:numPr>
        <w:jc w:val="both"/>
        <w:rPr>
          <w:rFonts w:ascii="Cambria" w:hAnsi="Cambria"/>
          <w:sz w:val="24"/>
        </w:rPr>
      </w:pPr>
      <w:r w:rsidRPr="00887FCF">
        <w:rPr>
          <w:rFonts w:ascii="Cambria" w:hAnsi="Cambria"/>
          <w:b/>
          <w:sz w:val="24"/>
        </w:rPr>
        <w:t>L’intégration d’un module de prédiction</w:t>
      </w:r>
      <w:r w:rsidRPr="008B6A4F">
        <w:rPr>
          <w:rFonts w:ascii="Cambria" w:hAnsi="Cambria"/>
          <w:sz w:val="24"/>
        </w:rPr>
        <w:t xml:space="preserve"> basé sur les données hospitalières générées par l’ERP Uptiimum permettrait d’anticiper certaines dynamiques clés, telles que les périodes de forte affluence, la récurrence de certaines pathologies ou les besoins en ressources spécifiques. </w:t>
      </w:r>
      <w:r w:rsidRPr="00C20429">
        <w:rPr>
          <w:rFonts w:ascii="Cambria" w:hAnsi="Cambria"/>
          <w:color w:val="FF0000"/>
          <w:sz w:val="24"/>
        </w:rPr>
        <w:t xml:space="preserve">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r w:rsidRPr="00C20429">
        <w:rPr>
          <w:rFonts w:ascii="Cambria" w:hAnsi="Cambria"/>
          <w:i/>
          <w:iCs/>
          <w:color w:val="FF0000"/>
          <w:sz w:val="24"/>
        </w:rPr>
        <w:t>Predictive Modeling in Healthcare using Big Data Techniques</w:t>
      </w:r>
      <w:r w:rsidRPr="00C20429">
        <w:rPr>
          <w:rFonts w:ascii="Cambria" w:hAnsi="Cambria"/>
          <w:color w:val="FF0000"/>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C20429">
        <w:rPr>
          <w:rFonts w:ascii="Cambria" w:hAnsi="Cambria"/>
          <w:b/>
          <w:bCs/>
          <w:color w:val="FF0000"/>
          <w:sz w:val="24"/>
        </w:rPr>
        <w:t>gestion proactive</w:t>
      </w:r>
      <w:r w:rsidRPr="00C20429">
        <w:rPr>
          <w:rFonts w:ascii="Cambria" w:hAnsi="Cambria"/>
          <w:color w:val="FF0000"/>
          <w:sz w:val="24"/>
        </w:rPr>
        <w:t>, essentielle à l’amélioration continue de la qualité des soins.</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lastRenderedPageBreak/>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9C009D" w:rsidP="00BC28EA">
      <w:pPr>
        <w:pStyle w:val="Paragraphedeliste"/>
        <w:numPr>
          <w:ilvl w:val="0"/>
          <w:numId w:val="24"/>
        </w:numPr>
        <w:jc w:val="both"/>
        <w:rPr>
          <w:rFonts w:ascii="Cambria" w:hAnsi="Cambria"/>
          <w:sz w:val="24"/>
        </w:rPr>
      </w:pPr>
      <w:r>
        <w:rPr>
          <w:rFonts w:ascii="Cambria" w:hAnsi="Cambria"/>
          <w:b/>
          <w:bCs/>
          <w:sz w:val="24"/>
        </w:rPr>
        <w:t>Créer</w:t>
      </w:r>
      <w:r w:rsidR="00A85486" w:rsidRPr="00A85486">
        <w:rPr>
          <w:rFonts w:ascii="Cambria" w:hAnsi="Cambria"/>
          <w:b/>
          <w:bCs/>
          <w:sz w:val="24"/>
        </w:rPr>
        <w:t xml:space="preserve"> un assistant conversationnel intelligent</w:t>
      </w:r>
      <w:r w:rsidR="00A85486"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Rajkomar et al. (2018), dans </w:t>
      </w:r>
      <w:r w:rsidRPr="00AA19E6">
        <w:rPr>
          <w:rFonts w:ascii="Cambria" w:hAnsi="Cambria"/>
          <w:i/>
          <w:iCs/>
          <w:sz w:val="24"/>
        </w:rPr>
        <w:t xml:space="preserve">Scalable and accurate deep </w:t>
      </w:r>
      <w:r w:rsidR="00A07DEC">
        <w:rPr>
          <w:rFonts w:ascii="Cambria" w:hAnsi="Cambria"/>
          <w:i/>
          <w:iCs/>
          <w:sz w:val="24"/>
        </w:rPr>
        <w:t>Learning</w:t>
      </w:r>
      <w:r w:rsidRPr="00AA19E6">
        <w:rPr>
          <w:rFonts w:ascii="Cambria" w:hAnsi="Cambria"/>
          <w:i/>
          <w:iCs/>
          <w:sz w:val="24"/>
        </w:rPr>
        <w:t xml:space="preserve"> with electronic health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lastRenderedPageBreak/>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Big Data Analytics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lastRenderedPageBreak/>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lastRenderedPageBreak/>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lastRenderedPageBreak/>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(Laravel,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3" w:name="_Toc202503759"/>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w:t>
      </w:r>
      <w:r w:rsidRPr="00BF1303">
        <w:rPr>
          <w:rFonts w:ascii="Cambria" w:hAnsi="Cambria"/>
        </w:rPr>
        <w:t>santé.</w:t>
      </w:r>
    </w:p>
    <w:p w:rsidR="00752B71" w:rsidRPr="00B34B76" w:rsidRDefault="00752B71" w:rsidP="00752B71">
      <w:pPr>
        <w:jc w:val="both"/>
        <w:rPr>
          <w:rFonts w:ascii="Cambria" w:hAnsi="Cambria"/>
          <w:sz w:val="10"/>
        </w:rPr>
      </w:pPr>
    </w:p>
    <w:p w:rsidR="002507CF" w:rsidRPr="001230A5" w:rsidRDefault="001E7D21" w:rsidP="001E7D21">
      <w:pPr>
        <w:pStyle w:val="Titre2"/>
        <w:numPr>
          <w:ilvl w:val="1"/>
          <w:numId w:val="8"/>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7D21">
      <w:pPr>
        <w:pStyle w:val="Titre3"/>
        <w:numPr>
          <w:ilvl w:val="2"/>
          <w:numId w:val="8"/>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BF2658">
      <w:pPr>
        <w:pStyle w:val="Paragraphedeliste"/>
        <w:numPr>
          <w:ilvl w:val="0"/>
          <w:numId w:val="39"/>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Default="00BF1303" w:rsidP="003511FD">
      <w:pPr>
        <w:jc w:val="both"/>
        <w:rPr>
          <w:rFonts w:ascii="Cambria" w:hAnsi="Cambria"/>
          <w:sz w:val="24"/>
        </w:rPr>
      </w:pPr>
      <w:r w:rsidRPr="00BF1303">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Pr>
          <w:rFonts w:ascii="Cambria" w:hAnsi="Cambria"/>
        </w:rPr>
        <w:t xml:space="preserve"> </w:t>
      </w:r>
      <w:r w:rsidR="003511FD" w:rsidRPr="003511FD">
        <w:rPr>
          <w:rFonts w:ascii="Cambria" w:hAnsi="Cambria"/>
          <w:sz w:val="24"/>
        </w:rPr>
        <w:t>Dans notre contexte, l’IA se matérialise à travers deux composantes principales :</w:t>
      </w:r>
    </w:p>
    <w:p w:rsidR="002D1222" w:rsidRDefault="003511FD" w:rsidP="003511FD">
      <w:pPr>
        <w:pStyle w:val="Paragraphedeliste"/>
        <w:numPr>
          <w:ilvl w:val="0"/>
          <w:numId w:val="42"/>
        </w:numPr>
        <w:jc w:val="both"/>
        <w:rPr>
          <w:rFonts w:ascii="Cambria" w:hAnsi="Cambria"/>
          <w:sz w:val="24"/>
        </w:rPr>
      </w:pPr>
      <w:r w:rsidRPr="003511FD">
        <w:rPr>
          <w:rFonts w:ascii="Cambria" w:hAnsi="Cambria"/>
          <w:b/>
          <w:bCs/>
          <w:sz w:val="24"/>
        </w:rPr>
        <w:lastRenderedPageBreak/>
        <w:t>Un moteur d’analyse prédictive</w:t>
      </w:r>
      <w:r w:rsidRPr="003511FD">
        <w:rPr>
          <w:rFonts w:ascii="Cambria" w:hAnsi="Cambria"/>
          <w:sz w:val="24"/>
        </w:rPr>
        <w:t>, capable de traiter les données hospitalières pour anticiper des besoins ou tendances (par exemple, prévoir une pénurie de médicaments ou estimer le taux de fréquentation d’un service).</w:t>
      </w:r>
    </w:p>
    <w:p w:rsidR="003511FD" w:rsidRDefault="003511FD" w:rsidP="003511FD">
      <w:pPr>
        <w:pStyle w:val="Paragraphedeliste"/>
        <w:numPr>
          <w:ilvl w:val="0"/>
          <w:numId w:val="42"/>
        </w:numPr>
        <w:jc w:val="both"/>
        <w:rPr>
          <w:rFonts w:ascii="Cambria" w:hAnsi="Cambria"/>
          <w:sz w:val="24"/>
        </w:rPr>
      </w:pPr>
      <w:r w:rsidRPr="003511FD">
        <w:rPr>
          <w:rFonts w:ascii="Cambria" w:hAnsi="Cambria"/>
          <w:b/>
          <w:bCs/>
          <w:sz w:val="24"/>
        </w:rPr>
        <w:t>Un assistant conversationnel vocal</w:t>
      </w:r>
      <w:r w:rsidRPr="003511FD">
        <w:rPr>
          <w:rFonts w:ascii="Cambria" w:hAnsi="Cambria"/>
          <w:sz w:val="24"/>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B47416">
      <w:pPr>
        <w:pStyle w:val="Paragraphedeliste"/>
        <w:numPr>
          <w:ilvl w:val="0"/>
          <w:numId w:val="39"/>
        </w:numPr>
        <w:jc w:val="both"/>
        <w:rPr>
          <w:rFonts w:ascii="Cambria" w:hAnsi="Cambria"/>
          <w:sz w:val="24"/>
          <w:u w:val="single"/>
        </w:rPr>
      </w:pPr>
      <w:r w:rsidRPr="00BF1303">
        <w:rPr>
          <w:rFonts w:ascii="Cambria" w:hAnsi="Cambria"/>
          <w:sz w:val="24"/>
          <w:u w:val="single"/>
        </w:rPr>
        <w:t>Big Data</w:t>
      </w:r>
      <w:r w:rsidR="00BF1303">
        <w:rPr>
          <w:rFonts w:ascii="Cambria" w:hAnsi="Cambria"/>
          <w:sz w:val="24"/>
        </w:rPr>
        <w:t> :</w:t>
      </w:r>
    </w:p>
    <w:p w:rsidR="009C1BF3" w:rsidRDefault="009C1BF3" w:rsidP="009C1BF3">
      <w:pPr>
        <w:jc w:val="both"/>
        <w:rPr>
          <w:rFonts w:ascii="Cambria" w:hAnsi="Cambria"/>
          <w:sz w:val="24"/>
        </w:rPr>
      </w:pPr>
      <w:r w:rsidRPr="009C1BF3">
        <w:rPr>
          <w:rFonts w:ascii="Cambria" w:hAnsi="Cambria"/>
          <w:sz w:val="24"/>
        </w:rPr>
        <w:t xml:space="preserve">Le terme </w:t>
      </w:r>
      <w:r w:rsidRPr="009C1BF3">
        <w:rPr>
          <w:rFonts w:ascii="Cambria" w:hAnsi="Cambria"/>
          <w:b/>
          <w:i/>
          <w:iCs/>
          <w:sz w:val="24"/>
        </w:rPr>
        <w:t>Big Data</w:t>
      </w:r>
      <w:r w:rsidRPr="009C1BF3">
        <w:rPr>
          <w:rFonts w:ascii="Cambria" w:hAnsi="Cambria"/>
          <w:sz w:val="24"/>
        </w:rPr>
        <w:t xml:space="preserve"> désigne les ensembles de données caractérisés par leur </w:t>
      </w:r>
      <w:r w:rsidRPr="009C1BF3">
        <w:rPr>
          <w:rFonts w:ascii="Cambria" w:hAnsi="Cambria"/>
          <w:b/>
          <w:bCs/>
          <w:sz w:val="24"/>
        </w:rPr>
        <w:t>volume</w:t>
      </w:r>
      <w:r w:rsidRPr="009C1BF3">
        <w:rPr>
          <w:rFonts w:ascii="Cambria" w:hAnsi="Cambria"/>
          <w:sz w:val="24"/>
        </w:rPr>
        <w:t xml:space="preserve">, leur </w:t>
      </w:r>
      <w:r w:rsidRPr="009C1BF3">
        <w:rPr>
          <w:rFonts w:ascii="Cambria" w:hAnsi="Cambria"/>
          <w:b/>
          <w:bCs/>
          <w:sz w:val="24"/>
        </w:rPr>
        <w:t>vitesse de production</w:t>
      </w:r>
      <w:r w:rsidRPr="009C1BF3">
        <w:rPr>
          <w:rFonts w:ascii="Cambria" w:hAnsi="Cambria"/>
          <w:sz w:val="24"/>
        </w:rPr>
        <w:t xml:space="preserve"> et leur </w:t>
      </w:r>
      <w:r w:rsidRPr="009C1BF3">
        <w:rPr>
          <w:rFonts w:ascii="Cambria" w:hAnsi="Cambria"/>
          <w:b/>
          <w:bCs/>
          <w:sz w:val="24"/>
        </w:rPr>
        <w:t>variété</w:t>
      </w:r>
      <w:r w:rsidRPr="009C1BF3">
        <w:rPr>
          <w:rFonts w:ascii="Cambria" w:hAnsi="Cambria"/>
          <w:sz w:val="24"/>
        </w:rPr>
        <w:t xml:space="preserve"> (les « 3V » définis par Doug Laney, 2001), et qui nécessitent des outils spécialisés pour leur traitement et leur analyse.</w:t>
      </w:r>
      <w:r>
        <w:rPr>
          <w:rFonts w:ascii="Cambria" w:hAnsi="Cambria"/>
          <w:sz w:val="24"/>
        </w:rPr>
        <w:t xml:space="preserve"> </w:t>
      </w:r>
      <w:r w:rsidRPr="009C1BF3">
        <w:rPr>
          <w:rFonts w:ascii="Cambria" w:hAnsi="Cambria"/>
          <w:sz w:val="24"/>
        </w:rPr>
        <w:t xml:space="preserve">Dans </w:t>
      </w:r>
      <w:r>
        <w:rPr>
          <w:rFonts w:ascii="Cambria" w:hAnsi="Cambria"/>
          <w:sz w:val="24"/>
        </w:rPr>
        <w:t xml:space="preserve">notre </w:t>
      </w:r>
      <w:r w:rsidRPr="009C1BF3">
        <w:rPr>
          <w:rFonts w:ascii="Cambria" w:hAnsi="Cambria"/>
          <w:sz w:val="24"/>
        </w:rPr>
        <w:t xml:space="preserve">contexte </w:t>
      </w:r>
      <w:r>
        <w:rPr>
          <w:rFonts w:ascii="Cambria" w:hAnsi="Cambria"/>
          <w:sz w:val="24"/>
        </w:rPr>
        <w:t>d’étude,</w:t>
      </w:r>
      <w:r w:rsidRPr="009C1BF3">
        <w:rPr>
          <w:rFonts w:ascii="Cambria" w:hAnsi="Cambria"/>
          <w:sz w:val="24"/>
        </w:rPr>
        <w:t xml:space="preserve"> le Big Data englobe des données issues :</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 xml:space="preserve">es </w:t>
      </w:r>
      <w:r>
        <w:rPr>
          <w:rFonts w:ascii="Cambria" w:hAnsi="Cambria"/>
          <w:sz w:val="24"/>
        </w:rPr>
        <w:t>dossiers médicaux électroniques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flux administratifs et financiers,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données issues d’équipements médicaux connectés,</w:t>
      </w:r>
    </w:p>
    <w:p w:rsid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interactions des utilisateurs avec l’ERP.</w:t>
      </w:r>
    </w:p>
    <w:p w:rsidR="009C1BF3" w:rsidRPr="009C1BF3" w:rsidRDefault="009C1BF3" w:rsidP="009C1BF3">
      <w:pPr>
        <w:jc w:val="both"/>
        <w:rPr>
          <w:rFonts w:ascii="Cambria" w:hAnsi="Cambria"/>
          <w:sz w:val="24"/>
        </w:rPr>
      </w:pPr>
      <w:r w:rsidRPr="009C1BF3">
        <w:rPr>
          <w:rFonts w:ascii="Cambria" w:hAnsi="Cambria"/>
          <w:sz w:val="24"/>
        </w:rPr>
        <w:t>L’exploitation de ces données via des outils analytiques et prédictifs est au cœur de cette étude</w:t>
      </w:r>
      <w:r>
        <w:rPr>
          <w:rFonts w:ascii="Cambria" w:hAnsi="Cambria"/>
          <w:sz w:val="24"/>
        </w:rPr>
        <w:t>.</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7056A7" w:rsidRDefault="007056A7" w:rsidP="007056A7">
      <w:pPr>
        <w:jc w:val="both"/>
        <w:rPr>
          <w:rFonts w:ascii="Cambria" w:hAnsi="Cambria"/>
          <w:sz w:val="24"/>
        </w:rPr>
      </w:pPr>
      <w:r w:rsidRPr="007056A7">
        <w:rPr>
          <w:rFonts w:ascii="Cambria" w:hAnsi="Cambria"/>
          <w:sz w:val="24"/>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7056A7">
        <w:rPr>
          <w:rFonts w:ascii="Cambria" w:hAnsi="Cambria"/>
          <w:sz w:val="24"/>
        </w:rPr>
        <w:t>Uptiimum, l’ERP objet de cette étude, est développé sous Laravel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Default="007056A7" w:rsidP="007056A7">
      <w:pPr>
        <w:jc w:val="both"/>
        <w:rPr>
          <w:rFonts w:ascii="Cambria" w:hAnsi="Cambria"/>
          <w:sz w:val="24"/>
        </w:rPr>
      </w:pPr>
      <w:r w:rsidRPr="007056A7">
        <w:rPr>
          <w:rFonts w:ascii="Cambria" w:hAnsi="Cambria"/>
          <w:sz w:val="24"/>
        </w:rPr>
        <w:t>Un tableau de bord est un outil visuel permettant de suivre, analyser et communiquer les performances d’une organisation à partir d’indicateurs clés (KPI)</w:t>
      </w:r>
      <w:r w:rsidR="00B76BB8">
        <w:rPr>
          <w:rFonts w:ascii="Cambria" w:hAnsi="Cambria"/>
          <w:sz w:val="24"/>
        </w:rPr>
        <w:t>. Dans un ERP hospitalier, les D</w:t>
      </w:r>
      <w:r w:rsidRPr="007056A7">
        <w:rPr>
          <w:rFonts w:ascii="Cambria" w:hAnsi="Cambria"/>
          <w:sz w:val="24"/>
        </w:rPr>
        <w:t>ashboard permettent par exemple</w:t>
      </w:r>
      <w:r w:rsidR="006F056A">
        <w:rPr>
          <w:rFonts w:ascii="Cambria" w:hAnsi="Cambria"/>
          <w:sz w:val="24"/>
        </w:rPr>
        <w:t xml:space="preserve"> de :</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V</w:t>
      </w:r>
      <w:r w:rsidRPr="006F056A">
        <w:rPr>
          <w:rFonts w:ascii="Cambria" w:hAnsi="Cambria"/>
          <w:sz w:val="24"/>
        </w:rPr>
        <w:t>isualiser le taux d’occupation des lits,</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S</w:t>
      </w:r>
      <w:r w:rsidRPr="006F056A">
        <w:rPr>
          <w:rFonts w:ascii="Cambria" w:hAnsi="Cambria"/>
          <w:sz w:val="24"/>
        </w:rPr>
        <w:t>uivre l’évolution des stocks de médicaments,</w:t>
      </w:r>
    </w:p>
    <w:p w:rsidR="006F056A" w:rsidRDefault="006F056A" w:rsidP="006F056A">
      <w:pPr>
        <w:pStyle w:val="Paragraphedeliste"/>
        <w:numPr>
          <w:ilvl w:val="0"/>
          <w:numId w:val="44"/>
        </w:numPr>
        <w:jc w:val="both"/>
        <w:rPr>
          <w:rFonts w:ascii="Cambria" w:hAnsi="Cambria"/>
          <w:sz w:val="24"/>
        </w:rPr>
      </w:pPr>
      <w:r>
        <w:rPr>
          <w:rFonts w:ascii="Cambria" w:hAnsi="Cambria"/>
          <w:sz w:val="24"/>
        </w:rPr>
        <w:t>C</w:t>
      </w:r>
      <w:r w:rsidRPr="006F056A">
        <w:rPr>
          <w:rFonts w:ascii="Cambria" w:hAnsi="Cambria"/>
          <w:sz w:val="24"/>
        </w:rPr>
        <w:t>ontrôler les délais moyens de traitement des dossiers.</w:t>
      </w:r>
    </w:p>
    <w:p w:rsidR="006F056A" w:rsidRPr="006F056A" w:rsidRDefault="006F056A" w:rsidP="006F056A">
      <w:pPr>
        <w:jc w:val="both"/>
        <w:rPr>
          <w:rFonts w:ascii="Cambria" w:hAnsi="Cambria"/>
          <w:sz w:val="24"/>
        </w:rPr>
      </w:pPr>
      <w:r w:rsidRPr="006F056A">
        <w:rPr>
          <w:rFonts w:ascii="Cambria" w:hAnsi="Cambria"/>
          <w:sz w:val="24"/>
        </w:rPr>
        <w:t xml:space="preserve">Dans le cadre de ce projet, les </w:t>
      </w:r>
      <w:r>
        <w:rPr>
          <w:rFonts w:ascii="Cambria" w:hAnsi="Cambria"/>
          <w:sz w:val="24"/>
        </w:rPr>
        <w:t>Dashboard</w:t>
      </w:r>
      <w:r w:rsidRPr="006F056A">
        <w:rPr>
          <w:rFonts w:ascii="Cambria" w:hAnsi="Cambria"/>
          <w:sz w:val="24"/>
        </w:rPr>
        <w:t xml:space="preserve"> seront </w:t>
      </w:r>
      <w:r>
        <w:rPr>
          <w:rFonts w:ascii="Cambria" w:hAnsi="Cambria"/>
          <w:sz w:val="24"/>
        </w:rPr>
        <w:t>conçus sur les données fictives, similaires aux données telles que stockées dans la base de données actuelle</w:t>
      </w:r>
      <w:r w:rsidRPr="006F056A">
        <w:rPr>
          <w:rFonts w:ascii="Cambria" w:hAnsi="Cambria"/>
          <w:sz w:val="24"/>
        </w:rPr>
        <w:t>, afin d’indiquer non seulement la situation actuelle, mais aussi les tendances futures.</w:t>
      </w:r>
    </w:p>
    <w:p w:rsidR="00890AF8" w:rsidRPr="00890AF8" w:rsidRDefault="00890AF8" w:rsidP="00890AF8">
      <w:pPr>
        <w:pStyle w:val="Paragraphedeliste"/>
        <w:numPr>
          <w:ilvl w:val="0"/>
          <w:numId w:val="39"/>
        </w:numPr>
        <w:jc w:val="both"/>
        <w:rPr>
          <w:rFonts w:ascii="Cambria" w:hAnsi="Cambria"/>
          <w:sz w:val="24"/>
          <w:u w:val="single"/>
        </w:rPr>
      </w:pPr>
      <w:r>
        <w:rPr>
          <w:rFonts w:ascii="Cambria" w:hAnsi="Cambria"/>
          <w:sz w:val="24"/>
          <w:u w:val="single"/>
        </w:rPr>
        <w:lastRenderedPageBreak/>
        <w:t>Données hospitalières</w:t>
      </w:r>
      <w:r>
        <w:rPr>
          <w:rFonts w:ascii="Cambria" w:hAnsi="Cambria"/>
          <w:sz w:val="24"/>
        </w:rPr>
        <w:t> :</w:t>
      </w:r>
    </w:p>
    <w:p w:rsidR="00BF2658" w:rsidRPr="00BF2658" w:rsidRDefault="006F056A" w:rsidP="00BF2658">
      <w:pPr>
        <w:jc w:val="both"/>
        <w:rPr>
          <w:rFonts w:ascii="Cambria" w:hAnsi="Cambria"/>
          <w:sz w:val="24"/>
        </w:rPr>
      </w:pPr>
      <w:r w:rsidRPr="006F056A">
        <w:rPr>
          <w:rFonts w:ascii="Cambria" w:hAnsi="Cambria"/>
          <w:sz w:val="24"/>
        </w:rPr>
        <w:t>Les données hospitalières regroupent toutes les informations produites ou collectées dans le cadre de l’activité d’un établissement de santé. Elles incluent des données médicales (anonymisées dans le cadre de ce projet), administratives, financières et logistiques.</w:t>
      </w:r>
      <w:r>
        <w:rPr>
          <w:rFonts w:ascii="Cambria" w:hAnsi="Cambria"/>
          <w:sz w:val="24"/>
        </w:rPr>
        <w:t xml:space="preserve"> </w:t>
      </w:r>
      <w:r w:rsidRPr="006F056A">
        <w:rPr>
          <w:rFonts w:ascii="Cambria" w:hAnsi="Cambria"/>
          <w:sz w:val="24"/>
        </w:rPr>
        <w:t xml:space="preserve">Ces données constituent la matière première pour la </w:t>
      </w:r>
      <w:r w:rsidRPr="006F056A">
        <w:rPr>
          <w:rFonts w:ascii="Cambria" w:hAnsi="Cambria"/>
          <w:b/>
          <w:bCs/>
          <w:sz w:val="24"/>
        </w:rPr>
        <w:t>visualisation</w:t>
      </w:r>
      <w:r w:rsidRPr="006F056A">
        <w:rPr>
          <w:rFonts w:ascii="Cambria" w:hAnsi="Cambria"/>
          <w:sz w:val="24"/>
        </w:rPr>
        <w:t xml:space="preserve"> et la </w:t>
      </w:r>
      <w:r w:rsidRPr="006F056A">
        <w:rPr>
          <w:rFonts w:ascii="Cambria" w:hAnsi="Cambria"/>
          <w:b/>
          <w:bCs/>
          <w:sz w:val="24"/>
        </w:rPr>
        <w:t>prédiction</w:t>
      </w:r>
      <w:r w:rsidRPr="006F056A">
        <w:rPr>
          <w:rFonts w:ascii="Cambria" w:hAnsi="Cambria"/>
          <w:sz w:val="24"/>
        </w:rPr>
        <w:t xml:space="preserve"> dans l’ERP Uptiimum.</w:t>
      </w:r>
      <w:r>
        <w:rPr>
          <w:rFonts w:ascii="Cambria" w:hAnsi="Cambria"/>
          <w:sz w:val="24"/>
        </w:rPr>
        <w:t xml:space="preserve"> </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Default="00837A2C" w:rsidP="00BF2658">
      <w:pPr>
        <w:jc w:val="both"/>
        <w:rPr>
          <w:rFonts w:ascii="Cambria" w:hAnsi="Cambria"/>
          <w:sz w:val="24"/>
        </w:rPr>
      </w:pPr>
      <w:r w:rsidRPr="00837A2C">
        <w:rPr>
          <w:rFonts w:ascii="Cambria" w:hAnsi="Cambria"/>
          <w:sz w:val="24"/>
        </w:rPr>
        <w:t>L’assistance dans un ERP désigne l’ensemble des dispositifs visant à guider l’utilisateur dans ses interactions avec le système. Cela peut inclure :</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tutoriels,</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systèmes d’aide contextuelle,</w:t>
      </w:r>
    </w:p>
    <w:p w:rsidR="00837A2C" w:rsidRDefault="00837A2C" w:rsidP="00837A2C">
      <w:pPr>
        <w:pStyle w:val="Paragraphedeliste"/>
        <w:numPr>
          <w:ilvl w:val="0"/>
          <w:numId w:val="45"/>
        </w:numPr>
        <w:jc w:val="both"/>
        <w:rPr>
          <w:rFonts w:ascii="Cambria" w:hAnsi="Cambria"/>
          <w:sz w:val="24"/>
        </w:rPr>
      </w:pPr>
      <w:r>
        <w:rPr>
          <w:rFonts w:ascii="Cambria" w:hAnsi="Cambria"/>
          <w:sz w:val="24"/>
        </w:rPr>
        <w:t>U</w:t>
      </w:r>
      <w:r w:rsidRPr="00837A2C">
        <w:rPr>
          <w:rFonts w:ascii="Cambria" w:hAnsi="Cambria"/>
          <w:sz w:val="24"/>
        </w:rPr>
        <w:t>n assistant vocal intelligent capable de répondre aux requêtes et d’exécuter des commandes dans l’ERP.</w:t>
      </w:r>
    </w:p>
    <w:p w:rsidR="00837A2C" w:rsidRPr="00837A2C" w:rsidRDefault="00837A2C" w:rsidP="00837A2C">
      <w:pPr>
        <w:jc w:val="both"/>
        <w:rPr>
          <w:rFonts w:ascii="Cambria" w:hAnsi="Cambria"/>
          <w:sz w:val="24"/>
        </w:rPr>
      </w:pPr>
      <w:r w:rsidRPr="00837A2C">
        <w:rPr>
          <w:rFonts w:ascii="Cambria" w:hAnsi="Cambria"/>
          <w:sz w:val="24"/>
        </w:rPr>
        <w:t>Cet aspect vise à réduire le temps d’apprentissage et à rendre l’outil plus accessible aux utilisateurs non experts.</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BF2658" w:rsidRDefault="00837A2C" w:rsidP="00BF2658">
      <w:pPr>
        <w:jc w:val="both"/>
        <w:rPr>
          <w:rFonts w:ascii="Cambria" w:hAnsi="Cambria"/>
          <w:sz w:val="24"/>
        </w:rPr>
      </w:pPr>
      <w:r w:rsidRPr="00837A2C">
        <w:rPr>
          <w:rFonts w:ascii="Cambria" w:hAnsi="Cambria"/>
          <w:sz w:val="24"/>
        </w:rPr>
        <w:t>La visualisation désigne le processus de représentation graphique et interactive des données pour faciliter leur interprétation. Dans un ERP, la visualisation est souvent intégrée sous forme de graphiques, cartes, diagrammes ou jauges.</w:t>
      </w:r>
      <w:r>
        <w:rPr>
          <w:rFonts w:ascii="Cambria" w:hAnsi="Cambria"/>
          <w:sz w:val="24"/>
        </w:rPr>
        <w:t xml:space="preserve"> </w:t>
      </w:r>
      <w:r w:rsidRPr="00837A2C">
        <w:rPr>
          <w:rFonts w:ascii="Cambria" w:hAnsi="Cambria"/>
          <w:sz w:val="24"/>
        </w:rPr>
        <w:t xml:space="preserve">Ici, la visualisation ne se limite pas à afficher des données statiques : elle intègre </w:t>
      </w:r>
      <w:r w:rsidRPr="00837A2C">
        <w:rPr>
          <w:rFonts w:ascii="Cambria" w:hAnsi="Cambria"/>
          <w:b/>
          <w:bCs/>
          <w:sz w:val="24"/>
        </w:rPr>
        <w:t>des projections prédictives</w:t>
      </w:r>
      <w:r w:rsidRPr="00837A2C">
        <w:rPr>
          <w:rFonts w:ascii="Cambria" w:hAnsi="Cambria"/>
          <w:sz w:val="24"/>
        </w:rPr>
        <w:t xml:space="preserve"> pour une prise de décision proactive.</w:t>
      </w:r>
      <w:r>
        <w:rPr>
          <w:rFonts w:ascii="Cambria" w:hAnsi="Cambria"/>
          <w:sz w:val="24"/>
        </w:rPr>
        <w:t xml:space="preserve"> </w:t>
      </w:r>
    </w:p>
    <w:p w:rsidR="005808B8" w:rsidRPr="005808B8" w:rsidRDefault="00BF2658" w:rsidP="005808B8">
      <w:pPr>
        <w:pStyle w:val="Paragraphedeliste"/>
        <w:numPr>
          <w:ilvl w:val="0"/>
          <w:numId w:val="39"/>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La prédiction consiste à utiliser des modè</w:t>
      </w:r>
      <w:r>
        <w:rPr>
          <w:rFonts w:ascii="Cambria" w:hAnsi="Cambria"/>
          <w:sz w:val="24"/>
        </w:rPr>
        <w:t>les statistiques ou de Machine L</w:t>
      </w:r>
      <w:r w:rsidRPr="00171842">
        <w:rPr>
          <w:rFonts w:ascii="Cambria" w:hAnsi="Cambria"/>
          <w:sz w:val="24"/>
        </w:rPr>
        <w:t>earning pour anticiper des événements futurs à partir de données historiques et en temps réel. Dans un ERP hospitalier, les prédictions peuvent concerner :</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w:t>
      </w:r>
      <w:r>
        <w:rPr>
          <w:rFonts w:ascii="Cambria" w:hAnsi="Cambria"/>
          <w:sz w:val="24"/>
        </w:rPr>
        <w:t xml:space="preserve"> demande en ressources humaines,</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 consommation de matériel médical,</w:t>
      </w:r>
    </w:p>
    <w:p w:rsidR="004158BC" w:rsidRDefault="008814F3" w:rsidP="004158BC">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’évolution du flux de patients.</w:t>
      </w:r>
    </w:p>
    <w:p w:rsidR="004158BC" w:rsidRPr="004158BC" w:rsidRDefault="004158BC" w:rsidP="004158BC">
      <w:pPr>
        <w:spacing w:after="0"/>
        <w:jc w:val="both"/>
        <w:rPr>
          <w:rFonts w:ascii="Cambria" w:hAnsi="Cambria"/>
          <w:sz w:val="8"/>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 xml:space="preserve">Un chatbot vocal est un agent conversationnel capable de comprendre des commandes orales </w:t>
      </w:r>
      <w:r>
        <w:rPr>
          <w:rFonts w:ascii="Cambria" w:hAnsi="Cambria"/>
          <w:sz w:val="24"/>
        </w:rPr>
        <w:t xml:space="preserve">ou écrites, </w:t>
      </w:r>
      <w:r w:rsidRPr="00171842">
        <w:rPr>
          <w:rFonts w:ascii="Cambria" w:hAnsi="Cambria"/>
          <w:sz w:val="24"/>
        </w:rPr>
        <w:t>et d’y répondre par synthèse vocale ou actions directes dans un système. Dans notre projet, il sert de passerelle d’interaction naturelle avec l’ERP Uptiimum, améliorant ainsi l’ergonomie et réduisant la dépendance aux menus complexes.</w:t>
      </w:r>
    </w:p>
    <w:p w:rsidR="004158BC" w:rsidRPr="005808B8" w:rsidRDefault="004158BC" w:rsidP="005808B8">
      <w:pPr>
        <w:jc w:val="both"/>
        <w:rPr>
          <w:rFonts w:ascii="Cambria" w:hAnsi="Cambria"/>
          <w:sz w:val="24"/>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lastRenderedPageBreak/>
        <w:t>Analyse prédictive</w:t>
      </w:r>
      <w:r>
        <w:rPr>
          <w:rFonts w:ascii="Cambria" w:hAnsi="Cambria"/>
          <w:sz w:val="24"/>
        </w:rPr>
        <w:t> :</w:t>
      </w:r>
    </w:p>
    <w:p w:rsidR="005808B8" w:rsidRPr="005808B8" w:rsidRDefault="004158BC" w:rsidP="005808B8">
      <w:pPr>
        <w:jc w:val="both"/>
        <w:rPr>
          <w:rFonts w:ascii="Cambria" w:hAnsi="Cambria"/>
          <w:sz w:val="24"/>
        </w:rPr>
      </w:pPr>
      <w:r w:rsidRPr="004158BC">
        <w:rPr>
          <w:rFonts w:ascii="Cambria" w:hAnsi="Cambria"/>
          <w:sz w:val="24"/>
        </w:rPr>
        <w:t>L’analyse prédictive désigne l’ensemble des méthodes permettant d’identifier la probabilité de survenue d’événements futurs. Elle repose sur l’exploitation de données historiques, l’apprentissage machine et la modélisation statistique</w:t>
      </w:r>
      <w:r>
        <w:rPr>
          <w:rFonts w:ascii="Cambria" w:hAnsi="Cambria"/>
          <w:sz w:val="24"/>
        </w:rPr>
        <w:t xml:space="preserve">. </w:t>
      </w:r>
      <w:r w:rsidRPr="004158BC">
        <w:rPr>
          <w:rFonts w:ascii="Cambria" w:hAnsi="Cambria"/>
          <w:sz w:val="24"/>
        </w:rPr>
        <w:t>Dans ce mémoire, l’analy</w:t>
      </w:r>
      <w:r>
        <w:rPr>
          <w:rFonts w:ascii="Cambria" w:hAnsi="Cambria"/>
          <w:sz w:val="24"/>
        </w:rPr>
        <w:t>se prédictive est intégrée aux D</w:t>
      </w:r>
      <w:r w:rsidRPr="004158BC">
        <w:rPr>
          <w:rFonts w:ascii="Cambria" w:hAnsi="Cambria"/>
          <w:sz w:val="24"/>
        </w:rPr>
        <w:t xml:space="preserve">ashboard pour fournir aux décideurs hospitaliers </w:t>
      </w:r>
      <w:r w:rsidRPr="004158BC">
        <w:rPr>
          <w:rFonts w:ascii="Cambria" w:hAnsi="Cambria"/>
          <w:b/>
          <w:bCs/>
          <w:sz w:val="24"/>
        </w:rPr>
        <w:t>des estimations fiables et exploitables</w:t>
      </w:r>
      <w:r w:rsidRPr="004158BC">
        <w:rPr>
          <w:rFonts w:ascii="Cambria" w:hAnsi="Cambria"/>
          <w:sz w:val="24"/>
        </w:rPr>
        <w:t>.</w:t>
      </w:r>
    </w:p>
    <w:p w:rsidR="000339E6" w:rsidRPr="000339E6" w:rsidRDefault="000339E6" w:rsidP="000339E6">
      <w:pPr>
        <w:spacing w:after="0"/>
        <w:jc w:val="both"/>
        <w:rPr>
          <w:rFonts w:ascii="Cambria" w:hAnsi="Cambria"/>
          <w:sz w:val="10"/>
        </w:rPr>
      </w:pPr>
    </w:p>
    <w:p w:rsidR="002E7DB3" w:rsidRDefault="002E7DB3" w:rsidP="00B47416">
      <w:pPr>
        <w:jc w:val="both"/>
        <w:rPr>
          <w:rFonts w:ascii="Cambria" w:hAnsi="Cambria"/>
          <w:sz w:val="24"/>
        </w:rPr>
      </w:pPr>
      <w:r w:rsidRPr="002E7DB3">
        <w:rPr>
          <w:rFonts w:ascii="Cambria" w:hAnsi="Cambria"/>
          <w:sz w:val="24"/>
        </w:rPr>
        <w:t>La compréhension de ces notions permet non seulement de situer l’objet d’étude dans son environnement scientifique et technologique, mais aussi d’appréhender la cohérence et la complémentarité des solutions envisagées.</w:t>
      </w:r>
      <w:r>
        <w:rPr>
          <w:rFonts w:ascii="Cambria" w:hAnsi="Cambria"/>
          <w:sz w:val="24"/>
        </w:rPr>
        <w:t xml:space="preserve"> La prochaine section </w:t>
      </w:r>
      <w:r w:rsidRPr="002E7DB3">
        <w:rPr>
          <w:rFonts w:ascii="Cambria" w:hAnsi="Cambria"/>
          <w:sz w:val="24"/>
        </w:rPr>
        <w:t>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7D21">
      <w:pPr>
        <w:pStyle w:val="Titre3"/>
        <w:numPr>
          <w:ilvl w:val="2"/>
          <w:numId w:val="8"/>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Default="000339E6" w:rsidP="00B47416">
      <w:pPr>
        <w:jc w:val="both"/>
        <w:rPr>
          <w:rFonts w:ascii="Cambria" w:hAnsi="Cambria"/>
          <w:sz w:val="24"/>
        </w:rPr>
      </w:pPr>
      <w:r w:rsidRPr="000339E6">
        <w:rPr>
          <w:rFonts w:ascii="Cambria" w:hAnsi="Cambria"/>
          <w:sz w:val="24"/>
        </w:rPr>
        <w:t>Les concepts présentés précédemment ne constituent pas des entités isolées : ils s’inscrivent dans une dynamique d’intégration qui prend tout son sens dans le cadre du projet étudié.</w:t>
      </w:r>
      <w:r w:rsidRPr="000339E6">
        <w:rPr>
          <w:rFonts w:ascii="Cambria" w:hAnsi="Cambria"/>
          <w:sz w:val="24"/>
        </w:rPr>
        <w:br/>
        <w:t>L’</w:t>
      </w:r>
      <w:r w:rsidRPr="000339E6">
        <w:rPr>
          <w:rFonts w:ascii="Cambria" w:hAnsi="Cambria"/>
          <w:b/>
          <w:bCs/>
          <w:sz w:val="24"/>
        </w:rPr>
        <w:t>ERP Uptiimum</w:t>
      </w:r>
      <w:r w:rsidRPr="000339E6">
        <w:rPr>
          <w:rFonts w:ascii="Cambria" w:hAnsi="Cambria"/>
          <w:sz w:val="24"/>
        </w:rPr>
        <w:t xml:space="preserve"> sert de socle technologique central, collectant et organisant les </w:t>
      </w:r>
      <w:r w:rsidRPr="000339E6">
        <w:rPr>
          <w:rFonts w:ascii="Cambria" w:hAnsi="Cambria"/>
          <w:b/>
          <w:bCs/>
          <w:sz w:val="24"/>
        </w:rPr>
        <w:t>données hospitalières</w:t>
      </w:r>
      <w:r w:rsidRPr="000339E6">
        <w:rPr>
          <w:rFonts w:ascii="Cambria" w:hAnsi="Cambria"/>
          <w:sz w:val="24"/>
        </w:rPr>
        <w:t xml:space="preserve"> issues de différents départements (administratif, médical, logistique, financier, etc.). Ces données, une fois stockées, sont exploitées à travers des </w:t>
      </w:r>
      <w:r w:rsidRPr="000339E6">
        <w:rPr>
          <w:rFonts w:ascii="Cambria" w:hAnsi="Cambria"/>
          <w:b/>
          <w:bCs/>
          <w:sz w:val="24"/>
        </w:rPr>
        <w:t>outils de Big Data</w:t>
      </w:r>
      <w:r w:rsidRPr="000339E6">
        <w:rPr>
          <w:rFonts w:ascii="Cambria" w:hAnsi="Cambria"/>
          <w:sz w:val="24"/>
        </w:rPr>
        <w:t xml:space="preserve"> qui assurent leur traitement à grande échelle et leur préparation pour l’analyse.</w:t>
      </w:r>
    </w:p>
    <w:p w:rsidR="007E3FBD" w:rsidRDefault="007E3FBD" w:rsidP="00B47416">
      <w:pPr>
        <w:jc w:val="both"/>
        <w:rPr>
          <w:rFonts w:ascii="Cambria" w:hAnsi="Cambria"/>
          <w:sz w:val="24"/>
        </w:rPr>
      </w:pPr>
      <w:r w:rsidRPr="007E3FBD">
        <w:rPr>
          <w:rFonts w:ascii="Cambria" w:hAnsi="Cambria"/>
          <w:sz w:val="24"/>
        </w:rPr>
        <w:t>L’</w:t>
      </w:r>
      <w:r w:rsidRPr="007E3FBD">
        <w:rPr>
          <w:rFonts w:ascii="Cambria" w:hAnsi="Cambria"/>
          <w:b/>
          <w:bCs/>
          <w:sz w:val="24"/>
        </w:rPr>
        <w:t>intelligence artificielle</w:t>
      </w:r>
      <w:r w:rsidRPr="007E3FBD">
        <w:rPr>
          <w:rFonts w:ascii="Cambria" w:hAnsi="Cambria"/>
          <w:sz w:val="24"/>
        </w:rPr>
        <w:t>, et plus particulièrement l’</w:t>
      </w:r>
      <w:r w:rsidRPr="007E3FBD">
        <w:rPr>
          <w:rFonts w:ascii="Cambria" w:hAnsi="Cambria"/>
          <w:b/>
          <w:bCs/>
          <w:sz w:val="24"/>
        </w:rPr>
        <w:t>analyse prédictive</w:t>
      </w:r>
      <w:r w:rsidRPr="007E3FBD">
        <w:rPr>
          <w:rFonts w:ascii="Cambria" w:hAnsi="Cambria"/>
          <w:sz w:val="24"/>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Pr>
          <w:rFonts w:ascii="Cambria" w:hAnsi="Cambria"/>
          <w:b/>
          <w:bCs/>
          <w:sz w:val="24"/>
        </w:rPr>
        <w:t>D</w:t>
      </w:r>
      <w:r w:rsidRPr="007E3FBD">
        <w:rPr>
          <w:rFonts w:ascii="Cambria" w:hAnsi="Cambria"/>
          <w:b/>
          <w:bCs/>
          <w:sz w:val="24"/>
        </w:rPr>
        <w:t>ashboard interactifs</w:t>
      </w:r>
      <w:r w:rsidRPr="007E3FBD">
        <w:rPr>
          <w:rFonts w:ascii="Cambria" w:hAnsi="Cambria"/>
          <w:sz w:val="24"/>
        </w:rPr>
        <w:t xml:space="preserve"> intégrés à l’ERP, où la </w:t>
      </w:r>
      <w:r w:rsidRPr="007E3FBD">
        <w:rPr>
          <w:rFonts w:ascii="Cambria" w:hAnsi="Cambria"/>
          <w:b/>
          <w:bCs/>
          <w:sz w:val="24"/>
        </w:rPr>
        <w:t>visualisation des données</w:t>
      </w:r>
      <w:r w:rsidRPr="007E3FBD">
        <w:rPr>
          <w:rFonts w:ascii="Cambria" w:hAnsi="Cambria"/>
          <w:sz w:val="24"/>
        </w:rPr>
        <w:t xml:space="preserve"> rend la compréhension des indicateurs plus intuitive et rapide.</w:t>
      </w:r>
    </w:p>
    <w:p w:rsidR="00B37101" w:rsidRDefault="00B37101" w:rsidP="00B47416">
      <w:pPr>
        <w:jc w:val="both"/>
        <w:rPr>
          <w:rFonts w:ascii="Cambria" w:hAnsi="Cambria"/>
          <w:sz w:val="24"/>
        </w:rPr>
      </w:pPr>
      <w:r w:rsidRPr="00B37101">
        <w:rPr>
          <w:rFonts w:ascii="Cambria" w:hAnsi="Cambria"/>
          <w:sz w:val="24"/>
        </w:rPr>
        <w:t>Parallèlement, l’</w:t>
      </w:r>
      <w:r w:rsidRPr="00B37101">
        <w:rPr>
          <w:rFonts w:ascii="Cambria" w:hAnsi="Cambria"/>
          <w:b/>
          <w:bCs/>
          <w:sz w:val="24"/>
        </w:rPr>
        <w:t>assistant vocal</w:t>
      </w:r>
      <w:r w:rsidRPr="00B37101">
        <w:rPr>
          <w:rFonts w:ascii="Cambria" w:hAnsi="Cambria"/>
          <w:sz w:val="24"/>
        </w:rPr>
        <w:t xml:space="preserve"> 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8B61A7">
        <w:rPr>
          <w:rFonts w:ascii="Cambria" w:hAnsi="Cambria"/>
          <w:sz w:val="24"/>
        </w:rPr>
        <w:t xml:space="preserve">  </w:t>
      </w:r>
      <w:r w:rsidR="00380171">
        <w:rPr>
          <w:rFonts w:ascii="Cambria" w:hAnsi="Cambria"/>
          <w:sz w:val="24"/>
        </w:rPr>
        <w:tab/>
      </w:r>
    </w:p>
    <w:p w:rsidR="00001AB1" w:rsidRPr="00001AB1" w:rsidRDefault="00001AB1" w:rsidP="00001AB1">
      <w:pPr>
        <w:pStyle w:val="NormalWeb"/>
        <w:rPr>
          <w:lang w:val="fr-CM"/>
        </w:rPr>
      </w:pPr>
      <w:r w:rsidRPr="00001AB1">
        <w:rPr>
          <w:lang w:val="fr-CM"/>
        </w:rPr>
        <w:t>Ainsi, dans cette architecture intégrée :</w:t>
      </w:r>
    </w:p>
    <w:p w:rsidR="00001AB1" w:rsidRPr="00001AB1" w:rsidRDefault="00001AB1" w:rsidP="00001AB1">
      <w:pPr>
        <w:pStyle w:val="NormalWeb"/>
        <w:numPr>
          <w:ilvl w:val="0"/>
          <w:numId w:val="47"/>
        </w:numPr>
        <w:rPr>
          <w:lang w:val="fr-CM"/>
        </w:rPr>
      </w:pPr>
      <w:r w:rsidRPr="00001AB1">
        <w:rPr>
          <w:rStyle w:val="lev"/>
          <w:rFonts w:eastAsiaTheme="majorEastAsia"/>
          <w:lang w:val="fr-CM"/>
        </w:rPr>
        <w:t>Le Big Data</w:t>
      </w:r>
      <w:r w:rsidRPr="00001AB1">
        <w:rPr>
          <w:lang w:val="fr-CM"/>
        </w:rPr>
        <w:t xml:space="preserve"> fournit la matière première (les données massives).</w:t>
      </w:r>
    </w:p>
    <w:p w:rsidR="00001AB1" w:rsidRPr="00001AB1" w:rsidRDefault="00001AB1" w:rsidP="00001AB1">
      <w:pPr>
        <w:pStyle w:val="NormalWeb"/>
        <w:numPr>
          <w:ilvl w:val="0"/>
          <w:numId w:val="47"/>
        </w:numPr>
        <w:rPr>
          <w:lang w:val="fr-CM"/>
        </w:rPr>
      </w:pPr>
      <w:r w:rsidRPr="00001AB1">
        <w:rPr>
          <w:rStyle w:val="lev"/>
          <w:rFonts w:eastAsiaTheme="majorEastAsia"/>
          <w:lang w:val="fr-CM"/>
        </w:rPr>
        <w:t>L’IA</w:t>
      </w:r>
      <w:r w:rsidRPr="00001AB1">
        <w:rPr>
          <w:lang w:val="fr-CM"/>
        </w:rPr>
        <w:t xml:space="preserve"> transforme ces données en connaissances actionnables.</w:t>
      </w:r>
    </w:p>
    <w:p w:rsidR="00001AB1" w:rsidRPr="00001AB1" w:rsidRDefault="00001AB1" w:rsidP="00001AB1">
      <w:pPr>
        <w:pStyle w:val="NormalWeb"/>
        <w:numPr>
          <w:ilvl w:val="0"/>
          <w:numId w:val="47"/>
        </w:numPr>
        <w:rPr>
          <w:lang w:val="fr-CM"/>
        </w:rPr>
      </w:pPr>
      <w:r w:rsidRPr="00001AB1">
        <w:rPr>
          <w:rStyle w:val="lev"/>
          <w:rFonts w:eastAsiaTheme="majorEastAsia"/>
          <w:lang w:val="fr-CM"/>
        </w:rPr>
        <w:t>La visualisation</w:t>
      </w:r>
      <w:r w:rsidRPr="00001AB1">
        <w:rPr>
          <w:lang w:val="fr-CM"/>
        </w:rPr>
        <w:t xml:space="preserve"> et les </w:t>
      </w:r>
      <w:r w:rsidRPr="00001AB1">
        <w:rPr>
          <w:rStyle w:val="lev"/>
          <w:rFonts w:eastAsiaTheme="majorEastAsia"/>
          <w:lang w:val="fr-CM"/>
        </w:rPr>
        <w:t>dashboards</w:t>
      </w:r>
      <w:r w:rsidRPr="00001AB1">
        <w:rPr>
          <w:lang w:val="fr-CM"/>
        </w:rPr>
        <w:t xml:space="preserve"> présentent ces connaissances sous une forme compréhensible.</w:t>
      </w:r>
    </w:p>
    <w:p w:rsidR="00001AB1" w:rsidRPr="00001AB1" w:rsidRDefault="00001AB1" w:rsidP="00001AB1">
      <w:pPr>
        <w:pStyle w:val="NormalWeb"/>
        <w:numPr>
          <w:ilvl w:val="0"/>
          <w:numId w:val="47"/>
        </w:numPr>
        <w:rPr>
          <w:lang w:val="fr-CM"/>
        </w:rPr>
      </w:pPr>
      <w:r w:rsidRPr="00001AB1">
        <w:rPr>
          <w:rStyle w:val="lev"/>
          <w:rFonts w:eastAsiaTheme="majorEastAsia"/>
          <w:lang w:val="fr-CM"/>
        </w:rPr>
        <w:t>Le chatbot vocal</w:t>
      </w:r>
      <w:r w:rsidRPr="00001AB1">
        <w:rPr>
          <w:lang w:val="fr-CM"/>
        </w:rPr>
        <w:t xml:space="preserve"> en facilite l’accès et l’interprétation.</w:t>
      </w:r>
    </w:p>
    <w:p w:rsidR="00001AB1" w:rsidRPr="00001AB1" w:rsidRDefault="00001AB1" w:rsidP="00001AB1">
      <w:pPr>
        <w:pStyle w:val="NormalWeb"/>
        <w:numPr>
          <w:ilvl w:val="0"/>
          <w:numId w:val="47"/>
        </w:numPr>
        <w:rPr>
          <w:lang w:val="fr-CM"/>
        </w:rPr>
      </w:pPr>
      <w:r w:rsidRPr="00001AB1">
        <w:rPr>
          <w:rStyle w:val="lev"/>
          <w:rFonts w:eastAsiaTheme="majorEastAsia"/>
          <w:lang w:val="fr-CM"/>
        </w:rPr>
        <w:t>L’ERP</w:t>
      </w:r>
      <w:r w:rsidRPr="00001AB1">
        <w:rPr>
          <w:lang w:val="fr-CM"/>
        </w:rPr>
        <w:t xml:space="preserve"> sert de cadre unificateur qui centralise et coordonne l’ensemble.</w:t>
      </w:r>
    </w:p>
    <w:p w:rsidR="00001AB1" w:rsidRPr="00001AB1" w:rsidRDefault="00001AB1" w:rsidP="00001AB1">
      <w:pPr>
        <w:pStyle w:val="NormalWeb"/>
        <w:rPr>
          <w:lang w:val="fr-CM"/>
        </w:rPr>
      </w:pPr>
      <w:r w:rsidRPr="00001AB1">
        <w:rPr>
          <w:lang w:val="fr-CM"/>
        </w:rPr>
        <w:lastRenderedPageBreak/>
        <w:t>Cette interconnexion garantit que chaque composant renforce la valeur des autres, créant ainsi un système de gestion hospitalière intelligent, proactif et adapté aux besoins opérationnels.</w:t>
      </w:r>
    </w:p>
    <w:p w:rsidR="00001AB1" w:rsidRDefault="00001AB1" w:rsidP="00B47416">
      <w:pPr>
        <w:jc w:val="both"/>
        <w:rPr>
          <w:rFonts w:ascii="Cambria" w:hAnsi="Cambria"/>
          <w:sz w:val="24"/>
        </w:rPr>
      </w:pPr>
      <w:bookmarkStart w:id="39" w:name="_GoBack"/>
      <w:bookmarkEnd w:id="39"/>
    </w:p>
    <w:p w:rsidR="005821CD" w:rsidRPr="00B47416" w:rsidRDefault="005821CD" w:rsidP="00B47416">
      <w:pPr>
        <w:jc w:val="both"/>
        <w:rPr>
          <w:rFonts w:ascii="Cambria" w:hAnsi="Cambria"/>
          <w:sz w:val="24"/>
        </w:rPr>
      </w:pPr>
    </w:p>
    <w:p w:rsidR="002507CF"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B47416" w:rsidRPr="00B47416" w:rsidRDefault="00B47416" w:rsidP="00B47416">
      <w:pPr>
        <w:jc w:val="both"/>
        <w:rPr>
          <w:rFonts w:ascii="Cambria" w:hAnsi="Cambria"/>
          <w:sz w:val="10"/>
        </w:rPr>
      </w:pPr>
    </w:p>
    <w:p w:rsidR="00B47416" w:rsidRPr="00B47416" w:rsidRDefault="00B47416" w:rsidP="00B47416">
      <w:pPr>
        <w:jc w:val="both"/>
        <w:rPr>
          <w:rFonts w:ascii="Cambria" w:hAnsi="Cambria"/>
          <w:sz w:val="24"/>
        </w:rPr>
      </w:pPr>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CA7CF6">
      <w:r w:rsidRPr="001230A5">
        <w:br w:type="page"/>
      </w:r>
    </w:p>
    <w:p w:rsidR="008F3876" w:rsidRDefault="008F3876" w:rsidP="00CA7CF6">
      <w:bookmarkStart w:id="44" w:name="_Toc202503768"/>
    </w:p>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7D2CF1">
      <w:pPr>
        <w:pStyle w:val="Titre2"/>
        <w:numPr>
          <w:ilvl w:val="1"/>
          <w:numId w:val="12"/>
        </w:numP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7D2CF1">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Default="00E356E8" w:rsidP="007D2CF1">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7D2CF1" w:rsidRDefault="007D2CF1" w:rsidP="007D2CF1">
      <w:pPr>
        <w:jc w:val="both"/>
        <w:rPr>
          <w:rFonts w:ascii="Cambria" w:hAnsi="Cambria"/>
          <w:sz w:val="24"/>
        </w:rPr>
      </w:pPr>
      <w:r>
        <w:rPr>
          <w:rFonts w:ascii="Cambria" w:hAnsi="Cambria"/>
          <w:sz w:val="24"/>
        </w:rPr>
        <w:t>L’organigramme de cette structure est le suivant :</w:t>
      </w: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58240" behindDoc="0" locked="0" layoutInCell="1" allowOverlap="1">
                <wp:simplePos x="0" y="0"/>
                <wp:positionH relativeFrom="column">
                  <wp:posOffset>1300480</wp:posOffset>
                </wp:positionH>
                <wp:positionV relativeFrom="paragraph">
                  <wp:posOffset>21590</wp:posOffset>
                </wp:positionV>
                <wp:extent cx="3181350" cy="561975"/>
                <wp:effectExtent l="0" t="0" r="19050" b="28575"/>
                <wp:wrapNone/>
                <wp:docPr id="8" name="Groupe 8"/>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2" name="Rectangle à coins arrondis 2"/>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D2CF1" w:rsidRDefault="002B5FCA"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id="Groupe 8" o:spid="_x0000_s1026" style="position:absolute;left:0;text-align:left;margin-left:102.4pt;margin-top:1.7pt;width:250.5pt;height:44.25pt;z-index:251658240"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">
                <v:roundrect id="Rectangle à coins arrondis 2" o:spid="_x0000_s1027"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2B5FCA" w:rsidRPr="007D2CF1" w:rsidRDefault="002B5FCA"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v:textbox>
                </v:roundrect>
                <v:line id="Connecteur droit 3" o:spid="_x0000_s1028"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0288" behindDoc="0" locked="0" layoutInCell="1" allowOverlap="1" wp14:anchorId="67B47FC4" wp14:editId="12966676">
                <wp:simplePos x="0" y="0"/>
                <wp:positionH relativeFrom="column">
                  <wp:posOffset>1300480</wp:posOffset>
                </wp:positionH>
                <wp:positionV relativeFrom="paragraph">
                  <wp:posOffset>289560</wp:posOffset>
                </wp:positionV>
                <wp:extent cx="3181350" cy="561975"/>
                <wp:effectExtent l="0" t="0" r="19050" b="28575"/>
                <wp:wrapNone/>
                <wp:docPr id="9" name="Groupe 9"/>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10" name="Rectangle à coins arrondis 10"/>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D2CF1" w:rsidRDefault="002B5FCA"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67B47FC4" id="Groupe 9" o:spid="_x0000_s1029" style="position:absolute;left:0;text-align:left;margin-left:102.4pt;margin-top:22.8pt;width:250.5pt;height:44.25pt;z-index:251660288"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">
                <v:roundrect id="Rectangle à coins arrondis 10" o:spid="_x0000_s1030"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2B5FCA" w:rsidRPr="007D2CF1" w:rsidRDefault="002B5FCA" w:rsidP="007D2CF1">
                        <w:pPr>
                          <w:jc w:val="center"/>
                          <w:rPr>
                            <w:rFonts w:ascii="Cambria" w:hAnsi="Cambria"/>
                            <w:sz w:val="24"/>
                          </w:rPr>
                        </w:pPr>
                        <w:r>
                          <w:rPr>
                            <w:rFonts w:ascii="Cambria" w:hAnsi="Cambria"/>
                            <w:sz w:val="24"/>
                          </w:rPr>
                          <w:t>Administrateur Général</w:t>
                        </w:r>
                      </w:p>
                    </w:txbxContent>
                  </v:textbox>
                </v:roundrect>
                <v:line id="Connecteur droit 11" o:spid="_x0000_s1031"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2336" behindDoc="0" locked="0" layoutInCell="1" allowOverlap="1" wp14:anchorId="67B47FC4" wp14:editId="12966676">
                <wp:simplePos x="0" y="0"/>
                <wp:positionH relativeFrom="column">
                  <wp:posOffset>1300480</wp:posOffset>
                </wp:positionH>
                <wp:positionV relativeFrom="paragraph">
                  <wp:posOffset>262255</wp:posOffset>
                </wp:positionV>
                <wp:extent cx="3181350" cy="990600"/>
                <wp:effectExtent l="0" t="0" r="19050" b="19050"/>
                <wp:wrapNone/>
                <wp:docPr id="15" name="Groupe 15"/>
                <wp:cNvGraphicFramePr/>
                <a:graphic xmlns:a="http://schemas.openxmlformats.org/drawingml/2006/main">
                  <a:graphicData uri="http://schemas.microsoft.com/office/word/2010/wordprocessingGroup">
                    <wpg:wgp>
                      <wpg:cNvGrpSpPr/>
                      <wpg:grpSpPr>
                        <a:xfrm>
                          <a:off x="0" y="0"/>
                          <a:ext cx="3181350" cy="990600"/>
                          <a:chOff x="0" y="0"/>
                          <a:chExt cx="3181350" cy="790575"/>
                        </a:xfrm>
                      </wpg:grpSpPr>
                      <wps:wsp>
                        <wps:cNvPr id="16" name="Rectangle à coins arrondis 16"/>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D2CF1" w:rsidRDefault="002B5FCA"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1581150" y="304800"/>
                            <a:ext cx="0" cy="4857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V relativeFrom="margin">
                  <wp14:pctHeight>0</wp14:pctHeight>
                </wp14:sizeRelV>
              </wp:anchor>
            </w:drawing>
          </mc:Choice>
          <mc:Fallback>
            <w:pict>
              <v:group w14:anchorId="67B47FC4" id="Groupe 15" o:spid="_x0000_s1032" style="position:absolute;left:0;text-align:left;margin-left:102.4pt;margin-top:20.65pt;width:250.5pt;height:78pt;z-index:251662336;mso-height-relative:margin" coordsize="31813,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">
                <v:roundrect id="Rectangle à coins arrondis 16" o:spid="_x0000_s1033"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2B5FCA" w:rsidRPr="007D2CF1" w:rsidRDefault="002B5FCA" w:rsidP="008B530E">
                        <w:pPr>
                          <w:jc w:val="center"/>
                          <w:rPr>
                            <w:rFonts w:ascii="Cambria" w:hAnsi="Cambria"/>
                            <w:sz w:val="24"/>
                          </w:rPr>
                        </w:pPr>
                        <w:r>
                          <w:rPr>
                            <w:rFonts w:ascii="Cambria" w:hAnsi="Cambria"/>
                            <w:sz w:val="24"/>
                          </w:rPr>
                          <w:t>Directeur Exécutif</w:t>
                        </w:r>
                      </w:p>
                    </w:txbxContent>
                  </v:textbox>
                </v:roundrect>
                <v:line id="Connecteur droit 17" o:spid="_x0000_s1034" style="position:absolute;visibility:visible;mso-wrap-style:square" from="15811,3048" to="15811,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669504" behindDoc="0" locked="0" layoutInCell="1" allowOverlap="1">
                <wp:simplePos x="0" y="0"/>
                <wp:positionH relativeFrom="column">
                  <wp:posOffset>4805680</wp:posOffset>
                </wp:positionH>
                <wp:positionV relativeFrom="paragraph">
                  <wp:posOffset>35560</wp:posOffset>
                </wp:positionV>
                <wp:extent cx="1578610" cy="523875"/>
                <wp:effectExtent l="0" t="0" r="21590" b="28575"/>
                <wp:wrapNone/>
                <wp:docPr id="24" name="Rectangle à coins arrondis 24"/>
                <wp:cNvGraphicFramePr/>
                <a:graphic xmlns:a="http://schemas.openxmlformats.org/drawingml/2006/main">
                  <a:graphicData uri="http://schemas.microsoft.com/office/word/2010/wordprocessingShape">
                    <wps:wsp>
                      <wps:cNvSpPr/>
                      <wps:spPr>
                        <a:xfrm>
                          <a:off x="0" y="0"/>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D2CF1" w:rsidRDefault="002B5FCA"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4" o:spid="_x0000_s1035" style="position:absolute;left:0;text-align:left;margin-left:378.4pt;margin-top:2.8pt;width:124.3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" fillcolor="#c5e0b3 [1305]" strokecolor="#00b050" strokeweight=".5pt">
                <v:stroke joinstyle="miter"/>
                <v:textbox>
                  <w:txbxContent>
                    <w:p w:rsidR="002B5FCA" w:rsidRPr="007D2CF1" w:rsidRDefault="002B5FCA" w:rsidP="008B530E">
                      <w:pPr>
                        <w:jc w:val="center"/>
                        <w:rPr>
                          <w:rFonts w:ascii="Cambria" w:hAnsi="Cambria"/>
                          <w:sz w:val="24"/>
                        </w:rPr>
                      </w:pPr>
                      <w:r>
                        <w:rPr>
                          <w:rFonts w:ascii="Cambria" w:hAnsi="Cambria"/>
                          <w:sz w:val="24"/>
                        </w:rPr>
                        <w:t>Bureaux Pays et Régionaux</w:t>
                      </w:r>
                    </w:p>
                  </w:txbxContent>
                </v:textbox>
              </v:roundrect>
            </w:pict>
          </mc:Fallback>
        </mc:AlternateContent>
      </w:r>
    </w:p>
    <w:p w:rsidR="007D2CF1" w:rsidRDefault="008B530E" w:rsidP="007D2CF1">
      <w:pPr>
        <w:jc w:val="both"/>
        <w:rPr>
          <w:rFonts w:ascii="Cambria" w:hAnsi="Cambria"/>
          <w:sz w:val="24"/>
        </w:rPr>
      </w:pPr>
      <w:r>
        <w:rPr>
          <w:noProof/>
          <w:lang w:val="en-US"/>
        </w:rPr>
        <mc:AlternateContent>
          <mc:Choice Requires="wps">
            <w:drawing>
              <wp:anchor distT="0" distB="0" distL="114300" distR="114300" simplePos="0" relativeHeight="251664384" behindDoc="0" locked="0" layoutInCell="1" allowOverlap="1" wp14:anchorId="628D9702" wp14:editId="6CE721EF">
                <wp:simplePos x="0" y="0"/>
                <wp:positionH relativeFrom="column">
                  <wp:posOffset>2871470</wp:posOffset>
                </wp:positionH>
                <wp:positionV relativeFrom="paragraph">
                  <wp:posOffset>36195</wp:posOffset>
                </wp:positionV>
                <wp:extent cx="1933575" cy="0"/>
                <wp:effectExtent l="0" t="0" r="9525" b="19050"/>
                <wp:wrapNone/>
                <wp:docPr id="18" name="Connecteur droit 18"/>
                <wp:cNvGraphicFramePr/>
                <a:graphic xmlns:a="http://schemas.openxmlformats.org/drawingml/2006/main">
                  <a:graphicData uri="http://schemas.microsoft.com/office/word/2010/wordprocessingShape">
                    <wps:wsp>
                      <wps:cNvCnPr/>
                      <wps:spPr>
                        <a:xfrm flipH="1" flipV="1">
                          <a:off x="0" y="0"/>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67A5" id="Connecteur droit 1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2.85pt" to="378.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" strokecolor="#70ad47 [3209]" strokeweight="1.5pt">
                <v:stroke joinstyle="miter"/>
              </v:line>
            </w:pict>
          </mc:Fallback>
        </mc:AlternateContent>
      </w:r>
    </w:p>
    <w:p w:rsidR="007D2CF1" w:rsidRDefault="00184D77" w:rsidP="007D2CF1">
      <w:pPr>
        <w:jc w:val="both"/>
        <w:rPr>
          <w:rFonts w:ascii="Cambria" w:hAnsi="Cambria"/>
          <w:sz w:val="24"/>
        </w:rPr>
      </w:pPr>
      <w:r>
        <w:rPr>
          <w:noProof/>
          <w:lang w:val="en-US"/>
        </w:rPr>
        <mc:AlternateContent>
          <mc:Choice Requires="wps">
            <w:drawing>
              <wp:anchor distT="0" distB="0" distL="114300" distR="114300" simplePos="0" relativeHeight="251673600" behindDoc="0" locked="0" layoutInCell="1" allowOverlap="1" wp14:anchorId="4B4555CF" wp14:editId="3DF9D3F8">
                <wp:simplePos x="0" y="0"/>
                <wp:positionH relativeFrom="column">
                  <wp:posOffset>1986280</wp:posOffset>
                </wp:positionH>
                <wp:positionV relativeFrom="paragraph">
                  <wp:posOffset>85090</wp:posOffset>
                </wp:positionV>
                <wp:extent cx="0" cy="38100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7A0D1C5E" id="Connecteur droit 2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4pt,6.7pt" to="156.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cuugEAAMIDAAAOAAAAZHJzL2Uyb0RvYy54bWysU01v2zAMvQ/YfxB0X+ykQFcY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" strokecolor="#70ad47 [3209]" strokeweight="1.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54600E24" wp14:editId="040B54EC">
                <wp:simplePos x="0" y="0"/>
                <wp:positionH relativeFrom="column">
                  <wp:posOffset>14605</wp:posOffset>
                </wp:positionH>
                <wp:positionV relativeFrom="paragraph">
                  <wp:posOffset>66040</wp:posOffset>
                </wp:positionV>
                <wp:extent cx="0" cy="381000"/>
                <wp:effectExtent l="0" t="0" r="19050" b="19050"/>
                <wp:wrapNone/>
                <wp:docPr id="26" name="Connecteur droit 2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3B5516EA" id="Connecteur droit 2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2pt" to="1.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" strokecolor="#70ad47 [3209]" strokeweight="1.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34B964A8" wp14:editId="47574810">
                <wp:simplePos x="0" y="0"/>
                <wp:positionH relativeFrom="column">
                  <wp:posOffset>5079</wp:posOffset>
                </wp:positionH>
                <wp:positionV relativeFrom="paragraph">
                  <wp:posOffset>66040</wp:posOffset>
                </wp:positionV>
                <wp:extent cx="5857875" cy="9525"/>
                <wp:effectExtent l="0" t="0" r="9525" b="28575"/>
                <wp:wrapNone/>
                <wp:docPr id="19" name="Connecteur droit 19"/>
                <wp:cNvGraphicFramePr/>
                <a:graphic xmlns:a="http://schemas.openxmlformats.org/drawingml/2006/main">
                  <a:graphicData uri="http://schemas.microsoft.com/office/word/2010/wordprocessingShape">
                    <wps:wsp>
                      <wps:cNvCnPr/>
                      <wps:spPr>
                        <a:xfrm flipH="1" flipV="1">
                          <a:off x="0" y="0"/>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B0C9D"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5.2pt" to="461.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7696" behindDoc="0" locked="0" layoutInCell="1" allowOverlap="1" wp14:anchorId="4B4555CF" wp14:editId="3DF9D3F8">
                <wp:simplePos x="0" y="0"/>
                <wp:positionH relativeFrom="column">
                  <wp:posOffset>5857875</wp:posOffset>
                </wp:positionH>
                <wp:positionV relativeFrom="paragraph">
                  <wp:posOffset>65405</wp:posOffset>
                </wp:positionV>
                <wp:extent cx="0" cy="38100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43BCC02" id="Connecteur droit 2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25pt,5.15pt" to="4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VFugEAAMIDAAAOAAAAZHJzL2Uyb0RvYy54bWysU01v2zAMvQ/YfxB0X+ykQNEZ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5648" behindDoc="0" locked="0" layoutInCell="1" allowOverlap="1" wp14:anchorId="4B4555CF" wp14:editId="3DF9D3F8">
                <wp:simplePos x="0" y="0"/>
                <wp:positionH relativeFrom="column">
                  <wp:posOffset>3891280</wp:posOffset>
                </wp:positionH>
                <wp:positionV relativeFrom="paragraph">
                  <wp:posOffset>75565</wp:posOffset>
                </wp:positionV>
                <wp:extent cx="0" cy="38100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271D0AC0" id="Connecteur droit 2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4pt,5.95pt" to="306.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" strokecolor="#70ad47 [3209]" strokeweight="1.5pt">
                <v:stroke joinstyle="miter"/>
              </v:line>
            </w:pict>
          </mc:Fallback>
        </mc:AlternateContent>
      </w:r>
    </w:p>
    <w:p w:rsidR="007D2CF1" w:rsidRDefault="00844FAB"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96128" behindDoc="0" locked="0" layoutInCell="1" allowOverlap="1" wp14:anchorId="3BF8DF79" wp14:editId="55A203BE">
                <wp:simplePos x="0" y="0"/>
                <wp:positionH relativeFrom="column">
                  <wp:posOffset>3076575</wp:posOffset>
                </wp:positionH>
                <wp:positionV relativeFrom="paragraph">
                  <wp:posOffset>121920</wp:posOffset>
                </wp:positionV>
                <wp:extent cx="1666875" cy="914400"/>
                <wp:effectExtent l="0" t="0" r="28575" b="19050"/>
                <wp:wrapNone/>
                <wp:docPr id="4" name="Groupe 4"/>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5" name="Rectangle à coins arrondis 5"/>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4A7523" w:rsidRDefault="002B5FCA"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F8DF79" id="Groupe 4" o:spid="_x0000_s1036" style="position:absolute;left:0;text-align:left;margin-left:242.25pt;margin-top:9.6pt;width:131.25pt;height:1in;z-index:251696128;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">
                <v:roundrect id="Rectangle à coins arrondis 5" o:spid="_x0000_s1037"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2B5FCA" w:rsidRPr="004A7523" w:rsidRDefault="002B5FCA"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38"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81792" behindDoc="0" locked="0" layoutInCell="1" allowOverlap="1" wp14:anchorId="0CBF565E" wp14:editId="2360FBCA">
                <wp:simplePos x="0" y="0"/>
                <wp:positionH relativeFrom="column">
                  <wp:posOffset>1205230</wp:posOffset>
                </wp:positionH>
                <wp:positionV relativeFrom="paragraph">
                  <wp:posOffset>142875</wp:posOffset>
                </wp:positionV>
                <wp:extent cx="1666875" cy="914400"/>
                <wp:effectExtent l="0" t="0" r="28575" b="19050"/>
                <wp:wrapNone/>
                <wp:docPr id="36" name="Groupe 36"/>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37" name="Rectangle à coins arrondis 37"/>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4A7523" w:rsidRDefault="002B5FCA" w:rsidP="00184D77">
                              <w:pPr>
                                <w:jc w:val="center"/>
                                <w:rPr>
                                  <w:rFonts w:ascii="Cambria" w:hAnsi="Cambria"/>
                                  <w:sz w:val="20"/>
                                </w:rPr>
                              </w:pPr>
                              <w:r>
                                <w:rPr>
                                  <w:rFonts w:ascii="Cambria" w:hAnsi="Cambria"/>
                                  <w:sz w:val="20"/>
                                </w:rPr>
                                <w:t>Département des études, de Plan</w:t>
                              </w:r>
                              <w:r w:rsidRPr="004A7523">
                                <w:rPr>
                                  <w:rFonts w:ascii="Cambria" w:hAnsi="Cambria"/>
                                  <w:sz w:val="20"/>
                                </w:rPr>
                                <w:t>nification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36" o:spid="_x0000_s1039" style="position:absolute;left:0;text-align:left;margin-left:94.9pt;margin-top:11.25pt;width:131.25pt;height:1in;z-index:251681792;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">
                <v:roundrect id="Rectangle à coins arrondis 37" o:spid="_x0000_s1040"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2B5FCA" w:rsidRPr="004A7523" w:rsidRDefault="002B5FCA" w:rsidP="00184D77">
                        <w:pPr>
                          <w:jc w:val="center"/>
                          <w:rPr>
                            <w:rFonts w:ascii="Cambria" w:hAnsi="Cambria"/>
                            <w:sz w:val="20"/>
                          </w:rPr>
                        </w:pPr>
                        <w:r>
                          <w:rPr>
                            <w:rFonts w:ascii="Cambria" w:hAnsi="Cambria"/>
                            <w:sz w:val="20"/>
                          </w:rPr>
                          <w:t>Département des études, de Plan</w:t>
                        </w:r>
                        <w:r w:rsidRPr="004A7523">
                          <w:rPr>
                            <w:rFonts w:ascii="Cambria" w:hAnsi="Cambria"/>
                            <w:sz w:val="20"/>
                          </w:rPr>
                          <w:t>nification et des Projets (DEPP)</w:t>
                        </w:r>
                      </w:p>
                    </w:txbxContent>
                  </v:textbox>
                </v:roundrect>
                <v:line id="Connecteur droit 38" o:spid="_x0000_s1041"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79744" behindDoc="0" locked="0" layoutInCell="1" allowOverlap="1" wp14:anchorId="2B9E6AAB" wp14:editId="776EFA3C">
                <wp:simplePos x="0" y="0"/>
                <wp:positionH relativeFrom="column">
                  <wp:posOffset>-737870</wp:posOffset>
                </wp:positionH>
                <wp:positionV relativeFrom="paragraph">
                  <wp:posOffset>152400</wp:posOffset>
                </wp:positionV>
                <wp:extent cx="1552575" cy="989308"/>
                <wp:effectExtent l="0" t="0" r="28575" b="20955"/>
                <wp:wrapNone/>
                <wp:docPr id="30" name="Groupe 30"/>
                <wp:cNvGraphicFramePr/>
                <a:graphic xmlns:a="http://schemas.openxmlformats.org/drawingml/2006/main">
                  <a:graphicData uri="http://schemas.microsoft.com/office/word/2010/wordprocessingGroup">
                    <wpg:wgp>
                      <wpg:cNvGrpSpPr/>
                      <wpg:grpSpPr>
                        <a:xfrm>
                          <a:off x="0" y="0"/>
                          <a:ext cx="1552575" cy="989308"/>
                          <a:chOff x="0" y="0"/>
                          <a:chExt cx="3181350" cy="438866"/>
                        </a:xfrm>
                      </wpg:grpSpPr>
                      <wps:wsp>
                        <wps:cNvPr id="31" name="Rectangle à coins arrondis 31"/>
                        <wps:cNvSpPr/>
                        <wps:spPr>
                          <a:xfrm>
                            <a:off x="0" y="0"/>
                            <a:ext cx="3181350" cy="33803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D2CF1" w:rsidRDefault="002B5FCA"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1581150" y="33803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9E6AAB" id="Groupe 30" o:spid="_x0000_s1042" style="position:absolute;left:0;text-align:left;margin-left:-58.1pt;margin-top:12pt;width:122.25pt;height:77.9pt;z-index:251679744;mso-width-relative:margin;mso-height-relative:margin" coordsize="31813,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">
                <v:roundrect id="Rectangle à coins arrondis 31" o:spid="_x0000_s1043" style="position:absolute;width:31813;height:33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2B5FCA" w:rsidRPr="007D2CF1" w:rsidRDefault="002B5FCA"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44" style="position:absolute;visibility:visible;mso-wrap-style:square" from="15811,3380" to="1581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group>
            </w:pict>
          </mc:Fallback>
        </mc:AlternateContent>
      </w:r>
      <w:r w:rsidR="00184D77">
        <w:rPr>
          <w:rFonts w:ascii="Cambria" w:hAnsi="Cambria"/>
          <w:noProof/>
          <w:sz w:val="24"/>
          <w:lang w:val="en-US"/>
        </w:rPr>
        <mc:AlternateContent>
          <mc:Choice Requires="wpg">
            <w:drawing>
              <wp:anchor distT="0" distB="0" distL="114300" distR="114300" simplePos="0" relativeHeight="251685888" behindDoc="0" locked="0" layoutInCell="1" allowOverlap="1" wp14:anchorId="0CBF565E" wp14:editId="2360FBCA">
                <wp:simplePos x="0" y="0"/>
                <wp:positionH relativeFrom="column">
                  <wp:posOffset>5114925</wp:posOffset>
                </wp:positionH>
                <wp:positionV relativeFrom="paragraph">
                  <wp:posOffset>110490</wp:posOffset>
                </wp:positionV>
                <wp:extent cx="1552575" cy="914400"/>
                <wp:effectExtent l="0" t="0" r="28575" b="19050"/>
                <wp:wrapNone/>
                <wp:docPr id="42" name="Groupe 42"/>
                <wp:cNvGraphicFramePr/>
                <a:graphic xmlns:a="http://schemas.openxmlformats.org/drawingml/2006/main">
                  <a:graphicData uri="http://schemas.microsoft.com/office/word/2010/wordprocessingGroup">
                    <wpg:wgp>
                      <wpg:cNvGrpSpPr/>
                      <wpg:grpSpPr>
                        <a:xfrm>
                          <a:off x="0" y="0"/>
                          <a:ext cx="1552575" cy="914400"/>
                          <a:chOff x="0" y="0"/>
                          <a:chExt cx="3181350" cy="405636"/>
                        </a:xfrm>
                      </wpg:grpSpPr>
                      <wps:wsp>
                        <wps:cNvPr id="43" name="Rectangle à coins arrondis 43"/>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A20690" w:rsidRDefault="002B5FCA"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42" o:spid="_x0000_s1045" style="position:absolute;left:0;text-align:left;margin-left:402.75pt;margin-top:8.7pt;width:122.25pt;height:1in;z-index:251685888;mso-width-relative:margin;mso-height-relative:margin" coordsize="31813,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">
                <v:roundrect id="Rectangle à coins arrondis 43" o:spid="_x0000_s1046"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2B5FCA" w:rsidRPr="00A20690" w:rsidRDefault="002B5FCA"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47"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group>
            </w:pict>
          </mc:Fallback>
        </mc:AlternateContent>
      </w: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324A0" w:rsidP="007D2CF1">
      <w:pPr>
        <w:jc w:val="both"/>
        <w:rPr>
          <w:rFonts w:ascii="Cambria" w:hAnsi="Cambria"/>
          <w:sz w:val="24"/>
        </w:rPr>
      </w:pPr>
      <w:r>
        <w:rPr>
          <w:noProof/>
          <w:lang w:val="en-US"/>
        </w:rPr>
        <mc:AlternateContent>
          <mc:Choice Requires="wps">
            <w:drawing>
              <wp:anchor distT="0" distB="0" distL="114300" distR="114300" simplePos="0" relativeHeight="251694080" behindDoc="0" locked="0" layoutInCell="1" allowOverlap="1" wp14:anchorId="4C93040F" wp14:editId="3F0F90CF">
                <wp:simplePos x="0" y="0"/>
                <wp:positionH relativeFrom="column">
                  <wp:posOffset>5100955</wp:posOffset>
                </wp:positionH>
                <wp:positionV relativeFrom="paragraph">
                  <wp:posOffset>135890</wp:posOffset>
                </wp:positionV>
                <wp:extent cx="1552575" cy="571500"/>
                <wp:effectExtent l="0" t="0" r="28575" b="19050"/>
                <wp:wrapNone/>
                <wp:docPr id="48" name="Rectangle à coins arrondis 48"/>
                <wp:cNvGraphicFramePr/>
                <a:graphic xmlns:a="http://schemas.openxmlformats.org/drawingml/2006/main">
                  <a:graphicData uri="http://schemas.microsoft.com/office/word/2010/wordprocessingShape">
                    <wps:wsp>
                      <wps:cNvSpPr/>
                      <wps:spPr>
                        <a:xfrm>
                          <a:off x="0" y="0"/>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324A0" w:rsidRDefault="002B5FCA"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8" o:spid="_x0000_s1048" style="position:absolute;left:0;text-align:left;margin-left:401.65pt;margin-top:10.7pt;width:122.25pt;height: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" fillcolor="#c5e0b3 [1305]" strokecolor="#00b050" strokeweight=".5pt">
                <v:stroke joinstyle="miter"/>
                <v:textbox>
                  <w:txbxContent>
                    <w:p w:rsidR="002B5FCA" w:rsidRPr="007324A0" w:rsidRDefault="002B5FCA"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92032" behindDoc="0" locked="0" layoutInCell="1" allowOverlap="1" wp14:anchorId="4C93040F" wp14:editId="3F0F90CF">
                <wp:simplePos x="0" y="0"/>
                <wp:positionH relativeFrom="column">
                  <wp:posOffset>3167380</wp:posOffset>
                </wp:positionH>
                <wp:positionV relativeFrom="paragraph">
                  <wp:posOffset>126365</wp:posOffset>
                </wp:positionV>
                <wp:extent cx="1552575" cy="581025"/>
                <wp:effectExtent l="0" t="0" r="28575" b="28575"/>
                <wp:wrapNone/>
                <wp:docPr id="47" name="Rectangle à coins arrondis 47"/>
                <wp:cNvGraphicFramePr/>
                <a:graphic xmlns:a="http://schemas.openxmlformats.org/drawingml/2006/main">
                  <a:graphicData uri="http://schemas.microsoft.com/office/word/2010/wordprocessingShape">
                    <wps:wsp>
                      <wps:cNvSpPr/>
                      <wps:spPr>
                        <a:xfrm>
                          <a:off x="0" y="0"/>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324A0" w:rsidRDefault="002B5FCA"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7" o:spid="_x0000_s1049" style="position:absolute;left:0;text-align:left;margin-left:249.4pt;margin-top:9.95pt;width:122.25pt;height:4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" fillcolor="#c5e0b3 [1305]" strokecolor="#00b050" strokeweight=".5pt">
                <v:stroke joinstyle="miter"/>
                <v:textbox>
                  <w:txbxContent>
                    <w:p w:rsidR="002B5FCA" w:rsidRPr="007324A0" w:rsidRDefault="002B5FCA"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89984" behindDoc="0" locked="0" layoutInCell="1" allowOverlap="1" wp14:anchorId="4C93040F" wp14:editId="3F0F90CF">
                <wp:simplePos x="0" y="0"/>
                <wp:positionH relativeFrom="column">
                  <wp:posOffset>1214755</wp:posOffset>
                </wp:positionH>
                <wp:positionV relativeFrom="paragraph">
                  <wp:posOffset>145415</wp:posOffset>
                </wp:positionV>
                <wp:extent cx="1857375" cy="561975"/>
                <wp:effectExtent l="0" t="0" r="28575" b="28575"/>
                <wp:wrapNone/>
                <wp:docPr id="46" name="Rectangle à coins arrondis 46"/>
                <wp:cNvGraphicFramePr/>
                <a:graphic xmlns:a="http://schemas.openxmlformats.org/drawingml/2006/main">
                  <a:graphicData uri="http://schemas.microsoft.com/office/word/2010/wordprocessingShape">
                    <wps:wsp>
                      <wps:cNvSpPr/>
                      <wps:spPr>
                        <a:xfrm>
                          <a:off x="0" y="0"/>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324A0" w:rsidRDefault="002B5FCA"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6" o:spid="_x0000_s1050" style="position:absolute;left:0;text-align:left;margin-left:95.65pt;margin-top:11.45pt;width:146.2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" fillcolor="#c5e0b3 [1305]" strokecolor="#00b050" strokeweight=".5pt">
                <v:stroke joinstyle="miter"/>
                <v:textbox>
                  <w:txbxContent>
                    <w:p w:rsidR="002B5FCA" w:rsidRPr="007324A0" w:rsidRDefault="002B5FCA" w:rsidP="00184D77">
                      <w:pPr>
                        <w:jc w:val="center"/>
                        <w:rPr>
                          <w:rFonts w:ascii="Cambria" w:hAnsi="Cambria"/>
                        </w:rPr>
                      </w:pPr>
                      <w:r w:rsidRPr="007324A0">
                        <w:rPr>
                          <w:rFonts w:ascii="Cambria" w:hAnsi="Cambria"/>
                        </w:rPr>
                        <w:t>2 Chargés d’étude Assistant</w:t>
                      </w:r>
                    </w:p>
                  </w:txbxContent>
                </v:textbox>
              </v:roundrect>
            </w:pict>
          </mc:Fallback>
        </mc:AlternateContent>
      </w:r>
      <w:r w:rsidR="004A7523">
        <w:rPr>
          <w:noProof/>
          <w:lang w:val="en-US"/>
        </w:rPr>
        <mc:AlternateContent>
          <mc:Choice Requires="wps">
            <w:drawing>
              <wp:anchor distT="0" distB="0" distL="114300" distR="114300" simplePos="0" relativeHeight="251687936" behindDoc="0" locked="0" layoutInCell="1" allowOverlap="1" wp14:anchorId="4C93040F" wp14:editId="3F0F90CF">
                <wp:simplePos x="0" y="0"/>
                <wp:positionH relativeFrom="column">
                  <wp:posOffset>-737870</wp:posOffset>
                </wp:positionH>
                <wp:positionV relativeFrom="paragraph">
                  <wp:posOffset>221615</wp:posOffset>
                </wp:positionV>
                <wp:extent cx="1828800" cy="485775"/>
                <wp:effectExtent l="0" t="0" r="19050" b="28575"/>
                <wp:wrapNone/>
                <wp:docPr id="45" name="Rectangle à coins arrondis 45"/>
                <wp:cNvGraphicFramePr/>
                <a:graphic xmlns:a="http://schemas.openxmlformats.org/drawingml/2006/main">
                  <a:graphicData uri="http://schemas.microsoft.com/office/word/2010/wordprocessingShape">
                    <wps:wsp>
                      <wps:cNvSpPr/>
                      <wps:spPr>
                        <a:xfrm>
                          <a:off x="0" y="0"/>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B5FCA" w:rsidRPr="007324A0" w:rsidRDefault="002B5FCA"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2B5FCA" w:rsidRPr="007324A0" w:rsidRDefault="002B5FCA" w:rsidP="007324A0">
                            <w:pPr>
                              <w:pStyle w:val="Paragraphedeliste"/>
                              <w:numPr>
                                <w:ilvl w:val="0"/>
                                <w:numId w:val="38"/>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5" o:spid="_x0000_s1051" style="position:absolute;left:0;text-align:left;margin-left:-58.1pt;margin-top:17.45pt;width:2in;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" fillcolor="#c5e0b3 [1305]" strokecolor="#00b050" strokeweight=".5pt">
                <v:stroke joinstyle="miter"/>
                <v:textbox>
                  <w:txbxContent>
                    <w:p w:rsidR="002B5FCA" w:rsidRPr="007324A0" w:rsidRDefault="002B5FCA"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2B5FCA" w:rsidRPr="007324A0" w:rsidRDefault="002B5FCA" w:rsidP="007324A0">
                      <w:pPr>
                        <w:pStyle w:val="Paragraphedeliste"/>
                        <w:numPr>
                          <w:ilvl w:val="0"/>
                          <w:numId w:val="38"/>
                        </w:numPr>
                        <w:rPr>
                          <w:rFonts w:ascii="Cambria" w:hAnsi="Cambria"/>
                          <w:sz w:val="20"/>
                        </w:rPr>
                      </w:pPr>
                      <w:r w:rsidRPr="007324A0">
                        <w:rPr>
                          <w:rFonts w:ascii="Cambria" w:hAnsi="Cambria"/>
                          <w:sz w:val="20"/>
                        </w:rPr>
                        <w:t>1 Assistant Administratif</w:t>
                      </w:r>
                    </w:p>
                  </w:txbxContent>
                </v:textbox>
              </v:roundrect>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Pr="007D2CF1" w:rsidRDefault="007D2CF1" w:rsidP="007D2CF1">
      <w:pPr>
        <w:jc w:val="both"/>
        <w:rPr>
          <w:rFonts w:ascii="Cambria" w:hAnsi="Cambria"/>
          <w:sz w:val="24"/>
        </w:rPr>
      </w:pPr>
    </w:p>
    <w:p w:rsidR="00E356E8" w:rsidRPr="001230A5" w:rsidRDefault="00E356E8" w:rsidP="007D2CF1">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7D2CF1">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7D2CF1">
      <w:pPr>
        <w:pStyle w:val="Titre2"/>
        <w:numPr>
          <w:ilvl w:val="1"/>
          <w:numId w:val="12"/>
        </w:numP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7D2CF1">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7D2CF1">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7D2CF1">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7D2CF1">
      <w:pPr>
        <w:pStyle w:val="Titre2"/>
        <w:ind w:left="1440"/>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Blandine Ginon, Stéphanie Jean-Daubias, Pierre-Antoine Champin</w:t>
            </w:r>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Safa Bhar Layeb</w:t>
            </w:r>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793C8D"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793C8D"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793C8D"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793C8D"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793C8D"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793C8D"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793C8D"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793C8D"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793C8D"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793C8D"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793C8D"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793C8D">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93C8D"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793C8D">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93C8D"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793C8D">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93C8D"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793C8D">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93C8D"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793C8D">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93C8D"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793C8D"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793C8D"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793C8D"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8D" w:rsidRDefault="00793C8D" w:rsidP="002429BD">
      <w:pPr>
        <w:spacing w:after="0" w:line="240" w:lineRule="auto"/>
      </w:pPr>
      <w:r>
        <w:separator/>
      </w:r>
    </w:p>
  </w:endnote>
  <w:endnote w:type="continuationSeparator" w:id="0">
    <w:p w:rsidR="00793C8D" w:rsidRDefault="00793C8D"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2B5FCA" w:rsidTr="002C0EBB">
      <w:trPr>
        <w:trHeight w:hRule="exact" w:val="115"/>
        <w:jc w:val="center"/>
      </w:trPr>
      <w:tc>
        <w:tcPr>
          <w:tcW w:w="4709" w:type="dxa"/>
          <w:shd w:val="clear" w:color="auto" w:fill="8EAADB" w:themeFill="accent5" w:themeFillTint="99"/>
          <w:tcMar>
            <w:top w:w="0" w:type="dxa"/>
            <w:bottom w:w="0" w:type="dxa"/>
          </w:tcMar>
          <w:vAlign w:val="bottom"/>
        </w:tcPr>
        <w:p w:rsidR="002B5FCA" w:rsidRDefault="002B5FCA"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2B5FCA" w:rsidRDefault="002B5FCA">
          <w:pPr>
            <w:pStyle w:val="En-tte"/>
            <w:tabs>
              <w:tab w:val="clear" w:pos="4703"/>
            </w:tabs>
            <w:jc w:val="right"/>
            <w:rPr>
              <w:caps/>
              <w:sz w:val="18"/>
            </w:rPr>
          </w:pPr>
        </w:p>
      </w:tc>
    </w:tr>
    <w:tr w:rsidR="002B5FCA" w:rsidTr="007816AC">
      <w:trPr>
        <w:jc w:val="center"/>
      </w:trPr>
      <w:tc>
        <w:tcPr>
          <w:tcW w:w="4709" w:type="dxa"/>
          <w:shd w:val="clear" w:color="auto" w:fill="auto"/>
          <w:vAlign w:val="center"/>
        </w:tcPr>
        <w:p w:rsidR="002B5FCA" w:rsidRPr="00642AE4" w:rsidRDefault="00793C8D"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EndPr/>
            <w:sdtContent>
              <w:r w:rsidR="002B5FCA" w:rsidRPr="00642AE4">
                <w:rPr>
                  <w:rFonts w:ascii="Cambria Math" w:hAnsi="Cambria Math" w:cs="Times New Roman"/>
                  <w:b/>
                  <w:caps/>
                  <w:sz w:val="20"/>
                  <w:szCs w:val="18"/>
                </w:rPr>
                <w:t>TATOU TATOU JOSIAS NATHAN</w:t>
              </w:r>
            </w:sdtContent>
          </w:sdt>
        </w:p>
      </w:tc>
      <w:tc>
        <w:tcPr>
          <w:tcW w:w="4697" w:type="dxa"/>
          <w:shd w:val="clear" w:color="auto" w:fill="auto"/>
          <w:vAlign w:val="center"/>
        </w:tcPr>
        <w:p w:rsidR="002B5FCA" w:rsidRPr="00642AE4" w:rsidRDefault="002B5FCA">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001AB1" w:rsidRPr="00001AB1">
            <w:rPr>
              <w:caps/>
              <w:noProof/>
              <w:sz w:val="18"/>
              <w:szCs w:val="18"/>
              <w:lang w:val="fr-FR"/>
            </w:rPr>
            <w:t>24</w:t>
          </w:r>
          <w:r w:rsidRPr="00642AE4">
            <w:rPr>
              <w:caps/>
              <w:sz w:val="18"/>
              <w:szCs w:val="18"/>
            </w:rPr>
            <w:fldChar w:fldCharType="end"/>
          </w:r>
        </w:p>
      </w:tc>
    </w:tr>
  </w:tbl>
  <w:p w:rsidR="002B5FCA" w:rsidRDefault="002B5F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8D" w:rsidRDefault="00793C8D" w:rsidP="002429BD">
      <w:pPr>
        <w:spacing w:after="0" w:line="240" w:lineRule="auto"/>
      </w:pPr>
      <w:r>
        <w:separator/>
      </w:r>
    </w:p>
  </w:footnote>
  <w:footnote w:type="continuationSeparator" w:id="0">
    <w:p w:rsidR="00793C8D" w:rsidRDefault="00793C8D"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FCA" w:rsidRPr="002C0EBB" w:rsidRDefault="002B5FCA"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FCA" w:rsidRPr="002C0EBB" w:rsidRDefault="002B5FCA"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2"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2B5FCA" w:rsidRPr="002C0EBB" w:rsidRDefault="002B5FCA"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DA8"/>
    <w:multiLevelType w:val="multilevel"/>
    <w:tmpl w:val="181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A84B06"/>
    <w:multiLevelType w:val="hybridMultilevel"/>
    <w:tmpl w:val="C2CA3F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5E444F"/>
    <w:multiLevelType w:val="hybridMultilevel"/>
    <w:tmpl w:val="A1167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0744210"/>
    <w:multiLevelType w:val="hybridMultilevel"/>
    <w:tmpl w:val="A72CF65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115FD"/>
    <w:multiLevelType w:val="hybridMultilevel"/>
    <w:tmpl w:val="E1DAFCEA"/>
    <w:lvl w:ilvl="0" w:tplc="E97496F0">
      <w:numFmt w:val="bullet"/>
      <w:lvlText w:val="-"/>
      <w:lvlJc w:val="left"/>
      <w:pPr>
        <w:ind w:left="502" w:hanging="360"/>
      </w:pPr>
      <w:rPr>
        <w:rFonts w:ascii="Cambria" w:eastAsiaTheme="minorHAnsi" w:hAnsi="Cambria"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84297"/>
    <w:multiLevelType w:val="hybridMultilevel"/>
    <w:tmpl w:val="B1BE69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0"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9"/>
  </w:num>
  <w:num w:numId="3">
    <w:abstractNumId w:val="30"/>
  </w:num>
  <w:num w:numId="4">
    <w:abstractNumId w:val="39"/>
  </w:num>
  <w:num w:numId="5">
    <w:abstractNumId w:val="28"/>
  </w:num>
  <w:num w:numId="6">
    <w:abstractNumId w:val="42"/>
  </w:num>
  <w:num w:numId="7">
    <w:abstractNumId w:val="13"/>
  </w:num>
  <w:num w:numId="8">
    <w:abstractNumId w:val="12"/>
  </w:num>
  <w:num w:numId="9">
    <w:abstractNumId w:val="19"/>
  </w:num>
  <w:num w:numId="10">
    <w:abstractNumId w:val="15"/>
  </w:num>
  <w:num w:numId="11">
    <w:abstractNumId w:val="21"/>
  </w:num>
  <w:num w:numId="12">
    <w:abstractNumId w:val="2"/>
  </w:num>
  <w:num w:numId="13">
    <w:abstractNumId w:val="32"/>
  </w:num>
  <w:num w:numId="14">
    <w:abstractNumId w:val="34"/>
  </w:num>
  <w:num w:numId="15">
    <w:abstractNumId w:val="16"/>
  </w:num>
  <w:num w:numId="16">
    <w:abstractNumId w:val="25"/>
  </w:num>
  <w:num w:numId="17">
    <w:abstractNumId w:val="7"/>
  </w:num>
  <w:num w:numId="18">
    <w:abstractNumId w:val="17"/>
  </w:num>
  <w:num w:numId="19">
    <w:abstractNumId w:val="41"/>
  </w:num>
  <w:num w:numId="20">
    <w:abstractNumId w:val="10"/>
  </w:num>
  <w:num w:numId="21">
    <w:abstractNumId w:val="43"/>
  </w:num>
  <w:num w:numId="22">
    <w:abstractNumId w:val="22"/>
  </w:num>
  <w:num w:numId="23">
    <w:abstractNumId w:val="46"/>
  </w:num>
  <w:num w:numId="24">
    <w:abstractNumId w:val="31"/>
  </w:num>
  <w:num w:numId="25">
    <w:abstractNumId w:val="9"/>
  </w:num>
  <w:num w:numId="26">
    <w:abstractNumId w:val="8"/>
  </w:num>
  <w:num w:numId="27">
    <w:abstractNumId w:val="23"/>
  </w:num>
  <w:num w:numId="28">
    <w:abstractNumId w:val="35"/>
  </w:num>
  <w:num w:numId="29">
    <w:abstractNumId w:val="38"/>
  </w:num>
  <w:num w:numId="30">
    <w:abstractNumId w:val="26"/>
  </w:num>
  <w:num w:numId="31">
    <w:abstractNumId w:val="44"/>
  </w:num>
  <w:num w:numId="32">
    <w:abstractNumId w:val="0"/>
  </w:num>
  <w:num w:numId="33">
    <w:abstractNumId w:val="20"/>
  </w:num>
  <w:num w:numId="34">
    <w:abstractNumId w:val="14"/>
  </w:num>
  <w:num w:numId="35">
    <w:abstractNumId w:val="3"/>
  </w:num>
  <w:num w:numId="36">
    <w:abstractNumId w:val="24"/>
  </w:num>
  <w:num w:numId="37">
    <w:abstractNumId w:val="27"/>
  </w:num>
  <w:num w:numId="38">
    <w:abstractNumId w:val="18"/>
  </w:num>
  <w:num w:numId="39">
    <w:abstractNumId w:val="45"/>
  </w:num>
  <w:num w:numId="40">
    <w:abstractNumId w:val="6"/>
  </w:num>
  <w:num w:numId="41">
    <w:abstractNumId w:val="11"/>
  </w:num>
  <w:num w:numId="42">
    <w:abstractNumId w:val="37"/>
  </w:num>
  <w:num w:numId="43">
    <w:abstractNumId w:val="5"/>
  </w:num>
  <w:num w:numId="44">
    <w:abstractNumId w:val="36"/>
  </w:num>
  <w:num w:numId="45">
    <w:abstractNumId w:val="33"/>
  </w:num>
  <w:num w:numId="46">
    <w:abstractNumId w:val="4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10A33"/>
    <w:rsid w:val="00014CEE"/>
    <w:rsid w:val="000276AF"/>
    <w:rsid w:val="000339E6"/>
    <w:rsid w:val="00036AB5"/>
    <w:rsid w:val="00047C46"/>
    <w:rsid w:val="000C390F"/>
    <w:rsid w:val="000F20F2"/>
    <w:rsid w:val="0010787B"/>
    <w:rsid w:val="0011248C"/>
    <w:rsid w:val="0011673E"/>
    <w:rsid w:val="00116863"/>
    <w:rsid w:val="001230A5"/>
    <w:rsid w:val="00124835"/>
    <w:rsid w:val="00126328"/>
    <w:rsid w:val="00136E13"/>
    <w:rsid w:val="00142D9C"/>
    <w:rsid w:val="00163060"/>
    <w:rsid w:val="00171842"/>
    <w:rsid w:val="001727EF"/>
    <w:rsid w:val="0017629B"/>
    <w:rsid w:val="00184D77"/>
    <w:rsid w:val="001909CE"/>
    <w:rsid w:val="001A2669"/>
    <w:rsid w:val="001A48EC"/>
    <w:rsid w:val="001C079F"/>
    <w:rsid w:val="001C36B6"/>
    <w:rsid w:val="001C394F"/>
    <w:rsid w:val="001D3EF7"/>
    <w:rsid w:val="001E20CC"/>
    <w:rsid w:val="001E2225"/>
    <w:rsid w:val="001E7D21"/>
    <w:rsid w:val="001F3011"/>
    <w:rsid w:val="001F44B1"/>
    <w:rsid w:val="001F5127"/>
    <w:rsid w:val="00203985"/>
    <w:rsid w:val="0021325A"/>
    <w:rsid w:val="00216263"/>
    <w:rsid w:val="00221E5B"/>
    <w:rsid w:val="00224A28"/>
    <w:rsid w:val="00236282"/>
    <w:rsid w:val="002429BD"/>
    <w:rsid w:val="002507CF"/>
    <w:rsid w:val="0025553B"/>
    <w:rsid w:val="002A7BBB"/>
    <w:rsid w:val="002B3248"/>
    <w:rsid w:val="002B5FCA"/>
    <w:rsid w:val="002C0EBB"/>
    <w:rsid w:val="002C1CC5"/>
    <w:rsid w:val="002D1222"/>
    <w:rsid w:val="002D21A5"/>
    <w:rsid w:val="002E7DB3"/>
    <w:rsid w:val="002F4862"/>
    <w:rsid w:val="00302057"/>
    <w:rsid w:val="00312B48"/>
    <w:rsid w:val="00343861"/>
    <w:rsid w:val="00347D3D"/>
    <w:rsid w:val="003511FD"/>
    <w:rsid w:val="00357947"/>
    <w:rsid w:val="00372A42"/>
    <w:rsid w:val="00380171"/>
    <w:rsid w:val="003964CD"/>
    <w:rsid w:val="003C2F35"/>
    <w:rsid w:val="003D11E8"/>
    <w:rsid w:val="003E0146"/>
    <w:rsid w:val="003E324B"/>
    <w:rsid w:val="003E3AFD"/>
    <w:rsid w:val="00404B5A"/>
    <w:rsid w:val="004071D5"/>
    <w:rsid w:val="00407C5B"/>
    <w:rsid w:val="004158BC"/>
    <w:rsid w:val="0041661E"/>
    <w:rsid w:val="0042053B"/>
    <w:rsid w:val="004347CF"/>
    <w:rsid w:val="00442797"/>
    <w:rsid w:val="00472348"/>
    <w:rsid w:val="00472F8E"/>
    <w:rsid w:val="004744F6"/>
    <w:rsid w:val="00491E43"/>
    <w:rsid w:val="004A7523"/>
    <w:rsid w:val="004C235E"/>
    <w:rsid w:val="004E72DC"/>
    <w:rsid w:val="00507723"/>
    <w:rsid w:val="00512F1E"/>
    <w:rsid w:val="005139C5"/>
    <w:rsid w:val="0053115C"/>
    <w:rsid w:val="0053142B"/>
    <w:rsid w:val="00546295"/>
    <w:rsid w:val="00560042"/>
    <w:rsid w:val="0056551A"/>
    <w:rsid w:val="005734BA"/>
    <w:rsid w:val="005808B8"/>
    <w:rsid w:val="005821CD"/>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92C"/>
    <w:rsid w:val="00694B3E"/>
    <w:rsid w:val="006A3EDC"/>
    <w:rsid w:val="006B3ED5"/>
    <w:rsid w:val="006B56C7"/>
    <w:rsid w:val="006C625D"/>
    <w:rsid w:val="006D2EA7"/>
    <w:rsid w:val="006D37FE"/>
    <w:rsid w:val="006D4186"/>
    <w:rsid w:val="006D5467"/>
    <w:rsid w:val="006E189E"/>
    <w:rsid w:val="006E7F26"/>
    <w:rsid w:val="006F056A"/>
    <w:rsid w:val="006F45A3"/>
    <w:rsid w:val="007056A7"/>
    <w:rsid w:val="007204BE"/>
    <w:rsid w:val="007324A0"/>
    <w:rsid w:val="00752B71"/>
    <w:rsid w:val="00754E83"/>
    <w:rsid w:val="00760C89"/>
    <w:rsid w:val="00774725"/>
    <w:rsid w:val="007816AC"/>
    <w:rsid w:val="007902A2"/>
    <w:rsid w:val="007908FA"/>
    <w:rsid w:val="00793C8D"/>
    <w:rsid w:val="007A5C95"/>
    <w:rsid w:val="007D2CF1"/>
    <w:rsid w:val="007E3FBD"/>
    <w:rsid w:val="007E6BBB"/>
    <w:rsid w:val="007F755E"/>
    <w:rsid w:val="008064A2"/>
    <w:rsid w:val="00817A57"/>
    <w:rsid w:val="00833FBA"/>
    <w:rsid w:val="00837A2C"/>
    <w:rsid w:val="008421EF"/>
    <w:rsid w:val="00844FAB"/>
    <w:rsid w:val="00846A53"/>
    <w:rsid w:val="00873162"/>
    <w:rsid w:val="00873269"/>
    <w:rsid w:val="00880228"/>
    <w:rsid w:val="008814F3"/>
    <w:rsid w:val="008848C7"/>
    <w:rsid w:val="00887FCF"/>
    <w:rsid w:val="00890AF8"/>
    <w:rsid w:val="008A1143"/>
    <w:rsid w:val="008A3D9F"/>
    <w:rsid w:val="008B126F"/>
    <w:rsid w:val="008B530E"/>
    <w:rsid w:val="008B61A7"/>
    <w:rsid w:val="008B6A4F"/>
    <w:rsid w:val="008C190E"/>
    <w:rsid w:val="008C364F"/>
    <w:rsid w:val="008F04A3"/>
    <w:rsid w:val="008F2188"/>
    <w:rsid w:val="008F34DE"/>
    <w:rsid w:val="008F3876"/>
    <w:rsid w:val="00901E1E"/>
    <w:rsid w:val="009206C9"/>
    <w:rsid w:val="0093415B"/>
    <w:rsid w:val="00944998"/>
    <w:rsid w:val="0094681F"/>
    <w:rsid w:val="0095605E"/>
    <w:rsid w:val="00960A0B"/>
    <w:rsid w:val="009732A0"/>
    <w:rsid w:val="0098076A"/>
    <w:rsid w:val="00985FC5"/>
    <w:rsid w:val="00991114"/>
    <w:rsid w:val="00994215"/>
    <w:rsid w:val="00995CEB"/>
    <w:rsid w:val="009C009D"/>
    <w:rsid w:val="009C1207"/>
    <w:rsid w:val="009C1BF3"/>
    <w:rsid w:val="009C5803"/>
    <w:rsid w:val="009D18E1"/>
    <w:rsid w:val="009D1A62"/>
    <w:rsid w:val="009F1026"/>
    <w:rsid w:val="00A02490"/>
    <w:rsid w:val="00A05378"/>
    <w:rsid w:val="00A07DEC"/>
    <w:rsid w:val="00A103EE"/>
    <w:rsid w:val="00A1485D"/>
    <w:rsid w:val="00A1568E"/>
    <w:rsid w:val="00A20690"/>
    <w:rsid w:val="00A434D8"/>
    <w:rsid w:val="00A473D5"/>
    <w:rsid w:val="00A71EA2"/>
    <w:rsid w:val="00A85486"/>
    <w:rsid w:val="00A9499B"/>
    <w:rsid w:val="00A95A54"/>
    <w:rsid w:val="00AA19E6"/>
    <w:rsid w:val="00AB5E48"/>
    <w:rsid w:val="00AE2DA2"/>
    <w:rsid w:val="00AF3530"/>
    <w:rsid w:val="00AF778E"/>
    <w:rsid w:val="00B132D4"/>
    <w:rsid w:val="00B3490F"/>
    <w:rsid w:val="00B34B76"/>
    <w:rsid w:val="00B37101"/>
    <w:rsid w:val="00B47416"/>
    <w:rsid w:val="00B47D80"/>
    <w:rsid w:val="00B57781"/>
    <w:rsid w:val="00B60C31"/>
    <w:rsid w:val="00B76BB8"/>
    <w:rsid w:val="00B843EB"/>
    <w:rsid w:val="00BA5804"/>
    <w:rsid w:val="00BC28EA"/>
    <w:rsid w:val="00BF1303"/>
    <w:rsid w:val="00BF2658"/>
    <w:rsid w:val="00C032AD"/>
    <w:rsid w:val="00C20429"/>
    <w:rsid w:val="00C54439"/>
    <w:rsid w:val="00C54C49"/>
    <w:rsid w:val="00C54CF8"/>
    <w:rsid w:val="00C57192"/>
    <w:rsid w:val="00C93389"/>
    <w:rsid w:val="00C93E7E"/>
    <w:rsid w:val="00C94EF4"/>
    <w:rsid w:val="00CA7CF6"/>
    <w:rsid w:val="00CF1FAC"/>
    <w:rsid w:val="00D24DB3"/>
    <w:rsid w:val="00D4054B"/>
    <w:rsid w:val="00D4257F"/>
    <w:rsid w:val="00D427F3"/>
    <w:rsid w:val="00D45B04"/>
    <w:rsid w:val="00D8284D"/>
    <w:rsid w:val="00D90971"/>
    <w:rsid w:val="00D96786"/>
    <w:rsid w:val="00DD080A"/>
    <w:rsid w:val="00E064ED"/>
    <w:rsid w:val="00E20AA4"/>
    <w:rsid w:val="00E27A74"/>
    <w:rsid w:val="00E356E8"/>
    <w:rsid w:val="00E61126"/>
    <w:rsid w:val="00EA1D1D"/>
    <w:rsid w:val="00EA5906"/>
    <w:rsid w:val="00EF25BC"/>
    <w:rsid w:val="00F01D3F"/>
    <w:rsid w:val="00F03620"/>
    <w:rsid w:val="00F07D81"/>
    <w:rsid w:val="00F160F4"/>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FB1A"/>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semiHidden/>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327CFE"/>
    <w:rsid w:val="003304E6"/>
    <w:rsid w:val="0041484D"/>
    <w:rsid w:val="0049731D"/>
    <w:rsid w:val="00593CC7"/>
    <w:rsid w:val="005D46F8"/>
    <w:rsid w:val="0068109C"/>
    <w:rsid w:val="007B4B39"/>
    <w:rsid w:val="008E2426"/>
    <w:rsid w:val="00925680"/>
    <w:rsid w:val="00926170"/>
    <w:rsid w:val="0097255C"/>
    <w:rsid w:val="00A17F42"/>
    <w:rsid w:val="00A37C31"/>
    <w:rsid w:val="00A51C6B"/>
    <w:rsid w:val="00BE119B"/>
    <w:rsid w:val="00E316CC"/>
    <w:rsid w:val="00E46097"/>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A3F6-9F96-42DC-AC6F-EEE8AF63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16115</TotalTime>
  <Pages>37</Pages>
  <Words>7157</Words>
  <Characters>40795</Characters>
  <Application>Microsoft Office Word</Application>
  <DocSecurity>0</DocSecurity>
  <Lines>339</Lines>
  <Paragraphs>95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27</cp:revision>
  <dcterms:created xsi:type="dcterms:W3CDTF">2025-06-05T23:46:00Z</dcterms:created>
  <dcterms:modified xsi:type="dcterms:W3CDTF">2025-08-12T15:12:00Z</dcterms:modified>
</cp:coreProperties>
</file>