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372544" w14:textId="142A6481" w:rsidR="003A4AB8" w:rsidRDefault="2E7A44F5">
      <w:pPr>
        <w:pStyle w:val="Title"/>
      </w:pPr>
      <w:r w:rsidRPr="2E7A44F5">
        <w:rPr>
          <w:color w:val="365F91"/>
          <w:sz w:val="32"/>
          <w:szCs w:val="32"/>
        </w:rPr>
        <w:t>CptS 489</w:t>
      </w:r>
      <w:r w:rsidR="00832285">
        <w:br/>
      </w:r>
      <w:r w:rsidRPr="2E7A44F5">
        <w:rPr>
          <w:color w:val="365F91"/>
          <w:sz w:val="32"/>
          <w:szCs w:val="32"/>
        </w:rPr>
        <w:t>Web Development</w:t>
      </w:r>
      <w:r w:rsidR="00832285">
        <w:br/>
      </w:r>
      <w:r w:rsidRPr="2E7A44F5">
        <w:rPr>
          <w:color w:val="365F91"/>
          <w:sz w:val="32"/>
          <w:szCs w:val="32"/>
        </w:rPr>
        <w:t>Syllabus</w:t>
      </w:r>
    </w:p>
    <w:p w14:paraId="506E79B8" w14:textId="2EBCBADB" w:rsidR="003A4AB8" w:rsidRDefault="00832285">
      <w:pPr>
        <w:pStyle w:val="Heading1"/>
        <w:numPr>
          <w:ilvl w:val="0"/>
          <w:numId w:val="14"/>
        </w:numPr>
        <w:spacing w:before="0"/>
        <w:ind w:hanging="432"/>
        <w:jc w:val="center"/>
      </w:pPr>
      <w:r w:rsidRPr="7E348562">
        <w:rPr>
          <w:i/>
          <w:iCs/>
          <w:sz w:val="20"/>
          <w:szCs w:val="20"/>
        </w:rPr>
        <w:t xml:space="preserve">Last Updated </w:t>
      </w:r>
      <w:r w:rsidR="002D66CA">
        <w:rPr>
          <w:i/>
          <w:iCs/>
          <w:sz w:val="20"/>
          <w:szCs w:val="20"/>
        </w:rPr>
        <w:fldChar w:fldCharType="begin"/>
      </w:r>
      <w:r w:rsidR="002D66CA">
        <w:rPr>
          <w:i/>
          <w:iCs/>
          <w:sz w:val="20"/>
          <w:szCs w:val="20"/>
        </w:rPr>
        <w:instrText xml:space="preserve"> SAVEDATE  \@ "d MMMM yyyy"  \* MERGEFORMAT </w:instrText>
      </w:r>
      <w:r w:rsidR="002D66CA">
        <w:rPr>
          <w:i/>
          <w:iCs/>
          <w:sz w:val="20"/>
          <w:szCs w:val="20"/>
        </w:rPr>
        <w:fldChar w:fldCharType="separate"/>
      </w:r>
      <w:r w:rsidR="00BF7AC5">
        <w:rPr>
          <w:i/>
          <w:iCs/>
          <w:noProof/>
          <w:sz w:val="20"/>
          <w:szCs w:val="20"/>
        </w:rPr>
        <w:t>12 December 2019</w:t>
      </w:r>
      <w:r w:rsidR="002D66CA">
        <w:rPr>
          <w:i/>
          <w:iCs/>
          <w:sz w:val="20"/>
          <w:szCs w:val="20"/>
        </w:rPr>
        <w:fldChar w:fldCharType="end"/>
      </w:r>
    </w:p>
    <w:p w14:paraId="16D5E6D8" w14:textId="77777777" w:rsidR="003A4AB8" w:rsidRDefault="7E348562">
      <w:pPr>
        <w:pStyle w:val="Heading1"/>
        <w:spacing w:before="240" w:after="120"/>
        <w:ind w:left="0" w:firstLine="0"/>
      </w:pPr>
      <w:r>
        <w:t>Basic Facts</w:t>
      </w:r>
    </w:p>
    <w:tbl>
      <w:tblPr>
        <w:tblW w:w="9576" w:type="dxa"/>
        <w:tblInd w:w="-324" w:type="dxa"/>
        <w:tblLayout w:type="fixed"/>
        <w:tblLook w:val="0400" w:firstRow="0" w:lastRow="0" w:firstColumn="0" w:lastColumn="0" w:noHBand="0" w:noVBand="1"/>
      </w:tblPr>
      <w:tblGrid>
        <w:gridCol w:w="1854"/>
        <w:gridCol w:w="4065"/>
        <w:gridCol w:w="3657"/>
      </w:tblGrid>
      <w:tr w:rsidR="003A4AB8" w14:paraId="150BD08A" w14:textId="77777777" w:rsidTr="37E5313C">
        <w:trPr>
          <w:trHeight w:val="660"/>
        </w:trPr>
        <w:tc>
          <w:tcPr>
            <w:tcW w:w="1854" w:type="dxa"/>
            <w:shd w:val="clear" w:color="auto" w:fill="FFFFFF" w:themeFill="background1"/>
            <w:tcMar>
              <w:left w:w="108" w:type="dxa"/>
              <w:right w:w="108" w:type="dxa"/>
            </w:tcMar>
          </w:tcPr>
          <w:p w14:paraId="33619E0E" w14:textId="77777777" w:rsidR="003A4AB8" w:rsidRDefault="00832285" w:rsidP="7E348562">
            <w:pPr>
              <w:tabs>
                <w:tab w:val="left" w:pos="709"/>
              </w:tabs>
              <w:spacing w:after="0"/>
              <w:ind w:left="216"/>
              <w:rPr>
                <w:b/>
                <w:bCs/>
                <w:color w:val="365F91"/>
              </w:rPr>
            </w:pPr>
            <w:r w:rsidRPr="7E348562">
              <w:rPr>
                <w:b/>
                <w:bCs/>
                <w:color w:val="365F91"/>
              </w:rPr>
              <w:t xml:space="preserve">UCORE </w:t>
            </w:r>
            <w:r>
              <w:rPr>
                <w:b/>
                <w:color w:val="365F91"/>
              </w:rPr>
              <w:br/>
            </w:r>
            <w:r w:rsidRPr="7E348562">
              <w:rPr>
                <w:b/>
                <w:bCs/>
                <w:color w:val="365F91"/>
              </w:rPr>
              <w:t>Designation:</w:t>
            </w:r>
          </w:p>
        </w:tc>
        <w:tc>
          <w:tcPr>
            <w:tcW w:w="4065" w:type="dxa"/>
            <w:shd w:val="clear" w:color="auto" w:fill="FFFFFF" w:themeFill="background1"/>
            <w:tcMar>
              <w:left w:w="108" w:type="dxa"/>
              <w:right w:w="108" w:type="dxa"/>
            </w:tcMar>
          </w:tcPr>
          <w:p w14:paraId="2E7B76E4" w14:textId="4CB3D1BB" w:rsidR="003A4AB8" w:rsidRDefault="00832285">
            <w:pPr>
              <w:tabs>
                <w:tab w:val="left" w:pos="709"/>
              </w:tabs>
              <w:spacing w:after="0"/>
              <w:ind w:left="216"/>
            </w:pPr>
            <w:r>
              <w:rPr>
                <w:color w:val="00000A"/>
              </w:rPr>
              <w:t>None</w:t>
            </w:r>
          </w:p>
        </w:tc>
        <w:tc>
          <w:tcPr>
            <w:tcW w:w="3657" w:type="dxa"/>
            <w:shd w:val="clear" w:color="auto" w:fill="FFFFFF" w:themeFill="background1"/>
            <w:tcMar>
              <w:left w:w="108" w:type="dxa"/>
              <w:right w:w="108" w:type="dxa"/>
            </w:tcMar>
          </w:tcPr>
          <w:p w14:paraId="18F67D01" w14:textId="77777777" w:rsidR="003A4AB8" w:rsidRDefault="003A4AB8">
            <w:pPr>
              <w:tabs>
                <w:tab w:val="left" w:pos="709"/>
              </w:tabs>
              <w:spacing w:after="0"/>
              <w:ind w:left="216"/>
            </w:pPr>
          </w:p>
        </w:tc>
      </w:tr>
      <w:tr w:rsidR="00B73A5A" w14:paraId="561412E2" w14:textId="77777777" w:rsidTr="37E5313C">
        <w:trPr>
          <w:trHeight w:val="660"/>
        </w:trPr>
        <w:tc>
          <w:tcPr>
            <w:tcW w:w="1854" w:type="dxa"/>
            <w:shd w:val="clear" w:color="auto" w:fill="FFFFFF" w:themeFill="background1"/>
            <w:tcMar>
              <w:left w:w="108" w:type="dxa"/>
              <w:right w:w="108" w:type="dxa"/>
            </w:tcMar>
          </w:tcPr>
          <w:p w14:paraId="7DFC59B2" w14:textId="081411E4" w:rsidR="00B73A5A" w:rsidRPr="7E348562" w:rsidRDefault="00B73A5A" w:rsidP="7E348562">
            <w:pPr>
              <w:tabs>
                <w:tab w:val="left" w:pos="709"/>
              </w:tabs>
              <w:spacing w:after="0"/>
              <w:ind w:left="216"/>
              <w:rPr>
                <w:b/>
                <w:bCs/>
                <w:color w:val="365F91"/>
              </w:rPr>
            </w:pPr>
            <w:r>
              <w:rPr>
                <w:b/>
                <w:bCs/>
                <w:color w:val="365F91"/>
              </w:rPr>
              <w:t>Catalog Description</w:t>
            </w:r>
          </w:p>
        </w:tc>
        <w:tc>
          <w:tcPr>
            <w:tcW w:w="7722" w:type="dxa"/>
            <w:gridSpan w:val="2"/>
            <w:shd w:val="clear" w:color="auto" w:fill="FFFFFF" w:themeFill="background1"/>
            <w:tcMar>
              <w:left w:w="108" w:type="dxa"/>
              <w:right w:w="108" w:type="dxa"/>
            </w:tcMar>
          </w:tcPr>
          <w:p w14:paraId="7CEAC853" w14:textId="7C77F6EA" w:rsidR="00B73A5A" w:rsidRPr="00B73A5A" w:rsidRDefault="00B73A5A">
            <w:pPr>
              <w:tabs>
                <w:tab w:val="left" w:pos="709"/>
              </w:tabs>
              <w:spacing w:after="0"/>
              <w:ind w:left="216"/>
              <w:rPr>
                <w:i/>
              </w:rPr>
            </w:pPr>
            <w:r w:rsidRPr="00B73A5A">
              <w:rPr>
                <w:i/>
                <w:color w:val="00000A"/>
              </w:rPr>
              <w:t>Web development using markup languages, style sheet language, and scripting languages; developing and consuming web services; testing web applications.</w:t>
            </w:r>
          </w:p>
        </w:tc>
      </w:tr>
      <w:tr w:rsidR="007D2130" w14:paraId="7769F733" w14:textId="77777777" w:rsidTr="37E5313C">
        <w:trPr>
          <w:trHeight w:val="580"/>
        </w:trPr>
        <w:tc>
          <w:tcPr>
            <w:tcW w:w="1854" w:type="dxa"/>
            <w:shd w:val="clear" w:color="auto" w:fill="FFFFFF" w:themeFill="background1"/>
            <w:tcMar>
              <w:left w:w="108" w:type="dxa"/>
              <w:right w:w="108" w:type="dxa"/>
            </w:tcMar>
          </w:tcPr>
          <w:p w14:paraId="4B041EE2" w14:textId="77777777" w:rsidR="007D2130" w:rsidRDefault="007D2130" w:rsidP="7E348562">
            <w:pPr>
              <w:tabs>
                <w:tab w:val="left" w:pos="709"/>
              </w:tabs>
              <w:spacing w:after="0"/>
              <w:ind w:left="216"/>
              <w:rPr>
                <w:b/>
                <w:bCs/>
                <w:color w:val="365F91"/>
              </w:rPr>
            </w:pPr>
            <w:r w:rsidRPr="7E348562">
              <w:rPr>
                <w:b/>
                <w:bCs/>
                <w:color w:val="365F91"/>
              </w:rPr>
              <w:t>Prerequisites:</w:t>
            </w:r>
          </w:p>
        </w:tc>
        <w:tc>
          <w:tcPr>
            <w:tcW w:w="7722" w:type="dxa"/>
            <w:gridSpan w:val="2"/>
            <w:shd w:val="clear" w:color="auto" w:fill="FFFFFF" w:themeFill="background1"/>
            <w:tcMar>
              <w:left w:w="108" w:type="dxa"/>
              <w:right w:w="108" w:type="dxa"/>
            </w:tcMar>
          </w:tcPr>
          <w:p w14:paraId="26C20696" w14:textId="277523AE" w:rsidR="007D2130" w:rsidRDefault="007D2130">
            <w:pPr>
              <w:tabs>
                <w:tab w:val="left" w:pos="709"/>
              </w:tabs>
              <w:spacing w:after="0"/>
              <w:ind w:left="216"/>
            </w:pPr>
            <w:r>
              <w:rPr>
                <w:color w:val="00000A"/>
              </w:rPr>
              <w:t>CptS 322 with a C or better and certified CptS, EE, CE or SE major</w:t>
            </w:r>
          </w:p>
        </w:tc>
      </w:tr>
      <w:tr w:rsidR="003A4AB8" w14:paraId="2D07313A" w14:textId="77777777" w:rsidTr="37E5313C">
        <w:trPr>
          <w:trHeight w:val="1800"/>
        </w:trPr>
        <w:tc>
          <w:tcPr>
            <w:tcW w:w="1854" w:type="dxa"/>
            <w:shd w:val="clear" w:color="auto" w:fill="FFFFFF" w:themeFill="background1"/>
            <w:tcMar>
              <w:left w:w="108" w:type="dxa"/>
              <w:right w:w="108" w:type="dxa"/>
            </w:tcMar>
          </w:tcPr>
          <w:p w14:paraId="00786CBC" w14:textId="77777777" w:rsidR="003A4AB8" w:rsidRDefault="00832285">
            <w:pPr>
              <w:tabs>
                <w:tab w:val="left" w:pos="709"/>
              </w:tabs>
              <w:spacing w:after="0"/>
              <w:ind w:left="216"/>
            </w:pPr>
            <w:r w:rsidRPr="7E348562">
              <w:rPr>
                <w:b/>
                <w:bCs/>
                <w:color w:val="365F91"/>
              </w:rPr>
              <w:t>Instructors</w:t>
            </w:r>
            <w:r>
              <w:rPr>
                <w:color w:val="365F91"/>
              </w:rPr>
              <w:t>:</w:t>
            </w:r>
          </w:p>
          <w:p w14:paraId="14AA003F" w14:textId="77777777" w:rsidR="003A4AB8" w:rsidRDefault="003A4AB8">
            <w:pPr>
              <w:tabs>
                <w:tab w:val="left" w:pos="709"/>
              </w:tabs>
              <w:spacing w:after="0"/>
              <w:ind w:left="216"/>
            </w:pPr>
          </w:p>
        </w:tc>
        <w:tc>
          <w:tcPr>
            <w:tcW w:w="7722" w:type="dxa"/>
            <w:gridSpan w:val="2"/>
            <w:shd w:val="clear" w:color="auto" w:fill="FFFFFF" w:themeFill="background1"/>
            <w:tcMar>
              <w:left w:w="108" w:type="dxa"/>
              <w:right w:w="108" w:type="dxa"/>
            </w:tcMar>
          </w:tcPr>
          <w:p w14:paraId="2A919969" w14:textId="76E8D16C" w:rsidR="003A4AB8" w:rsidRDefault="0024520B">
            <w:pPr>
              <w:tabs>
                <w:tab w:val="left" w:pos="709"/>
              </w:tabs>
              <w:spacing w:after="0"/>
              <w:ind w:left="216"/>
            </w:pPr>
            <w:r>
              <w:rPr>
                <w:color w:val="00000A"/>
              </w:rPr>
              <w:t>Dr. Chris Hundhausen</w:t>
            </w:r>
          </w:p>
          <w:p w14:paraId="06BB2ADF" w14:textId="30083D0D" w:rsidR="003A4AB8" w:rsidRDefault="00452E8E">
            <w:pPr>
              <w:tabs>
                <w:tab w:val="left" w:pos="709"/>
              </w:tabs>
              <w:spacing w:after="0"/>
              <w:ind w:left="216"/>
            </w:pPr>
            <w:hyperlink r:id="rId8" w:history="1">
              <w:r w:rsidR="0024520B" w:rsidRPr="00E346DC">
                <w:rPr>
                  <w:rStyle w:val="Hyperlink"/>
                </w:rPr>
                <w:t>hundhaus@wsu.edu</w:t>
              </w:r>
            </w:hyperlink>
            <w:r w:rsidR="00832285">
              <w:rPr>
                <w:color w:val="00000A"/>
              </w:rPr>
              <w:t xml:space="preserve"> </w:t>
            </w:r>
          </w:p>
          <w:p w14:paraId="145CF638" w14:textId="5E0D42BD" w:rsidR="003A4AB8" w:rsidRDefault="001D3F8B">
            <w:pPr>
              <w:tabs>
                <w:tab w:val="left" w:pos="709"/>
              </w:tabs>
              <w:spacing w:after="0"/>
              <w:ind w:left="216"/>
            </w:pPr>
            <w:r w:rsidRPr="006E263C">
              <w:rPr>
                <w:color w:val="00000A"/>
              </w:rPr>
              <w:t xml:space="preserve">SPARK </w:t>
            </w:r>
            <w:r w:rsidR="008F4ACA">
              <w:rPr>
                <w:color w:val="00000A"/>
              </w:rPr>
              <w:t>217</w:t>
            </w:r>
          </w:p>
          <w:p w14:paraId="72EDC556" w14:textId="77777777" w:rsidR="003A4AB8" w:rsidRDefault="00832285">
            <w:pPr>
              <w:tabs>
                <w:tab w:val="left" w:pos="709"/>
              </w:tabs>
              <w:spacing w:after="0"/>
              <w:ind w:left="216"/>
              <w:rPr>
                <w:color w:val="00000A"/>
              </w:rPr>
            </w:pPr>
            <w:r>
              <w:rPr>
                <w:color w:val="00000A"/>
              </w:rPr>
              <w:t xml:space="preserve">Office Hours: </w:t>
            </w:r>
            <w:r w:rsidR="003720E9">
              <w:rPr>
                <w:color w:val="00000A"/>
              </w:rPr>
              <w:t>Tuesday and Thursday 12-</w:t>
            </w:r>
            <w:r w:rsidR="001D3F8B">
              <w:rPr>
                <w:color w:val="00000A"/>
              </w:rPr>
              <w:t>1:</w:t>
            </w:r>
            <w:r w:rsidR="00205F58">
              <w:rPr>
                <w:color w:val="00000A"/>
              </w:rPr>
              <w:t>00</w:t>
            </w:r>
            <w:r w:rsidR="00347458">
              <w:rPr>
                <w:color w:val="00000A"/>
              </w:rPr>
              <w:t xml:space="preserve"> p.m.</w:t>
            </w:r>
            <w:r w:rsidR="002C0D71">
              <w:rPr>
                <w:color w:val="00000A"/>
              </w:rPr>
              <w:t xml:space="preserve"> and by appointment. P</w:t>
            </w:r>
            <w:r w:rsidR="000C399A">
              <w:rPr>
                <w:color w:val="00000A"/>
              </w:rPr>
              <w:t xml:space="preserve">lease arrive </w:t>
            </w:r>
            <w:r w:rsidR="00510EED">
              <w:rPr>
                <w:color w:val="00000A"/>
              </w:rPr>
              <w:t>in first 15 minutes</w:t>
            </w:r>
            <w:r w:rsidR="002C0D71">
              <w:rPr>
                <w:color w:val="00000A"/>
              </w:rPr>
              <w:t xml:space="preserve"> or l</w:t>
            </w:r>
            <w:r w:rsidR="00510EED">
              <w:rPr>
                <w:color w:val="00000A"/>
              </w:rPr>
              <w:t>et me know in advance</w:t>
            </w:r>
            <w:r w:rsidR="000C399A">
              <w:rPr>
                <w:color w:val="00000A"/>
              </w:rPr>
              <w:t xml:space="preserve"> if you are going to arrive late</w:t>
            </w:r>
            <w:r w:rsidR="002C0D71">
              <w:rPr>
                <w:color w:val="00000A"/>
              </w:rPr>
              <w:t>.</w:t>
            </w:r>
            <w:r w:rsidR="001D3F8B">
              <w:rPr>
                <w:color w:val="00000A"/>
              </w:rPr>
              <w:t xml:space="preserve"> </w:t>
            </w:r>
            <w:r w:rsidR="000C2E1A">
              <w:rPr>
                <w:color w:val="00000A"/>
              </w:rPr>
              <w:t>Skype</w:t>
            </w:r>
            <w:r w:rsidR="00CA7D82">
              <w:rPr>
                <w:color w:val="00000A"/>
              </w:rPr>
              <w:t xml:space="preserve"> </w:t>
            </w:r>
            <w:r w:rsidR="00952611">
              <w:rPr>
                <w:color w:val="00000A"/>
              </w:rPr>
              <w:t xml:space="preserve">(with screen sharing) </w:t>
            </w:r>
            <w:r w:rsidR="00CA7D82">
              <w:rPr>
                <w:color w:val="00000A"/>
              </w:rPr>
              <w:t>or phone</w:t>
            </w:r>
            <w:r w:rsidR="000C2E1A">
              <w:rPr>
                <w:color w:val="00000A"/>
              </w:rPr>
              <w:t xml:space="preserve"> meetings </w:t>
            </w:r>
            <w:r w:rsidR="00952611">
              <w:rPr>
                <w:color w:val="00000A"/>
              </w:rPr>
              <w:t xml:space="preserve">are </w:t>
            </w:r>
            <w:r w:rsidR="000C2E1A">
              <w:rPr>
                <w:color w:val="00000A"/>
              </w:rPr>
              <w:t>welcome.</w:t>
            </w:r>
            <w:r w:rsidR="0024520B">
              <w:rPr>
                <w:color w:val="00000A"/>
              </w:rPr>
              <w:t xml:space="preserve"> </w:t>
            </w:r>
            <w:r w:rsidR="004450F0">
              <w:rPr>
                <w:color w:val="00000A"/>
              </w:rPr>
              <w:t xml:space="preserve">I’m available to talk about </w:t>
            </w:r>
            <w:r w:rsidR="00ED2395">
              <w:rPr>
                <w:color w:val="00000A"/>
              </w:rPr>
              <w:t xml:space="preserve">web programming, </w:t>
            </w:r>
            <w:r w:rsidR="004450F0">
              <w:rPr>
                <w:color w:val="00000A"/>
              </w:rPr>
              <w:t>jobs, careers, graduate school, or anything else.</w:t>
            </w:r>
          </w:p>
          <w:p w14:paraId="4BE91F15" w14:textId="6CCF9757" w:rsidR="00700664" w:rsidRDefault="00700664">
            <w:pPr>
              <w:tabs>
                <w:tab w:val="left" w:pos="709"/>
              </w:tabs>
              <w:spacing w:after="0"/>
              <w:ind w:left="216"/>
            </w:pPr>
          </w:p>
        </w:tc>
      </w:tr>
      <w:tr w:rsidR="0024520B" w14:paraId="4BFADB1E" w14:textId="77777777" w:rsidTr="37E5313C">
        <w:trPr>
          <w:trHeight w:val="620"/>
        </w:trPr>
        <w:tc>
          <w:tcPr>
            <w:tcW w:w="1854" w:type="dxa"/>
            <w:shd w:val="clear" w:color="auto" w:fill="FFFFFF" w:themeFill="background1"/>
            <w:tcMar>
              <w:left w:w="108" w:type="dxa"/>
              <w:right w:w="108" w:type="dxa"/>
            </w:tcMar>
          </w:tcPr>
          <w:p w14:paraId="76AB4DDE" w14:textId="00ADDCFD" w:rsidR="0024520B" w:rsidRDefault="0024520B">
            <w:pPr>
              <w:tabs>
                <w:tab w:val="left" w:pos="709"/>
              </w:tabs>
              <w:spacing w:after="0"/>
              <w:ind w:left="216"/>
            </w:pPr>
            <w:r w:rsidRPr="7E348562">
              <w:rPr>
                <w:b/>
                <w:bCs/>
                <w:color w:val="365F91"/>
              </w:rPr>
              <w:t>Teaching Assistant</w:t>
            </w:r>
            <w:r w:rsidR="00BF7AC5">
              <w:rPr>
                <w:b/>
                <w:bCs/>
                <w:color w:val="365F91"/>
              </w:rPr>
              <w:t>s</w:t>
            </w:r>
            <w:r w:rsidRPr="7E348562">
              <w:rPr>
                <w:b/>
                <w:bCs/>
                <w:color w:val="365F91"/>
              </w:rPr>
              <w:t>:</w:t>
            </w:r>
          </w:p>
        </w:tc>
        <w:tc>
          <w:tcPr>
            <w:tcW w:w="7722" w:type="dxa"/>
            <w:gridSpan w:val="2"/>
            <w:shd w:val="clear" w:color="auto" w:fill="auto"/>
            <w:tcMar>
              <w:left w:w="108" w:type="dxa"/>
              <w:right w:w="108" w:type="dxa"/>
            </w:tcMar>
          </w:tcPr>
          <w:p w14:paraId="0FD235A4" w14:textId="1356B6C2" w:rsidR="37E5313C" w:rsidRDefault="00BF7AC5" w:rsidP="37E5313C">
            <w:pPr>
              <w:spacing w:after="0"/>
              <w:ind w:left="216"/>
              <w:rPr>
                <w:color w:val="00000A"/>
              </w:rPr>
            </w:pPr>
            <w:r>
              <w:rPr>
                <w:color w:val="00000A"/>
              </w:rPr>
              <w:t>Coral Jain (grader)</w:t>
            </w:r>
          </w:p>
          <w:p w14:paraId="43AD32F7" w14:textId="31962576" w:rsidR="776676B1" w:rsidRDefault="776676B1" w:rsidP="776676B1">
            <w:pPr>
              <w:spacing w:after="0"/>
              <w:ind w:left="216"/>
              <w:rPr>
                <w:color w:val="00000A"/>
              </w:rPr>
            </w:pPr>
            <w:r w:rsidRPr="776676B1">
              <w:rPr>
                <w:color w:val="00000A"/>
              </w:rPr>
              <w:t xml:space="preserve">Office location: </w:t>
            </w:r>
            <w:r w:rsidR="00D703D4">
              <w:rPr>
                <w:color w:val="00000A"/>
              </w:rPr>
              <w:t>TBA</w:t>
            </w:r>
            <w:r>
              <w:br/>
            </w:r>
            <w:r w:rsidRPr="776676B1">
              <w:rPr>
                <w:color w:val="00000A"/>
              </w:rPr>
              <w:t xml:space="preserve">Office Hours: </w:t>
            </w:r>
            <w:r w:rsidR="00D703D4">
              <w:rPr>
                <w:color w:val="00000A"/>
              </w:rPr>
              <w:t xml:space="preserve">TBA and </w:t>
            </w:r>
            <w:r w:rsidRPr="776676B1">
              <w:rPr>
                <w:color w:val="00000A"/>
              </w:rPr>
              <w:t xml:space="preserve">by appointment </w:t>
            </w:r>
          </w:p>
          <w:p w14:paraId="60BEC8A4" w14:textId="476328EB" w:rsidR="776676B1" w:rsidRDefault="776676B1" w:rsidP="776676B1">
            <w:pPr>
              <w:spacing w:after="0"/>
              <w:rPr>
                <w:color w:val="00000A"/>
              </w:rPr>
            </w:pPr>
          </w:p>
          <w:p w14:paraId="0FD3360E" w14:textId="4E6F8A10" w:rsidR="0024520B" w:rsidRDefault="776676B1">
            <w:pPr>
              <w:tabs>
                <w:tab w:val="left" w:pos="709"/>
              </w:tabs>
              <w:spacing w:after="0"/>
              <w:ind w:left="216"/>
            </w:pPr>
            <w:r w:rsidRPr="776676B1">
              <w:rPr>
                <w:color w:val="00000A"/>
              </w:rPr>
              <w:t>Carla De Lira (</w:t>
            </w:r>
            <w:r w:rsidR="00DE6C5E">
              <w:rPr>
                <w:color w:val="00000A"/>
              </w:rPr>
              <w:t>K</w:t>
            </w:r>
            <w:r w:rsidRPr="776676B1">
              <w:rPr>
                <w:color w:val="00000A"/>
              </w:rPr>
              <w:t xml:space="preserve">liks and gradebook updates) </w:t>
            </w:r>
            <w:r w:rsidR="0024520B">
              <w:br/>
            </w:r>
            <w:hyperlink r:id="rId9">
              <w:r w:rsidRPr="776676B1">
                <w:rPr>
                  <w:color w:val="0000FF"/>
                  <w:u w:val="single"/>
                </w:rPr>
                <w:t>carla.delira@wsu.edu</w:t>
              </w:r>
            </w:hyperlink>
            <w:r w:rsidRPr="776676B1">
              <w:rPr>
                <w:color w:val="00000A"/>
              </w:rPr>
              <w:t xml:space="preserve"> </w:t>
            </w:r>
          </w:p>
          <w:p w14:paraId="34CD78F3" w14:textId="33442ACF" w:rsidR="0024520B" w:rsidRDefault="776676B1" w:rsidP="776676B1">
            <w:pPr>
              <w:tabs>
                <w:tab w:val="left" w:pos="709"/>
              </w:tabs>
              <w:spacing w:after="0"/>
              <w:ind w:left="216"/>
              <w:rPr>
                <w:color w:val="00000A"/>
              </w:rPr>
            </w:pPr>
            <w:r w:rsidRPr="776676B1">
              <w:rPr>
                <w:color w:val="00000A"/>
              </w:rPr>
              <w:t>Office location: EME 228</w:t>
            </w:r>
            <w:r w:rsidR="0024520B">
              <w:br/>
            </w:r>
            <w:r w:rsidRPr="776676B1">
              <w:rPr>
                <w:color w:val="00000A"/>
              </w:rPr>
              <w:t xml:space="preserve">Office Hours: by appointment </w:t>
            </w:r>
          </w:p>
          <w:p w14:paraId="76953561" w14:textId="77777777" w:rsidR="0024520B" w:rsidRDefault="0024520B">
            <w:pPr>
              <w:tabs>
                <w:tab w:val="left" w:pos="709"/>
              </w:tabs>
              <w:spacing w:after="0"/>
              <w:ind w:left="216"/>
            </w:pPr>
          </w:p>
        </w:tc>
      </w:tr>
      <w:tr w:rsidR="003A4AB8" w14:paraId="6D18070C" w14:textId="77777777" w:rsidTr="37E5313C">
        <w:trPr>
          <w:trHeight w:val="680"/>
        </w:trPr>
        <w:tc>
          <w:tcPr>
            <w:tcW w:w="1854" w:type="dxa"/>
            <w:shd w:val="clear" w:color="auto" w:fill="FFFFFF" w:themeFill="background1"/>
            <w:tcMar>
              <w:left w:w="108" w:type="dxa"/>
              <w:right w:w="108" w:type="dxa"/>
            </w:tcMar>
          </w:tcPr>
          <w:p w14:paraId="748CE30C" w14:textId="77777777" w:rsidR="003A4AB8" w:rsidRDefault="00832285">
            <w:pPr>
              <w:tabs>
                <w:tab w:val="left" w:pos="709"/>
              </w:tabs>
              <w:spacing w:after="0"/>
              <w:ind w:left="216"/>
            </w:pPr>
            <w:r w:rsidRPr="7E348562">
              <w:rPr>
                <w:b/>
                <w:bCs/>
                <w:color w:val="365F91"/>
              </w:rPr>
              <w:t>Meeting Time &amp; Place:</w:t>
            </w:r>
          </w:p>
        </w:tc>
        <w:tc>
          <w:tcPr>
            <w:tcW w:w="7722" w:type="dxa"/>
            <w:gridSpan w:val="2"/>
            <w:shd w:val="clear" w:color="auto" w:fill="FFFFFF" w:themeFill="background1"/>
            <w:tcMar>
              <w:left w:w="108" w:type="dxa"/>
              <w:right w:w="108" w:type="dxa"/>
            </w:tcMar>
          </w:tcPr>
          <w:p w14:paraId="4D967E82" w14:textId="77777777" w:rsidR="003A4AB8" w:rsidRDefault="003A4AB8">
            <w:pPr>
              <w:tabs>
                <w:tab w:val="left" w:pos="709"/>
              </w:tabs>
              <w:spacing w:after="0"/>
              <w:ind w:left="216"/>
            </w:pPr>
          </w:p>
          <w:p w14:paraId="4C1CBF3A" w14:textId="1D0059C3" w:rsidR="003A4AB8" w:rsidRDefault="00832285">
            <w:pPr>
              <w:tabs>
                <w:tab w:val="left" w:pos="709"/>
              </w:tabs>
              <w:spacing w:after="0"/>
              <w:ind w:left="216"/>
            </w:pPr>
            <w:r>
              <w:rPr>
                <w:color w:val="00000A"/>
              </w:rPr>
              <w:t xml:space="preserve">Tu. &amp; Th. </w:t>
            </w:r>
            <w:r w:rsidR="00376ECF">
              <w:rPr>
                <w:color w:val="00000A"/>
              </w:rPr>
              <w:t>9</w:t>
            </w:r>
            <w:r w:rsidR="0007444E">
              <w:rPr>
                <w:color w:val="00000A"/>
              </w:rPr>
              <w:t>:</w:t>
            </w:r>
            <w:r w:rsidR="00376ECF">
              <w:rPr>
                <w:color w:val="00000A"/>
              </w:rPr>
              <w:t>10</w:t>
            </w:r>
            <w:r w:rsidR="0007444E">
              <w:rPr>
                <w:color w:val="00000A"/>
              </w:rPr>
              <w:t xml:space="preserve"> – 1</w:t>
            </w:r>
            <w:r w:rsidR="00376ECF">
              <w:rPr>
                <w:color w:val="00000A"/>
              </w:rPr>
              <w:t>0</w:t>
            </w:r>
            <w:r w:rsidR="0007444E">
              <w:rPr>
                <w:color w:val="00000A"/>
              </w:rPr>
              <w:t>:</w:t>
            </w:r>
            <w:r w:rsidR="00376ECF">
              <w:rPr>
                <w:color w:val="00000A"/>
              </w:rPr>
              <w:t>25</w:t>
            </w:r>
            <w:r>
              <w:rPr>
                <w:color w:val="00000A"/>
              </w:rPr>
              <w:t xml:space="preserve"> in </w:t>
            </w:r>
            <w:r w:rsidR="0007444E">
              <w:rPr>
                <w:color w:val="00000A"/>
              </w:rPr>
              <w:t>Spark</w:t>
            </w:r>
            <w:r w:rsidR="004F22BF">
              <w:rPr>
                <w:color w:val="00000A"/>
              </w:rPr>
              <w:t xml:space="preserve"> </w:t>
            </w:r>
            <w:r w:rsidR="00B1597A">
              <w:rPr>
                <w:color w:val="00000A"/>
              </w:rPr>
              <w:t>335</w:t>
            </w:r>
          </w:p>
        </w:tc>
      </w:tr>
      <w:tr w:rsidR="003A4AB8" w14:paraId="67B81257" w14:textId="77777777" w:rsidTr="37E5313C">
        <w:trPr>
          <w:trHeight w:val="580"/>
        </w:trPr>
        <w:tc>
          <w:tcPr>
            <w:tcW w:w="1854" w:type="dxa"/>
            <w:shd w:val="clear" w:color="auto" w:fill="FFFFFF" w:themeFill="background1"/>
            <w:tcMar>
              <w:left w:w="108" w:type="dxa"/>
              <w:right w:w="108" w:type="dxa"/>
            </w:tcMar>
          </w:tcPr>
          <w:p w14:paraId="43657A75" w14:textId="77777777" w:rsidR="003A4AB8" w:rsidRDefault="7E348562" w:rsidP="7E348562">
            <w:pPr>
              <w:tabs>
                <w:tab w:val="left" w:pos="709"/>
              </w:tabs>
              <w:spacing w:after="0"/>
              <w:ind w:left="216"/>
              <w:rPr>
                <w:b/>
                <w:bCs/>
                <w:color w:val="365F91"/>
              </w:rPr>
            </w:pPr>
            <w:r w:rsidRPr="7E348562">
              <w:rPr>
                <w:b/>
                <w:bCs/>
                <w:color w:val="365F91"/>
              </w:rPr>
              <w:t>Credits</w:t>
            </w:r>
          </w:p>
        </w:tc>
        <w:tc>
          <w:tcPr>
            <w:tcW w:w="7722" w:type="dxa"/>
            <w:gridSpan w:val="2"/>
            <w:shd w:val="clear" w:color="auto" w:fill="FFFFFF" w:themeFill="background1"/>
            <w:tcMar>
              <w:left w:w="108" w:type="dxa"/>
              <w:right w:w="108" w:type="dxa"/>
            </w:tcMar>
          </w:tcPr>
          <w:p w14:paraId="1F6FABAA" w14:textId="77777777" w:rsidR="003A4AB8" w:rsidRDefault="00832285">
            <w:pPr>
              <w:tabs>
                <w:tab w:val="left" w:pos="709"/>
              </w:tabs>
              <w:spacing w:after="0"/>
              <w:ind w:left="216"/>
            </w:pPr>
            <w:r>
              <w:rPr>
                <w:color w:val="00000A"/>
              </w:rPr>
              <w:t>3</w:t>
            </w:r>
          </w:p>
        </w:tc>
      </w:tr>
      <w:tr w:rsidR="003A4AB8" w14:paraId="72AE948A" w14:textId="77777777" w:rsidTr="37E5313C">
        <w:trPr>
          <w:trHeight w:val="800"/>
        </w:trPr>
        <w:tc>
          <w:tcPr>
            <w:tcW w:w="1854" w:type="dxa"/>
            <w:shd w:val="clear" w:color="auto" w:fill="FFFFFF" w:themeFill="background1"/>
            <w:tcMar>
              <w:left w:w="108" w:type="dxa"/>
              <w:right w:w="108" w:type="dxa"/>
            </w:tcMar>
          </w:tcPr>
          <w:p w14:paraId="173CEBF5" w14:textId="77777777" w:rsidR="003A4AB8" w:rsidRDefault="00832285">
            <w:pPr>
              <w:tabs>
                <w:tab w:val="left" w:pos="709"/>
              </w:tabs>
              <w:spacing w:after="0"/>
              <w:ind w:left="216"/>
            </w:pPr>
            <w:r w:rsidRPr="7E348562">
              <w:rPr>
                <w:b/>
                <w:bCs/>
                <w:color w:val="365F91"/>
              </w:rPr>
              <w:lastRenderedPageBreak/>
              <w:t>Online:</w:t>
            </w:r>
          </w:p>
        </w:tc>
        <w:tc>
          <w:tcPr>
            <w:tcW w:w="7722" w:type="dxa"/>
            <w:gridSpan w:val="2"/>
            <w:shd w:val="clear" w:color="auto" w:fill="FFFFFF" w:themeFill="background1"/>
            <w:tcMar>
              <w:left w:w="108" w:type="dxa"/>
              <w:right w:w="108" w:type="dxa"/>
            </w:tcMar>
          </w:tcPr>
          <w:p w14:paraId="242743A3" w14:textId="5B91456B" w:rsidR="003A4AB8" w:rsidRDefault="00452E8E">
            <w:pPr>
              <w:tabs>
                <w:tab w:val="left" w:pos="709"/>
              </w:tabs>
              <w:spacing w:after="0"/>
              <w:ind w:left="216"/>
            </w:pPr>
            <w:hyperlink r:id="rId10">
              <w:r w:rsidR="00832285">
                <w:rPr>
                  <w:color w:val="0000FF"/>
                  <w:u w:val="single"/>
                </w:rPr>
                <w:t>https://plus.osble.org</w:t>
              </w:r>
            </w:hyperlink>
            <w:r w:rsidR="00832285">
              <w:rPr>
                <w:color w:val="00000A"/>
              </w:rPr>
              <w:t xml:space="preserve"> </w:t>
            </w:r>
            <w:r w:rsidR="00832285">
              <w:rPr>
                <w:color w:val="00000A"/>
              </w:rPr>
              <w:br/>
              <w:t>OSBLE Plus is a learning management environment developed by the HELP Lab at Washington State University. An invitation will be sent to your official WSU e-mail address. Please use that invitation to create an account with your preferred e-mail address</w:t>
            </w:r>
            <w:r w:rsidR="0024520B">
              <w:rPr>
                <w:color w:val="00000A"/>
              </w:rPr>
              <w:t xml:space="preserve"> </w:t>
            </w:r>
            <w:r w:rsidR="00832285">
              <w:rPr>
                <w:color w:val="00000A"/>
              </w:rPr>
              <w:t>or go to plus.osble.org and choose “Sign up</w:t>
            </w:r>
            <w:r w:rsidR="0024520B">
              <w:rPr>
                <w:color w:val="00000A"/>
              </w:rPr>
              <w:t>.” U</w:t>
            </w:r>
            <w:r w:rsidR="00832285">
              <w:rPr>
                <w:color w:val="00000A"/>
              </w:rPr>
              <w:t xml:space="preserve">se your WSU ID in the Student ID field. Once you have an account, you will be </w:t>
            </w:r>
            <w:r w:rsidR="00832285" w:rsidRPr="7E348562">
              <w:rPr>
                <w:b/>
                <w:bCs/>
                <w:color w:val="00000A"/>
              </w:rPr>
              <w:t>automatically</w:t>
            </w:r>
            <w:r w:rsidR="00832285">
              <w:rPr>
                <w:color w:val="00000A"/>
              </w:rPr>
              <w:t xml:space="preserve"> added to the course as long as you are officially registered for it.</w:t>
            </w:r>
          </w:p>
          <w:p w14:paraId="43C9AC10" w14:textId="77777777" w:rsidR="003A4AB8" w:rsidRDefault="003A4AB8">
            <w:pPr>
              <w:tabs>
                <w:tab w:val="left" w:pos="709"/>
              </w:tabs>
              <w:spacing w:after="0"/>
              <w:ind w:left="216"/>
            </w:pPr>
          </w:p>
        </w:tc>
      </w:tr>
      <w:tr w:rsidR="00E550D1" w14:paraId="5A2E7D02" w14:textId="77777777" w:rsidTr="37E5313C">
        <w:trPr>
          <w:trHeight w:val="1300"/>
        </w:trPr>
        <w:tc>
          <w:tcPr>
            <w:tcW w:w="1854" w:type="dxa"/>
            <w:shd w:val="clear" w:color="auto" w:fill="FFFFFF" w:themeFill="background1"/>
            <w:tcMar>
              <w:left w:w="108" w:type="dxa"/>
              <w:right w:w="108" w:type="dxa"/>
            </w:tcMar>
          </w:tcPr>
          <w:p w14:paraId="64387604" w14:textId="5BB8B7EB" w:rsidR="00E550D1" w:rsidRPr="7E348562" w:rsidRDefault="00E550D1" w:rsidP="7E348562">
            <w:pPr>
              <w:tabs>
                <w:tab w:val="left" w:pos="709"/>
              </w:tabs>
              <w:spacing w:after="0"/>
              <w:ind w:left="216"/>
              <w:rPr>
                <w:b/>
                <w:bCs/>
                <w:color w:val="365F91"/>
              </w:rPr>
            </w:pPr>
            <w:r>
              <w:rPr>
                <w:b/>
                <w:bCs/>
                <w:color w:val="365F91"/>
              </w:rPr>
              <w:t>Required Texts</w:t>
            </w:r>
          </w:p>
        </w:tc>
        <w:tc>
          <w:tcPr>
            <w:tcW w:w="7722" w:type="dxa"/>
            <w:gridSpan w:val="2"/>
            <w:shd w:val="clear" w:color="auto" w:fill="FFFFFF" w:themeFill="background1"/>
            <w:tcMar>
              <w:left w:w="108" w:type="dxa"/>
              <w:right w:w="108" w:type="dxa"/>
            </w:tcMar>
          </w:tcPr>
          <w:p w14:paraId="4CA4D546" w14:textId="68BF92F6" w:rsidR="00B52B4B" w:rsidRPr="0090445A" w:rsidRDefault="00DB5E5A" w:rsidP="00FC3001">
            <w:pPr>
              <w:pStyle w:val="ListParagraph"/>
              <w:numPr>
                <w:ilvl w:val="0"/>
                <w:numId w:val="26"/>
              </w:numPr>
              <w:spacing w:after="0"/>
              <w:ind w:left="345"/>
              <w:rPr>
                <w:color w:val="00000A"/>
              </w:rPr>
            </w:pPr>
            <w:r w:rsidRPr="00687B30">
              <w:rPr>
                <w:i/>
                <w:iCs/>
              </w:rPr>
              <w:t>HTML/CSS/JavaScript</w:t>
            </w:r>
            <w:r>
              <w:t xml:space="preserve">. </w:t>
            </w:r>
            <w:hyperlink r:id="rId11" w:history="1">
              <w:r w:rsidR="00A50399" w:rsidRPr="00174D42">
                <w:rPr>
                  <w:rStyle w:val="Hyperlink"/>
                </w:rPr>
                <w:t>w3schools.com</w:t>
              </w:r>
            </w:hyperlink>
            <w:r w:rsidR="00A50399" w:rsidRPr="0090445A">
              <w:rPr>
                <w:color w:val="00000A"/>
              </w:rPr>
              <w:t xml:space="preserve"> is the </w:t>
            </w:r>
            <w:r w:rsidR="00174D42" w:rsidRPr="0090445A">
              <w:rPr>
                <w:color w:val="00000A"/>
              </w:rPr>
              <w:t xml:space="preserve">comprehensive </w:t>
            </w:r>
            <w:r w:rsidR="00A50399" w:rsidRPr="0090445A">
              <w:rPr>
                <w:color w:val="00000A"/>
              </w:rPr>
              <w:t xml:space="preserve">online reference for this </w:t>
            </w:r>
            <w:r w:rsidR="0090445A">
              <w:rPr>
                <w:color w:val="00000A"/>
              </w:rPr>
              <w:t>HTML/CSS/JavaScript aspects of this course</w:t>
            </w:r>
            <w:r w:rsidR="00174D42" w:rsidRPr="0090445A">
              <w:rPr>
                <w:color w:val="00000A"/>
              </w:rPr>
              <w:t xml:space="preserve">. </w:t>
            </w:r>
            <w:r w:rsidR="0065587D" w:rsidRPr="0090445A">
              <w:rPr>
                <w:color w:val="00000A"/>
              </w:rPr>
              <w:t>It contains easy-to-read reference materials, step-by-step tutorials and a wealth of</w:t>
            </w:r>
            <w:r w:rsidR="005D7232">
              <w:rPr>
                <w:color w:val="00000A"/>
              </w:rPr>
              <w:t xml:space="preserve"> examples</w:t>
            </w:r>
            <w:r w:rsidR="0065587D" w:rsidRPr="0090445A">
              <w:rPr>
                <w:color w:val="00000A"/>
              </w:rPr>
              <w:t xml:space="preserve">. </w:t>
            </w:r>
            <w:r w:rsidR="00DA0957" w:rsidRPr="0090445A">
              <w:rPr>
                <w:color w:val="00000A"/>
              </w:rPr>
              <w:t xml:space="preserve">The instructor’s </w:t>
            </w:r>
            <w:r w:rsidR="00332FD9" w:rsidRPr="0090445A">
              <w:rPr>
                <w:color w:val="00000A"/>
              </w:rPr>
              <w:t xml:space="preserve">lecture notes contain many references to materials in </w:t>
            </w:r>
            <w:r w:rsidR="00A932E1" w:rsidRPr="0090445A">
              <w:rPr>
                <w:color w:val="00000A"/>
              </w:rPr>
              <w:t>the w3schools collection</w:t>
            </w:r>
            <w:r w:rsidR="0065587D" w:rsidRPr="0090445A">
              <w:rPr>
                <w:color w:val="00000A"/>
              </w:rPr>
              <w:t>.</w:t>
            </w:r>
            <w:r w:rsidR="00B52733" w:rsidRPr="0090445A">
              <w:rPr>
                <w:color w:val="00000A"/>
              </w:rPr>
              <w:t xml:space="preserve"> </w:t>
            </w:r>
          </w:p>
          <w:p w14:paraId="3F292926" w14:textId="77777777" w:rsidR="00684033" w:rsidRDefault="005D7232" w:rsidP="00E550D1">
            <w:pPr>
              <w:pStyle w:val="ListParagraph"/>
              <w:numPr>
                <w:ilvl w:val="0"/>
                <w:numId w:val="26"/>
              </w:numPr>
              <w:spacing w:after="0"/>
              <w:ind w:left="345"/>
              <w:rPr>
                <w:color w:val="00000A"/>
              </w:rPr>
            </w:pPr>
            <w:r w:rsidRPr="00687B30">
              <w:rPr>
                <w:i/>
                <w:iCs/>
                <w:color w:val="00000A"/>
              </w:rPr>
              <w:t>React.js</w:t>
            </w:r>
            <w:r>
              <w:rPr>
                <w:color w:val="00000A"/>
              </w:rPr>
              <w:t xml:space="preserve">. </w:t>
            </w:r>
            <w:r w:rsidR="00E46117">
              <w:rPr>
                <w:color w:val="00000A"/>
              </w:rPr>
              <w:t xml:space="preserve">This course’s </w:t>
            </w:r>
            <w:r w:rsidR="00B47290">
              <w:rPr>
                <w:color w:val="00000A"/>
              </w:rPr>
              <w:t>unit</w:t>
            </w:r>
            <w:r w:rsidR="00E46117">
              <w:rPr>
                <w:color w:val="00000A"/>
              </w:rPr>
              <w:t xml:space="preserve"> on React.js is </w:t>
            </w:r>
            <w:r w:rsidR="00D23C16">
              <w:rPr>
                <w:color w:val="00000A"/>
              </w:rPr>
              <w:t>structured around the</w:t>
            </w:r>
            <w:r w:rsidR="00B47290">
              <w:rPr>
                <w:color w:val="00000A"/>
              </w:rPr>
              <w:t xml:space="preserve"> </w:t>
            </w:r>
            <w:r w:rsidR="00DA2FCC">
              <w:rPr>
                <w:color w:val="00000A"/>
              </w:rPr>
              <w:t>12 “Main concepts”</w:t>
            </w:r>
            <w:r w:rsidR="00687B30">
              <w:rPr>
                <w:color w:val="00000A"/>
              </w:rPr>
              <w:t xml:space="preserve"> </w:t>
            </w:r>
            <w:r w:rsidR="00D23C16">
              <w:rPr>
                <w:color w:val="00000A"/>
              </w:rPr>
              <w:t xml:space="preserve"> </w:t>
            </w:r>
            <w:r w:rsidR="00334BD0">
              <w:rPr>
                <w:color w:val="00000A"/>
              </w:rPr>
              <w:t xml:space="preserve">in </w:t>
            </w:r>
            <w:hyperlink r:id="rId12" w:history="1">
              <w:r w:rsidR="00DA032D" w:rsidRPr="0078081B">
                <w:rPr>
                  <w:rStyle w:val="Hyperlink"/>
                </w:rPr>
                <w:t>the comprehensive</w:t>
              </w:r>
              <w:r w:rsidR="0078081B" w:rsidRPr="0078081B">
                <w:rPr>
                  <w:rStyle w:val="Hyperlink"/>
                </w:rPr>
                <w:t xml:space="preserve"> </w:t>
              </w:r>
              <w:r w:rsidR="00DA032D" w:rsidRPr="0078081B">
                <w:rPr>
                  <w:rStyle w:val="Hyperlink"/>
                </w:rPr>
                <w:t>documentation</w:t>
              </w:r>
            </w:hyperlink>
            <w:r w:rsidR="00DA032D">
              <w:rPr>
                <w:color w:val="00000A"/>
              </w:rPr>
              <w:t xml:space="preserve"> at </w:t>
            </w:r>
            <w:hyperlink r:id="rId13" w:history="1">
              <w:r w:rsidR="00DA032D" w:rsidRPr="00DA032D">
                <w:rPr>
                  <w:rStyle w:val="Hyperlink"/>
                </w:rPr>
                <w:t>reactjs.org</w:t>
              </w:r>
            </w:hyperlink>
            <w:r w:rsidR="00B02CA2">
              <w:rPr>
                <w:color w:val="00000A"/>
              </w:rPr>
              <w:t xml:space="preserve">. </w:t>
            </w:r>
            <w:r w:rsidR="008B3A2A">
              <w:rPr>
                <w:color w:val="00000A"/>
              </w:rPr>
              <w:t xml:space="preserve">We will also delve into </w:t>
            </w:r>
            <w:r w:rsidR="00844AA8">
              <w:rPr>
                <w:color w:val="00000A"/>
              </w:rPr>
              <w:t xml:space="preserve">the </w:t>
            </w:r>
            <w:r w:rsidR="008938CD">
              <w:rPr>
                <w:color w:val="00000A"/>
              </w:rPr>
              <w:t>“Advanced Guides”</w:t>
            </w:r>
            <w:r w:rsidR="00EA1BD7">
              <w:rPr>
                <w:color w:val="00000A"/>
              </w:rPr>
              <w:t xml:space="preserve"> as time allows.</w:t>
            </w:r>
          </w:p>
          <w:p w14:paraId="55395C98" w14:textId="77777777" w:rsidR="007A74F9" w:rsidRDefault="007A74F9" w:rsidP="00E550D1">
            <w:pPr>
              <w:pStyle w:val="ListParagraph"/>
              <w:numPr>
                <w:ilvl w:val="0"/>
                <w:numId w:val="26"/>
              </w:numPr>
              <w:spacing w:after="0"/>
              <w:ind w:left="345"/>
              <w:rPr>
                <w:color w:val="00000A"/>
              </w:rPr>
            </w:pPr>
            <w:r>
              <w:rPr>
                <w:i/>
                <w:iCs/>
                <w:color w:val="00000A"/>
              </w:rPr>
              <w:t>Node</w:t>
            </w:r>
            <w:r w:rsidRPr="007A74F9">
              <w:rPr>
                <w:color w:val="00000A"/>
              </w:rPr>
              <w:t>.</w:t>
            </w:r>
            <w:r>
              <w:rPr>
                <w:color w:val="00000A"/>
              </w:rPr>
              <w:t>js. TBA</w:t>
            </w:r>
          </w:p>
          <w:p w14:paraId="1E7DF26F" w14:textId="77777777" w:rsidR="007A74F9" w:rsidRDefault="00382DD2" w:rsidP="00E550D1">
            <w:pPr>
              <w:pStyle w:val="ListParagraph"/>
              <w:numPr>
                <w:ilvl w:val="0"/>
                <w:numId w:val="26"/>
              </w:numPr>
              <w:spacing w:after="0"/>
              <w:ind w:left="345"/>
              <w:rPr>
                <w:color w:val="00000A"/>
              </w:rPr>
            </w:pPr>
            <w:r>
              <w:rPr>
                <w:i/>
                <w:iCs/>
                <w:color w:val="00000A"/>
              </w:rPr>
              <w:t>MongoDB</w:t>
            </w:r>
            <w:r w:rsidRPr="00382DD2">
              <w:rPr>
                <w:color w:val="00000A"/>
              </w:rPr>
              <w:t>.</w:t>
            </w:r>
            <w:r>
              <w:rPr>
                <w:color w:val="00000A"/>
              </w:rPr>
              <w:t xml:space="preserve"> TBA</w:t>
            </w:r>
          </w:p>
          <w:p w14:paraId="65146333" w14:textId="59AFE246" w:rsidR="00382DD2" w:rsidRPr="00B52B4B" w:rsidRDefault="00382DD2" w:rsidP="00E550D1">
            <w:pPr>
              <w:pStyle w:val="ListParagraph"/>
              <w:numPr>
                <w:ilvl w:val="0"/>
                <w:numId w:val="26"/>
              </w:numPr>
              <w:spacing w:after="0"/>
              <w:ind w:left="345"/>
              <w:rPr>
                <w:color w:val="00000A"/>
              </w:rPr>
            </w:pPr>
            <w:r>
              <w:rPr>
                <w:i/>
                <w:iCs/>
                <w:color w:val="00000A"/>
              </w:rPr>
              <w:t>AWS deployment</w:t>
            </w:r>
            <w:r w:rsidRPr="00382DD2">
              <w:rPr>
                <w:color w:val="00000A"/>
              </w:rPr>
              <w:t>.</w:t>
            </w:r>
            <w:r>
              <w:rPr>
                <w:color w:val="00000A"/>
              </w:rPr>
              <w:t xml:space="preserve"> TBA.</w:t>
            </w:r>
          </w:p>
        </w:tc>
      </w:tr>
      <w:tr w:rsidR="006071D8" w14:paraId="7BD39887" w14:textId="77777777" w:rsidTr="37E5313C">
        <w:trPr>
          <w:trHeight w:val="1300"/>
        </w:trPr>
        <w:tc>
          <w:tcPr>
            <w:tcW w:w="1854" w:type="dxa"/>
            <w:shd w:val="clear" w:color="auto" w:fill="FFFFFF" w:themeFill="background1"/>
            <w:tcMar>
              <w:left w:w="108" w:type="dxa"/>
              <w:right w:w="108" w:type="dxa"/>
            </w:tcMar>
          </w:tcPr>
          <w:p w14:paraId="7AF8A7C4" w14:textId="59B46687" w:rsidR="006071D8" w:rsidRDefault="006071D8" w:rsidP="7E348562">
            <w:pPr>
              <w:tabs>
                <w:tab w:val="left" w:pos="709"/>
              </w:tabs>
              <w:spacing w:after="0"/>
              <w:ind w:left="216"/>
              <w:rPr>
                <w:b/>
                <w:bCs/>
                <w:color w:val="365F91"/>
              </w:rPr>
            </w:pPr>
            <w:r>
              <w:rPr>
                <w:b/>
                <w:bCs/>
                <w:color w:val="365F91"/>
              </w:rPr>
              <w:t>Recommended Texts</w:t>
            </w:r>
          </w:p>
        </w:tc>
        <w:tc>
          <w:tcPr>
            <w:tcW w:w="7722" w:type="dxa"/>
            <w:gridSpan w:val="2"/>
            <w:shd w:val="clear" w:color="auto" w:fill="FFFFFF" w:themeFill="background1"/>
            <w:tcMar>
              <w:left w:w="108" w:type="dxa"/>
              <w:right w:w="108" w:type="dxa"/>
            </w:tcMar>
          </w:tcPr>
          <w:p w14:paraId="7435D597" w14:textId="1A40B22A" w:rsidR="00831C92" w:rsidRDefault="00F860DA" w:rsidP="00E434AF">
            <w:pPr>
              <w:spacing w:after="0"/>
              <w:ind w:left="254" w:hanging="254"/>
              <w:rPr>
                <w:rStyle w:val="Hyperlink"/>
                <w:color w:val="auto"/>
                <w:u w:val="none"/>
              </w:rPr>
            </w:pPr>
            <w:r>
              <w:rPr>
                <w:rStyle w:val="Hyperlink"/>
                <w:color w:val="auto"/>
                <w:u w:val="none"/>
              </w:rPr>
              <w:t xml:space="preserve">The </w:t>
            </w:r>
            <w:r w:rsidR="00831C92">
              <w:rPr>
                <w:rStyle w:val="Hyperlink"/>
                <w:color w:val="auto"/>
                <w:u w:val="none"/>
              </w:rPr>
              <w:t>following is book provides a great supplement to the material on React.js:</w:t>
            </w:r>
          </w:p>
          <w:p w14:paraId="27D651EC" w14:textId="3EFFBD7D" w:rsidR="00831C92" w:rsidRDefault="00831C92" w:rsidP="00DB0C0F">
            <w:pPr>
              <w:spacing w:after="0"/>
              <w:ind w:left="615" w:hanging="254"/>
              <w:rPr>
                <w:rStyle w:val="Hyperlink"/>
                <w:color w:val="auto"/>
                <w:u w:val="none"/>
              </w:rPr>
            </w:pPr>
            <w:r w:rsidRPr="00B52B4B">
              <w:rPr>
                <w:color w:val="00000A"/>
              </w:rPr>
              <w:t xml:space="preserve">Wieruch, Robin (2018). </w:t>
            </w:r>
            <w:r w:rsidRPr="00B52B4B">
              <w:rPr>
                <w:i/>
                <w:iCs/>
                <w:color w:val="00000A"/>
              </w:rPr>
              <w:t>The Road to Learn React</w:t>
            </w:r>
            <w:r w:rsidRPr="00B52B4B">
              <w:rPr>
                <w:color w:val="00000A"/>
              </w:rPr>
              <w:t xml:space="preserve">. ISBN 9781720043997. Available online for an optional donation at </w:t>
            </w:r>
            <w:hyperlink r:id="rId14" w:history="1">
              <w:r>
                <w:rPr>
                  <w:rStyle w:val="Hyperlink"/>
                </w:rPr>
                <w:t>https://leanpub.com/the-road-to-learn-react</w:t>
              </w:r>
            </w:hyperlink>
            <w:r>
              <w:t xml:space="preserve">..  </w:t>
            </w:r>
          </w:p>
          <w:p w14:paraId="523C3F92" w14:textId="4F4C97E4" w:rsidR="00F860DA" w:rsidRDefault="00DB0C0F" w:rsidP="00E434AF">
            <w:pPr>
              <w:spacing w:after="0"/>
              <w:ind w:left="254" w:hanging="254"/>
              <w:rPr>
                <w:rStyle w:val="Hyperlink"/>
                <w:color w:val="auto"/>
                <w:u w:val="none"/>
              </w:rPr>
            </w:pPr>
            <w:r>
              <w:rPr>
                <w:rStyle w:val="Hyperlink"/>
                <w:color w:val="auto"/>
                <w:u w:val="none"/>
              </w:rPr>
              <w:t xml:space="preserve">The </w:t>
            </w:r>
            <w:r w:rsidR="00F860DA">
              <w:rPr>
                <w:rStyle w:val="Hyperlink"/>
                <w:color w:val="auto"/>
                <w:u w:val="none"/>
              </w:rPr>
              <w:t>following two texts are recommended for</w:t>
            </w:r>
            <w:r w:rsidR="005A5529">
              <w:rPr>
                <w:rStyle w:val="Hyperlink"/>
                <w:color w:val="auto"/>
                <w:u w:val="none"/>
              </w:rPr>
              <w:t xml:space="preserve"> your</w:t>
            </w:r>
            <w:r w:rsidR="00F860DA">
              <w:rPr>
                <w:rStyle w:val="Hyperlink"/>
                <w:color w:val="auto"/>
                <w:u w:val="none"/>
              </w:rPr>
              <w:t xml:space="preserve"> career development:</w:t>
            </w:r>
          </w:p>
          <w:p w14:paraId="649A0E65" w14:textId="77777777" w:rsidR="00B52B4B" w:rsidRDefault="008A408E" w:rsidP="00DB0C0F">
            <w:pPr>
              <w:pStyle w:val="ListParagraph"/>
              <w:numPr>
                <w:ilvl w:val="0"/>
                <w:numId w:val="27"/>
              </w:numPr>
              <w:spacing w:after="0"/>
              <w:ind w:left="705"/>
              <w:rPr>
                <w:rStyle w:val="Hyperlink"/>
                <w:color w:val="auto"/>
                <w:u w:val="none"/>
              </w:rPr>
            </w:pPr>
            <w:r w:rsidRPr="00B52B4B">
              <w:rPr>
                <w:rStyle w:val="Hyperlink"/>
                <w:color w:val="auto"/>
                <w:u w:val="none"/>
              </w:rPr>
              <w:t>Laakmann</w:t>
            </w:r>
            <w:r w:rsidR="00764B5E" w:rsidRPr="00B52B4B">
              <w:rPr>
                <w:rStyle w:val="Hyperlink"/>
                <w:color w:val="auto"/>
                <w:u w:val="none"/>
              </w:rPr>
              <w:t xml:space="preserve"> McDowell</w:t>
            </w:r>
            <w:r w:rsidRPr="00B52B4B">
              <w:rPr>
                <w:rStyle w:val="Hyperlink"/>
                <w:color w:val="auto"/>
                <w:u w:val="none"/>
              </w:rPr>
              <w:t>, Ga</w:t>
            </w:r>
            <w:r w:rsidR="00764B5E" w:rsidRPr="00B52B4B">
              <w:rPr>
                <w:rStyle w:val="Hyperlink"/>
                <w:color w:val="auto"/>
                <w:u w:val="none"/>
              </w:rPr>
              <w:t xml:space="preserve">yle. (2016). </w:t>
            </w:r>
            <w:r w:rsidR="00764B5E" w:rsidRPr="00B52B4B">
              <w:rPr>
                <w:rStyle w:val="Hyperlink"/>
                <w:i/>
                <w:color w:val="auto"/>
                <w:u w:val="none"/>
              </w:rPr>
              <w:t>Cracking the Coding Interview</w:t>
            </w:r>
            <w:r w:rsidR="00DD35E1" w:rsidRPr="00B52B4B">
              <w:rPr>
                <w:rStyle w:val="Hyperlink"/>
                <w:color w:val="auto"/>
                <w:u w:val="none"/>
              </w:rPr>
              <w:t xml:space="preserve"> (6</w:t>
            </w:r>
            <w:r w:rsidR="00DD35E1" w:rsidRPr="00B52B4B">
              <w:rPr>
                <w:rStyle w:val="Hyperlink"/>
                <w:color w:val="auto"/>
                <w:u w:val="none"/>
                <w:vertAlign w:val="superscript"/>
              </w:rPr>
              <w:t>th</w:t>
            </w:r>
            <w:r w:rsidR="00DD35E1" w:rsidRPr="00B52B4B">
              <w:rPr>
                <w:rStyle w:val="Hyperlink"/>
                <w:color w:val="auto"/>
                <w:u w:val="none"/>
              </w:rPr>
              <w:t xml:space="preserve"> ed.).</w:t>
            </w:r>
            <w:r w:rsidR="00764B5E" w:rsidRPr="00B52B4B">
              <w:rPr>
                <w:rStyle w:val="Hyperlink"/>
                <w:color w:val="auto"/>
                <w:u w:val="none"/>
              </w:rPr>
              <w:t xml:space="preserve"> </w:t>
            </w:r>
            <w:r w:rsidR="00B819A4" w:rsidRPr="00B52B4B">
              <w:rPr>
                <w:rStyle w:val="Hyperlink"/>
                <w:color w:val="auto"/>
                <w:u w:val="none"/>
              </w:rPr>
              <w:t>Palo Alto: CareerCup</w:t>
            </w:r>
            <w:r w:rsidR="00DD35E1" w:rsidRPr="00B52B4B">
              <w:rPr>
                <w:rStyle w:val="Hyperlink"/>
                <w:color w:val="auto"/>
                <w:u w:val="none"/>
              </w:rPr>
              <w:t xml:space="preserve">. </w:t>
            </w:r>
          </w:p>
          <w:p w14:paraId="304901B7" w14:textId="6791EF66" w:rsidR="00DD35E1" w:rsidRPr="00B52B4B" w:rsidRDefault="00DD35E1" w:rsidP="00DB0C0F">
            <w:pPr>
              <w:pStyle w:val="ListParagraph"/>
              <w:numPr>
                <w:ilvl w:val="0"/>
                <w:numId w:val="27"/>
              </w:numPr>
              <w:spacing w:after="0"/>
              <w:ind w:left="705"/>
              <w:rPr>
                <w:rStyle w:val="Hyperlink"/>
                <w:color w:val="auto"/>
                <w:u w:val="none"/>
              </w:rPr>
            </w:pPr>
            <w:r w:rsidRPr="00B52B4B">
              <w:rPr>
                <w:rStyle w:val="Hyperlink"/>
                <w:color w:val="auto"/>
                <w:u w:val="none"/>
              </w:rPr>
              <w:t xml:space="preserve">Sonmez, John. </w:t>
            </w:r>
            <w:r w:rsidR="00FB7838" w:rsidRPr="00B52B4B">
              <w:rPr>
                <w:rStyle w:val="Hyperlink"/>
                <w:color w:val="auto"/>
                <w:u w:val="none"/>
              </w:rPr>
              <w:t xml:space="preserve">(2017). </w:t>
            </w:r>
            <w:r w:rsidR="00FB7838" w:rsidRPr="00B52B4B">
              <w:rPr>
                <w:rStyle w:val="Hyperlink"/>
                <w:i/>
                <w:color w:val="auto"/>
                <w:u w:val="none"/>
              </w:rPr>
              <w:t xml:space="preserve">The Complete Software Developer’s Career Guide. </w:t>
            </w:r>
            <w:r w:rsidR="00E434AF" w:rsidRPr="00B52B4B">
              <w:rPr>
                <w:rStyle w:val="Hyperlink"/>
                <w:color w:val="auto"/>
                <w:u w:val="none"/>
              </w:rPr>
              <w:t>Sanford, NC: Simple Programmer.</w:t>
            </w:r>
          </w:p>
        </w:tc>
      </w:tr>
      <w:tr w:rsidR="003A4AB8" w14:paraId="0573CA58" w14:textId="77777777" w:rsidTr="37E5313C">
        <w:trPr>
          <w:trHeight w:val="1300"/>
        </w:trPr>
        <w:tc>
          <w:tcPr>
            <w:tcW w:w="1854" w:type="dxa"/>
            <w:shd w:val="clear" w:color="auto" w:fill="FFFFFF" w:themeFill="background1"/>
            <w:tcMar>
              <w:left w:w="108" w:type="dxa"/>
              <w:right w:w="108" w:type="dxa"/>
            </w:tcMar>
          </w:tcPr>
          <w:p w14:paraId="5B6439D0" w14:textId="743A765A" w:rsidR="003A4AB8" w:rsidRDefault="7E348562" w:rsidP="7E348562">
            <w:pPr>
              <w:tabs>
                <w:tab w:val="left" w:pos="709"/>
              </w:tabs>
              <w:spacing w:after="0"/>
              <w:ind w:left="216"/>
              <w:rPr>
                <w:b/>
                <w:bCs/>
                <w:color w:val="365F91"/>
              </w:rPr>
            </w:pPr>
            <w:r w:rsidRPr="7E348562">
              <w:rPr>
                <w:b/>
                <w:bCs/>
                <w:color w:val="365F91"/>
              </w:rPr>
              <w:t>Required Software</w:t>
            </w:r>
            <w:r w:rsidR="0044428D">
              <w:rPr>
                <w:b/>
                <w:bCs/>
                <w:color w:val="365F91"/>
              </w:rPr>
              <w:t xml:space="preserve"> and Accounts</w:t>
            </w:r>
            <w:r w:rsidRPr="7E348562">
              <w:rPr>
                <w:b/>
                <w:bCs/>
                <w:color w:val="365F91"/>
              </w:rPr>
              <w:t xml:space="preserve"> </w:t>
            </w:r>
          </w:p>
        </w:tc>
        <w:tc>
          <w:tcPr>
            <w:tcW w:w="7722" w:type="dxa"/>
            <w:gridSpan w:val="2"/>
            <w:shd w:val="clear" w:color="auto" w:fill="FFFFFF" w:themeFill="background1"/>
            <w:tcMar>
              <w:left w:w="108" w:type="dxa"/>
              <w:right w:w="108" w:type="dxa"/>
            </w:tcMar>
          </w:tcPr>
          <w:p w14:paraId="393B1F56" w14:textId="34F5C771" w:rsidR="003A4AB8" w:rsidRPr="00403E0D" w:rsidRDefault="005B2C71" w:rsidP="00322E18">
            <w:pPr>
              <w:pStyle w:val="ListParagraph"/>
              <w:numPr>
                <w:ilvl w:val="0"/>
                <w:numId w:val="23"/>
              </w:numPr>
              <w:spacing w:after="0"/>
              <w:ind w:left="325"/>
            </w:pPr>
            <w:r w:rsidRPr="00322E18">
              <w:rPr>
                <w:color w:val="00000A"/>
              </w:rPr>
              <w:t xml:space="preserve">Web browser </w:t>
            </w:r>
            <w:r w:rsidR="00322E18" w:rsidRPr="00322E18">
              <w:rPr>
                <w:color w:val="00000A"/>
              </w:rPr>
              <w:t>of your</w:t>
            </w:r>
            <w:r w:rsidR="00322E18">
              <w:rPr>
                <w:color w:val="00000A"/>
              </w:rPr>
              <w:t xml:space="preserve"> c</w:t>
            </w:r>
            <w:r w:rsidR="00322E18" w:rsidRPr="00322E18">
              <w:rPr>
                <w:color w:val="00000A"/>
              </w:rPr>
              <w:t>hoice</w:t>
            </w:r>
            <w:r w:rsidR="00E259D5">
              <w:rPr>
                <w:color w:val="00000A"/>
              </w:rPr>
              <w:t xml:space="preserve"> (I recommend </w:t>
            </w:r>
            <w:hyperlink r:id="rId15" w:history="1">
              <w:r w:rsidR="00E259D5" w:rsidRPr="007D7DEA">
                <w:rPr>
                  <w:rStyle w:val="Hyperlink"/>
                </w:rPr>
                <w:t>Google Chrome</w:t>
              </w:r>
            </w:hyperlink>
            <w:r w:rsidR="00E259D5">
              <w:rPr>
                <w:color w:val="00000A"/>
              </w:rPr>
              <w:t>)</w:t>
            </w:r>
          </w:p>
          <w:p w14:paraId="524B3D0B" w14:textId="796F2352" w:rsidR="00D46D87" w:rsidRPr="00D46D87" w:rsidRDefault="00452E8E" w:rsidP="00322E18">
            <w:pPr>
              <w:pStyle w:val="ListParagraph"/>
              <w:numPr>
                <w:ilvl w:val="0"/>
                <w:numId w:val="23"/>
              </w:numPr>
              <w:spacing w:after="0"/>
              <w:ind w:left="325"/>
            </w:pPr>
            <w:hyperlink r:id="rId16" w:history="1">
              <w:r w:rsidR="00D46D87" w:rsidRPr="00E3004A">
                <w:rPr>
                  <w:rStyle w:val="Hyperlink"/>
                </w:rPr>
                <w:t>Git</w:t>
              </w:r>
            </w:hyperlink>
          </w:p>
          <w:p w14:paraId="53F11024" w14:textId="31B6F113" w:rsidR="00403E0D" w:rsidRPr="00403E0D" w:rsidRDefault="00403E0D" w:rsidP="00322E18">
            <w:pPr>
              <w:pStyle w:val="ListParagraph"/>
              <w:numPr>
                <w:ilvl w:val="0"/>
                <w:numId w:val="23"/>
              </w:numPr>
              <w:spacing w:after="0"/>
              <w:ind w:left="325"/>
            </w:pPr>
            <w:r>
              <w:rPr>
                <w:color w:val="00000A"/>
              </w:rPr>
              <w:t xml:space="preserve">React.js toolkit </w:t>
            </w:r>
          </w:p>
          <w:p w14:paraId="6BDC8038" w14:textId="4C62FAE4" w:rsidR="00403E0D" w:rsidRPr="00403E0D" w:rsidRDefault="00403E0D" w:rsidP="00322E18">
            <w:pPr>
              <w:pStyle w:val="ListParagraph"/>
              <w:numPr>
                <w:ilvl w:val="0"/>
                <w:numId w:val="23"/>
              </w:numPr>
              <w:spacing w:after="0"/>
              <w:ind w:left="325"/>
            </w:pPr>
            <w:r>
              <w:rPr>
                <w:color w:val="00000A"/>
              </w:rPr>
              <w:t>Node.js</w:t>
            </w:r>
            <w:r w:rsidR="000321AD">
              <w:rPr>
                <w:color w:val="00000A"/>
              </w:rPr>
              <w:t xml:space="preserve"> </w:t>
            </w:r>
            <w:r w:rsidR="004E2BFB">
              <w:rPr>
                <w:color w:val="00000A"/>
              </w:rPr>
              <w:t xml:space="preserve">toolkit </w:t>
            </w:r>
          </w:p>
          <w:p w14:paraId="4E7052F1" w14:textId="4876E27B" w:rsidR="00403E0D" w:rsidRPr="00F13987" w:rsidRDefault="00403E0D" w:rsidP="00322E18">
            <w:pPr>
              <w:pStyle w:val="ListParagraph"/>
              <w:numPr>
                <w:ilvl w:val="0"/>
                <w:numId w:val="23"/>
              </w:numPr>
              <w:spacing w:after="0"/>
              <w:ind w:left="325"/>
            </w:pPr>
            <w:r>
              <w:rPr>
                <w:color w:val="00000A"/>
              </w:rPr>
              <w:t>MongoDB Cloud Atlas (details TBA</w:t>
            </w:r>
            <w:r w:rsidR="004E2BFB">
              <w:rPr>
                <w:color w:val="00000A"/>
              </w:rPr>
              <w:t>)</w:t>
            </w:r>
          </w:p>
          <w:p w14:paraId="7C3D4F86" w14:textId="32C3D9F0" w:rsidR="00F13987" w:rsidRDefault="00F13987" w:rsidP="00322E18">
            <w:pPr>
              <w:pStyle w:val="ListParagraph"/>
              <w:numPr>
                <w:ilvl w:val="0"/>
                <w:numId w:val="23"/>
              </w:numPr>
              <w:spacing w:after="0"/>
              <w:ind w:left="325"/>
            </w:pPr>
            <w:r>
              <w:t>Integrated development environment of your choice</w:t>
            </w:r>
            <w:r w:rsidR="0093796B">
              <w:t xml:space="preserve">. </w:t>
            </w:r>
            <w:r w:rsidR="00352E7F">
              <w:t>I recommend</w:t>
            </w:r>
            <w:r w:rsidR="0093796B">
              <w:t xml:space="preserve"> </w:t>
            </w:r>
            <w:hyperlink r:id="rId17" w:history="1">
              <w:r w:rsidR="0093796B" w:rsidRPr="00E06264">
                <w:rPr>
                  <w:rStyle w:val="Hyperlink"/>
                </w:rPr>
                <w:t>Visual Studio Code</w:t>
              </w:r>
            </w:hyperlink>
            <w:r w:rsidR="0093796B">
              <w:t xml:space="preserve"> </w:t>
            </w:r>
          </w:p>
          <w:p w14:paraId="57B3B5DE" w14:textId="2A26840F" w:rsidR="0044428D" w:rsidRDefault="0044428D" w:rsidP="00322E18">
            <w:pPr>
              <w:pStyle w:val="ListParagraph"/>
              <w:numPr>
                <w:ilvl w:val="0"/>
                <w:numId w:val="23"/>
              </w:numPr>
              <w:spacing w:after="0"/>
              <w:ind w:left="325"/>
            </w:pPr>
            <w:r>
              <w:t>Account on GitHub.com</w:t>
            </w:r>
          </w:p>
          <w:p w14:paraId="22A50725" w14:textId="4E816721" w:rsidR="0044428D" w:rsidRDefault="0044428D" w:rsidP="00322E18">
            <w:pPr>
              <w:pStyle w:val="ListParagraph"/>
              <w:numPr>
                <w:ilvl w:val="0"/>
                <w:numId w:val="23"/>
              </w:numPr>
              <w:spacing w:after="0"/>
              <w:ind w:left="325"/>
            </w:pPr>
            <w:r>
              <w:t>Account on Mongo Cloud Atlas</w:t>
            </w:r>
          </w:p>
          <w:p w14:paraId="555E497C" w14:textId="48247F82" w:rsidR="00713534" w:rsidRDefault="00713534" w:rsidP="00322E18">
            <w:pPr>
              <w:pStyle w:val="ListParagraph"/>
              <w:numPr>
                <w:ilvl w:val="0"/>
                <w:numId w:val="23"/>
              </w:numPr>
              <w:spacing w:after="0"/>
              <w:ind w:left="325"/>
            </w:pPr>
            <w:r>
              <w:lastRenderedPageBreak/>
              <w:t>Account on Amazon Web Services</w:t>
            </w:r>
          </w:p>
          <w:p w14:paraId="6F4134A9" w14:textId="0E5A582B" w:rsidR="00517736" w:rsidRDefault="00517736" w:rsidP="00322E18">
            <w:pPr>
              <w:pStyle w:val="ListParagraph"/>
              <w:numPr>
                <w:ilvl w:val="0"/>
                <w:numId w:val="23"/>
              </w:numPr>
              <w:spacing w:after="0"/>
              <w:ind w:left="325"/>
            </w:pPr>
            <w:r>
              <w:t xml:space="preserve">A Git client. </w:t>
            </w:r>
            <w:r w:rsidR="00352E7F">
              <w:t>I recommend</w:t>
            </w:r>
            <w:r>
              <w:t xml:space="preserve"> </w:t>
            </w:r>
            <w:hyperlink r:id="rId18" w:history="1">
              <w:r w:rsidRPr="007F7C38">
                <w:rPr>
                  <w:rStyle w:val="Hyperlink"/>
                </w:rPr>
                <w:t>GitHub Desktop</w:t>
              </w:r>
            </w:hyperlink>
            <w:r w:rsidR="00BB1D33">
              <w:t xml:space="preserve"> or just use the command line. Also note that Git is fully integrated into Visual Studio Code.</w:t>
            </w:r>
          </w:p>
          <w:p w14:paraId="700D5F84" w14:textId="0BF428F9" w:rsidR="003A4AB8" w:rsidRDefault="665247E7" w:rsidP="00322E18">
            <w:pPr>
              <w:pStyle w:val="ListParagraph"/>
              <w:numPr>
                <w:ilvl w:val="0"/>
                <w:numId w:val="23"/>
              </w:numPr>
              <w:spacing w:after="0"/>
              <w:ind w:left="325"/>
            </w:pPr>
            <w:r>
              <w:t xml:space="preserve">Kliks classroom response system developed by Professor Emeritus Carl Hauser. </w:t>
            </w:r>
            <w:r w:rsidR="00CA7D82">
              <w:t>A</w:t>
            </w:r>
            <w:r>
              <w:t xml:space="preserve">ccess it at </w:t>
            </w:r>
            <w:hyperlink r:id="rId19">
              <w:r w:rsidRPr="665247E7">
                <w:rPr>
                  <w:rStyle w:val="Hyperlink"/>
                </w:rPr>
                <w:t>http://kliks.eecs.wsu.edu/cs489/</w:t>
              </w:r>
            </w:hyperlink>
            <w:r>
              <w:t>. Log in using your OSBLE credentials.</w:t>
            </w:r>
          </w:p>
          <w:p w14:paraId="21E765D2" w14:textId="51A100A1" w:rsidR="003A4AB8" w:rsidRDefault="003A4AB8" w:rsidP="7E348562">
            <w:pPr>
              <w:tabs>
                <w:tab w:val="left" w:pos="709"/>
              </w:tabs>
              <w:spacing w:after="0"/>
              <w:ind w:left="216"/>
              <w:rPr>
                <w:color w:val="1155CC"/>
                <w:u w:val="single"/>
              </w:rPr>
            </w:pPr>
          </w:p>
        </w:tc>
      </w:tr>
      <w:tr w:rsidR="003A4AB8" w14:paraId="3BEDE4BC" w14:textId="77777777" w:rsidTr="37E5313C">
        <w:tc>
          <w:tcPr>
            <w:tcW w:w="1854" w:type="dxa"/>
            <w:shd w:val="clear" w:color="auto" w:fill="FFFFFF" w:themeFill="background1"/>
            <w:tcMar>
              <w:left w:w="108" w:type="dxa"/>
              <w:right w:w="108" w:type="dxa"/>
            </w:tcMar>
          </w:tcPr>
          <w:p w14:paraId="21E9285A" w14:textId="77777777" w:rsidR="003A4AB8" w:rsidRDefault="00832285" w:rsidP="7E348562">
            <w:pPr>
              <w:tabs>
                <w:tab w:val="left" w:pos="709"/>
              </w:tabs>
              <w:spacing w:after="0"/>
              <w:ind w:left="216"/>
              <w:rPr>
                <w:b/>
                <w:bCs/>
                <w:color w:val="365F91"/>
              </w:rPr>
            </w:pPr>
            <w:r w:rsidRPr="7E348562">
              <w:rPr>
                <w:b/>
                <w:bCs/>
                <w:color w:val="365F91"/>
              </w:rPr>
              <w:lastRenderedPageBreak/>
              <w:t>Using Devices in Class</w:t>
            </w:r>
          </w:p>
        </w:tc>
        <w:tc>
          <w:tcPr>
            <w:tcW w:w="7722" w:type="dxa"/>
            <w:gridSpan w:val="2"/>
            <w:shd w:val="clear" w:color="auto" w:fill="FFFFFF" w:themeFill="background1"/>
            <w:tcMar>
              <w:left w:w="108" w:type="dxa"/>
              <w:right w:w="108" w:type="dxa"/>
            </w:tcMar>
          </w:tcPr>
          <w:p w14:paraId="51A89F08" w14:textId="77777777" w:rsidR="003A4AB8" w:rsidRDefault="00832285" w:rsidP="7E348562">
            <w:pPr>
              <w:tabs>
                <w:tab w:val="left" w:pos="709"/>
              </w:tabs>
              <w:spacing w:after="0"/>
              <w:ind w:left="216"/>
              <w:rPr>
                <w:color w:val="00000A"/>
              </w:rPr>
            </w:pPr>
            <w:r>
              <w:rPr>
                <w:color w:val="00000A"/>
              </w:rPr>
              <w:t xml:space="preserve">We will use smartphones and laptops throughout the semester to facilitate class activities. However, research and student feedback clearly show that using devices for non-class related activities harms not only your own learning, but other students' learning as well. Therefore, please use devices only during activities that require them. At all other times, please refrain from using your device. </w:t>
            </w:r>
          </w:p>
        </w:tc>
      </w:tr>
    </w:tbl>
    <w:p w14:paraId="5E867FE8" w14:textId="51A5B797" w:rsidR="003A4AB8" w:rsidRDefault="665247E7">
      <w:pPr>
        <w:pStyle w:val="Heading1"/>
        <w:spacing w:before="0"/>
        <w:ind w:left="0" w:firstLine="0"/>
      </w:pPr>
      <w:r>
        <w:t>Course Overview</w:t>
      </w:r>
    </w:p>
    <w:p w14:paraId="5BDBBCA1" w14:textId="01CBCB7C" w:rsidR="007930A6" w:rsidRDefault="00CE317C">
      <w:pPr>
        <w:tabs>
          <w:tab w:val="left" w:pos="709"/>
        </w:tabs>
        <w:spacing w:before="120" w:after="120"/>
        <w:rPr>
          <w:color w:val="00000A"/>
        </w:rPr>
      </w:pPr>
      <w:r>
        <w:rPr>
          <w:color w:val="00000A"/>
        </w:rPr>
        <w:t xml:space="preserve">According to recent estimates, </w:t>
      </w:r>
      <w:hyperlink r:id="rId20" w:history="1">
        <w:r w:rsidR="00D65EFA" w:rsidRPr="0065292F">
          <w:rPr>
            <w:rStyle w:val="Hyperlink"/>
          </w:rPr>
          <w:t>over four billion people use the internet worldwide</w:t>
        </w:r>
      </w:hyperlink>
      <w:r w:rsidR="00D65EFA">
        <w:rPr>
          <w:color w:val="00000A"/>
        </w:rPr>
        <w:t>—about 55% of the world population.</w:t>
      </w:r>
      <w:r w:rsidR="0065292F">
        <w:rPr>
          <w:color w:val="00000A"/>
        </w:rPr>
        <w:t xml:space="preserve"> </w:t>
      </w:r>
      <w:r w:rsidR="001F2FC0">
        <w:rPr>
          <w:color w:val="00000A"/>
        </w:rPr>
        <w:t>Most of this access is facilitated by a web browser</w:t>
      </w:r>
      <w:r w:rsidR="004537AA">
        <w:rPr>
          <w:color w:val="00000A"/>
        </w:rPr>
        <w:t xml:space="preserve"> </w:t>
      </w:r>
      <w:r w:rsidR="002C021B">
        <w:rPr>
          <w:color w:val="00000A"/>
        </w:rPr>
        <w:t xml:space="preserve">such as </w:t>
      </w:r>
      <w:hyperlink r:id="rId21" w:history="1">
        <w:r w:rsidR="002C021B" w:rsidRPr="00105DBB">
          <w:rPr>
            <w:rStyle w:val="Hyperlink"/>
          </w:rPr>
          <w:t>Google Chrome</w:t>
        </w:r>
      </w:hyperlink>
      <w:r w:rsidR="002C021B">
        <w:rPr>
          <w:color w:val="00000A"/>
        </w:rPr>
        <w:t xml:space="preserve">, </w:t>
      </w:r>
      <w:hyperlink r:id="rId22" w:history="1">
        <w:r w:rsidR="002C021B" w:rsidRPr="00907158">
          <w:rPr>
            <w:rStyle w:val="Hyperlink"/>
          </w:rPr>
          <w:t>Mozilla Firefox</w:t>
        </w:r>
      </w:hyperlink>
      <w:r w:rsidR="002C021B">
        <w:rPr>
          <w:color w:val="00000A"/>
        </w:rPr>
        <w:t xml:space="preserve">, </w:t>
      </w:r>
      <w:hyperlink r:id="rId23" w:history="1">
        <w:r w:rsidR="002C021B" w:rsidRPr="00C20490">
          <w:rPr>
            <w:rStyle w:val="Hyperlink"/>
          </w:rPr>
          <w:t>Microsoft Edge</w:t>
        </w:r>
      </w:hyperlink>
      <w:r w:rsidR="002C021B">
        <w:rPr>
          <w:color w:val="00000A"/>
        </w:rPr>
        <w:t xml:space="preserve"> or </w:t>
      </w:r>
      <w:hyperlink r:id="rId24" w:history="1">
        <w:r w:rsidR="004537AA" w:rsidRPr="0004489D">
          <w:rPr>
            <w:rStyle w:val="Hyperlink"/>
          </w:rPr>
          <w:t xml:space="preserve">Apple </w:t>
        </w:r>
        <w:r w:rsidR="002C021B" w:rsidRPr="0004489D">
          <w:rPr>
            <w:rStyle w:val="Hyperlink"/>
          </w:rPr>
          <w:t>Safari</w:t>
        </w:r>
      </w:hyperlink>
      <w:r w:rsidR="002C021B">
        <w:rPr>
          <w:color w:val="00000A"/>
        </w:rPr>
        <w:t>.</w:t>
      </w:r>
      <w:r w:rsidR="004537AA">
        <w:rPr>
          <w:color w:val="00000A"/>
        </w:rPr>
        <w:t xml:space="preserve"> While </w:t>
      </w:r>
      <w:r w:rsidR="00883A65">
        <w:rPr>
          <w:color w:val="00000A"/>
        </w:rPr>
        <w:t>many</w:t>
      </w:r>
      <w:r w:rsidR="004537AA">
        <w:rPr>
          <w:color w:val="00000A"/>
        </w:rPr>
        <w:t xml:space="preserve"> web pages</w:t>
      </w:r>
      <w:r w:rsidR="00E42767">
        <w:rPr>
          <w:color w:val="00000A"/>
        </w:rPr>
        <w:t xml:space="preserve"> display </w:t>
      </w:r>
      <w:r w:rsidR="00E42767" w:rsidRPr="0039074D">
        <w:rPr>
          <w:i/>
          <w:color w:val="00000A"/>
        </w:rPr>
        <w:t>static</w:t>
      </w:r>
      <w:r w:rsidR="00E42767">
        <w:rPr>
          <w:color w:val="00000A"/>
        </w:rPr>
        <w:t xml:space="preserve"> </w:t>
      </w:r>
      <w:r w:rsidR="00883A65">
        <w:rPr>
          <w:color w:val="00000A"/>
        </w:rPr>
        <w:t xml:space="preserve">(fixed) </w:t>
      </w:r>
      <w:r w:rsidR="00E42767">
        <w:rPr>
          <w:color w:val="00000A"/>
        </w:rPr>
        <w:t>content</w:t>
      </w:r>
      <w:r w:rsidR="0039074D">
        <w:rPr>
          <w:color w:val="00000A"/>
        </w:rPr>
        <w:t xml:space="preserve">, </w:t>
      </w:r>
      <w:r w:rsidR="00883A65">
        <w:rPr>
          <w:color w:val="00000A"/>
        </w:rPr>
        <w:t>an increasing number of web</w:t>
      </w:r>
      <w:r w:rsidR="0039074D">
        <w:rPr>
          <w:color w:val="00000A"/>
        </w:rPr>
        <w:t xml:space="preserve"> pages are </w:t>
      </w:r>
      <w:r w:rsidR="0039074D" w:rsidRPr="0039074D">
        <w:rPr>
          <w:i/>
          <w:color w:val="00000A"/>
        </w:rPr>
        <w:t>dynamic</w:t>
      </w:r>
      <w:r w:rsidR="0039074D">
        <w:rPr>
          <w:color w:val="00000A"/>
        </w:rPr>
        <w:t>—</w:t>
      </w:r>
      <w:r w:rsidR="00E54FF9">
        <w:rPr>
          <w:color w:val="00000A"/>
        </w:rPr>
        <w:t>that is, they update</w:t>
      </w:r>
      <w:r w:rsidR="0039074D">
        <w:rPr>
          <w:color w:val="00000A"/>
        </w:rPr>
        <w:t xml:space="preserve"> automatically, often in response to user interaction</w:t>
      </w:r>
      <w:r w:rsidR="007947C6">
        <w:rPr>
          <w:color w:val="00000A"/>
        </w:rPr>
        <w:t>, live data feeds,</w:t>
      </w:r>
      <w:r w:rsidR="007930A6">
        <w:rPr>
          <w:color w:val="00000A"/>
        </w:rPr>
        <w:t xml:space="preserve"> and even </w:t>
      </w:r>
      <w:r w:rsidR="007947C6">
        <w:rPr>
          <w:color w:val="00000A"/>
        </w:rPr>
        <w:t>changing</w:t>
      </w:r>
      <w:r w:rsidR="00631137">
        <w:rPr>
          <w:color w:val="00000A"/>
        </w:rPr>
        <w:t xml:space="preserve"> screen</w:t>
      </w:r>
      <w:r w:rsidR="007930A6">
        <w:rPr>
          <w:color w:val="00000A"/>
        </w:rPr>
        <w:t xml:space="preserve"> size</w:t>
      </w:r>
      <w:r w:rsidR="00631137">
        <w:rPr>
          <w:color w:val="00000A"/>
        </w:rPr>
        <w:t>s</w:t>
      </w:r>
      <w:r w:rsidR="007930A6">
        <w:rPr>
          <w:color w:val="00000A"/>
        </w:rPr>
        <w:t>.</w:t>
      </w:r>
      <w:r w:rsidR="00FD0BDD">
        <w:rPr>
          <w:color w:val="00000A"/>
        </w:rPr>
        <w:t xml:space="preserve"> </w:t>
      </w:r>
      <w:r w:rsidR="00045EAF">
        <w:rPr>
          <w:color w:val="00000A"/>
        </w:rPr>
        <w:t xml:space="preserve"> Many also connect with back-end data and services to provide </w:t>
      </w:r>
      <w:r w:rsidR="00EE1D55">
        <w:rPr>
          <w:color w:val="00000A"/>
        </w:rPr>
        <w:t>enhanced user experiences.</w:t>
      </w:r>
    </w:p>
    <w:p w14:paraId="4F6B7787" w14:textId="4CA2BBDA" w:rsidR="005F6531" w:rsidRDefault="00FD0BDD">
      <w:pPr>
        <w:tabs>
          <w:tab w:val="left" w:pos="709"/>
        </w:tabs>
        <w:spacing w:before="120" w:after="120"/>
        <w:rPr>
          <w:color w:val="00000A"/>
        </w:rPr>
      </w:pPr>
      <w:r>
        <w:rPr>
          <w:color w:val="00000A"/>
        </w:rPr>
        <w:t xml:space="preserve">This course </w:t>
      </w:r>
      <w:r w:rsidR="007930A6">
        <w:rPr>
          <w:color w:val="00000A"/>
        </w:rPr>
        <w:t>focuses on</w:t>
      </w:r>
      <w:r>
        <w:rPr>
          <w:color w:val="00000A"/>
        </w:rPr>
        <w:t xml:space="preserve"> </w:t>
      </w:r>
      <w:r w:rsidR="007930A6">
        <w:rPr>
          <w:color w:val="00000A"/>
        </w:rPr>
        <w:t>development</w:t>
      </w:r>
      <w:r>
        <w:rPr>
          <w:color w:val="00000A"/>
        </w:rPr>
        <w:t xml:space="preserve"> of</w:t>
      </w:r>
      <w:r w:rsidR="007930A6">
        <w:rPr>
          <w:color w:val="00000A"/>
        </w:rPr>
        <w:t xml:space="preserve"> </w:t>
      </w:r>
      <w:r w:rsidR="007930A6" w:rsidRPr="00031FEB">
        <w:rPr>
          <w:i/>
          <w:color w:val="00000A"/>
        </w:rPr>
        <w:t>dynamic</w:t>
      </w:r>
      <w:r w:rsidR="007930A6">
        <w:rPr>
          <w:color w:val="00000A"/>
        </w:rPr>
        <w:t xml:space="preserve"> websites, which have come to be known as “</w:t>
      </w:r>
      <w:hyperlink r:id="rId25" w:history="1">
        <w:r w:rsidR="007930A6" w:rsidRPr="00B63B75">
          <w:rPr>
            <w:rStyle w:val="Hyperlink"/>
          </w:rPr>
          <w:t>web apps</w:t>
        </w:r>
      </w:hyperlink>
      <w:r w:rsidR="007930A6">
        <w:rPr>
          <w:color w:val="00000A"/>
        </w:rPr>
        <w:t xml:space="preserve">” </w:t>
      </w:r>
      <w:r w:rsidR="00031FEB">
        <w:rPr>
          <w:color w:val="00000A"/>
        </w:rPr>
        <w:t xml:space="preserve">(web applications). </w:t>
      </w:r>
      <w:r w:rsidR="007930A6">
        <w:rPr>
          <w:color w:val="00000A"/>
        </w:rPr>
        <w:t xml:space="preserve"> </w:t>
      </w:r>
      <w:r w:rsidR="00D03092">
        <w:rPr>
          <w:color w:val="00000A"/>
        </w:rPr>
        <w:t xml:space="preserve">In addition to being dynamic, </w:t>
      </w:r>
      <w:r w:rsidR="008F62A4">
        <w:rPr>
          <w:color w:val="00000A"/>
        </w:rPr>
        <w:t xml:space="preserve">modern </w:t>
      </w:r>
      <w:r w:rsidR="00D03092">
        <w:rPr>
          <w:color w:val="00000A"/>
        </w:rPr>
        <w:t xml:space="preserve">web apps </w:t>
      </w:r>
      <w:r w:rsidR="004A2789">
        <w:rPr>
          <w:color w:val="00000A"/>
        </w:rPr>
        <w:t>are</w:t>
      </w:r>
      <w:r w:rsidR="0021444A">
        <w:rPr>
          <w:color w:val="00000A"/>
        </w:rPr>
        <w:t xml:space="preserve"> </w:t>
      </w:r>
      <w:hyperlink r:id="rId26" w:history="1">
        <w:r w:rsidR="0021444A" w:rsidRPr="008253B8">
          <w:rPr>
            <w:rStyle w:val="Hyperlink"/>
            <w:i/>
          </w:rPr>
          <w:t>responsive</w:t>
        </w:r>
      </w:hyperlink>
      <w:r w:rsidR="0021444A">
        <w:rPr>
          <w:color w:val="00000A"/>
        </w:rPr>
        <w:t xml:space="preserve">—that is, they </w:t>
      </w:r>
      <w:r w:rsidR="00E01770">
        <w:rPr>
          <w:color w:val="00000A"/>
        </w:rPr>
        <w:t xml:space="preserve">gracefully adapt to any </w:t>
      </w:r>
      <w:r w:rsidR="00AC2A52">
        <w:rPr>
          <w:color w:val="00000A"/>
        </w:rPr>
        <w:t>screen</w:t>
      </w:r>
      <w:r w:rsidR="00E01770">
        <w:rPr>
          <w:color w:val="00000A"/>
        </w:rPr>
        <w:t xml:space="preserve"> size.</w:t>
      </w:r>
      <w:r w:rsidR="00CC67D5">
        <w:rPr>
          <w:color w:val="00000A"/>
        </w:rPr>
        <w:t xml:space="preserve"> </w:t>
      </w:r>
      <w:r w:rsidR="0058650A">
        <w:rPr>
          <w:color w:val="00000A"/>
        </w:rPr>
        <w:t xml:space="preserve">Well-constructed web apps </w:t>
      </w:r>
      <w:r w:rsidR="00026D9C">
        <w:rPr>
          <w:color w:val="00000A"/>
        </w:rPr>
        <w:t>running</w:t>
      </w:r>
      <w:r w:rsidR="0058650A">
        <w:rPr>
          <w:color w:val="00000A"/>
        </w:rPr>
        <w:t xml:space="preserve"> </w:t>
      </w:r>
      <w:r w:rsidR="004A2789">
        <w:rPr>
          <w:color w:val="00000A"/>
        </w:rPr>
        <w:t xml:space="preserve">in </w:t>
      </w:r>
      <w:r w:rsidR="0058650A">
        <w:rPr>
          <w:color w:val="00000A"/>
        </w:rPr>
        <w:t xml:space="preserve">modern web browsers </w:t>
      </w:r>
      <w:hyperlink r:id="rId27" w:history="1">
        <w:r w:rsidR="00D5630F" w:rsidRPr="00D5630F">
          <w:rPr>
            <w:rStyle w:val="Hyperlink"/>
          </w:rPr>
          <w:t>are increasingly rivaling the</w:t>
        </w:r>
        <w:r w:rsidR="000C0A6F" w:rsidRPr="00D5630F">
          <w:rPr>
            <w:rStyle w:val="Hyperlink"/>
          </w:rPr>
          <w:t xml:space="preserve"> quality of native </w:t>
        </w:r>
        <w:r w:rsidR="001C2D72" w:rsidRPr="00D5630F">
          <w:rPr>
            <w:rStyle w:val="Hyperlink"/>
          </w:rPr>
          <w:t>mobile</w:t>
        </w:r>
        <w:r w:rsidR="00D5630F" w:rsidRPr="00D5630F">
          <w:rPr>
            <w:rStyle w:val="Hyperlink"/>
          </w:rPr>
          <w:t xml:space="preserve"> apps</w:t>
        </w:r>
      </w:hyperlink>
      <w:r w:rsidR="001C2D72">
        <w:rPr>
          <w:color w:val="00000A"/>
        </w:rPr>
        <w:t xml:space="preserve"> (</w:t>
      </w:r>
      <w:r w:rsidR="004A2789">
        <w:rPr>
          <w:color w:val="00000A"/>
        </w:rPr>
        <w:t xml:space="preserve">for </w:t>
      </w:r>
      <w:r w:rsidR="000C0A6F">
        <w:rPr>
          <w:color w:val="00000A"/>
        </w:rPr>
        <w:t>Android and iPhone</w:t>
      </w:r>
      <w:r w:rsidR="001C2D72">
        <w:rPr>
          <w:color w:val="00000A"/>
        </w:rPr>
        <w:t>)</w:t>
      </w:r>
      <w:r w:rsidR="00D72FAD">
        <w:rPr>
          <w:color w:val="00000A"/>
        </w:rPr>
        <w:t xml:space="preserve">, while </w:t>
      </w:r>
      <w:r w:rsidR="000C0A6F">
        <w:rPr>
          <w:color w:val="00000A"/>
        </w:rPr>
        <w:t>also</w:t>
      </w:r>
      <w:r w:rsidR="00D72FAD">
        <w:rPr>
          <w:color w:val="00000A"/>
        </w:rPr>
        <w:t xml:space="preserve"> providing </w:t>
      </w:r>
      <w:r w:rsidR="001C2D72">
        <w:rPr>
          <w:color w:val="00000A"/>
        </w:rPr>
        <w:t xml:space="preserve">a seamless desktop experience that native mobile apps cannot provide. </w:t>
      </w:r>
      <w:r w:rsidR="00CC67D5">
        <w:rPr>
          <w:color w:val="00000A"/>
        </w:rPr>
        <w:t xml:space="preserve">(If you don’t believe me, try using </w:t>
      </w:r>
      <w:hyperlink r:id="rId28" w:history="1">
        <w:r w:rsidR="00CC67D5" w:rsidRPr="00026D9C">
          <w:rPr>
            <w:rStyle w:val="Hyperlink"/>
          </w:rPr>
          <w:t>Facebook</w:t>
        </w:r>
      </w:hyperlink>
      <w:r w:rsidR="00CC67D5">
        <w:rPr>
          <w:color w:val="00000A"/>
        </w:rPr>
        <w:t xml:space="preserve"> </w:t>
      </w:r>
      <w:r w:rsidR="00026D9C">
        <w:rPr>
          <w:color w:val="00000A"/>
        </w:rPr>
        <w:t>on your mobile device</w:t>
      </w:r>
      <w:r w:rsidR="00CC67D5">
        <w:rPr>
          <w:color w:val="00000A"/>
        </w:rPr>
        <w:t xml:space="preserve">; the experience is </w:t>
      </w:r>
      <w:r w:rsidR="004B719A">
        <w:rPr>
          <w:color w:val="00000A"/>
        </w:rPr>
        <w:t xml:space="preserve">quite close to what you’ll experience with </w:t>
      </w:r>
      <w:r w:rsidR="00F55E82">
        <w:rPr>
          <w:color w:val="00000A"/>
        </w:rPr>
        <w:t>Facebook’s</w:t>
      </w:r>
      <w:r w:rsidR="004B719A">
        <w:rPr>
          <w:color w:val="00000A"/>
        </w:rPr>
        <w:t xml:space="preserve"> native app.) </w:t>
      </w:r>
      <w:r w:rsidR="00AA3EFF">
        <w:rPr>
          <w:color w:val="00000A"/>
        </w:rPr>
        <w:t>An added advantage of</w:t>
      </w:r>
      <w:r w:rsidR="001C2D72">
        <w:rPr>
          <w:color w:val="00000A"/>
        </w:rPr>
        <w:t xml:space="preserve"> </w:t>
      </w:r>
      <w:r w:rsidR="003D7C82">
        <w:rPr>
          <w:color w:val="00000A"/>
        </w:rPr>
        <w:t xml:space="preserve">web apps </w:t>
      </w:r>
      <w:r w:rsidR="00AA3EFF">
        <w:rPr>
          <w:color w:val="00000A"/>
        </w:rPr>
        <w:t>is that they can</w:t>
      </w:r>
      <w:r w:rsidR="00F275CE">
        <w:rPr>
          <w:color w:val="00000A"/>
        </w:rPr>
        <w:t xml:space="preserve"> run on all</w:t>
      </w:r>
      <w:r w:rsidR="0000144E">
        <w:rPr>
          <w:color w:val="00000A"/>
        </w:rPr>
        <w:t xml:space="preserve"> kinds of</w:t>
      </w:r>
      <w:r w:rsidR="00F275CE">
        <w:rPr>
          <w:color w:val="00000A"/>
        </w:rPr>
        <w:t xml:space="preserve"> devices (mobile </w:t>
      </w:r>
      <w:r w:rsidR="00F55E82">
        <w:rPr>
          <w:color w:val="00000A"/>
        </w:rPr>
        <w:t>devices</w:t>
      </w:r>
      <w:r w:rsidR="00F275CE">
        <w:rPr>
          <w:color w:val="00000A"/>
        </w:rPr>
        <w:t>, tablets, laptops, desktops)</w:t>
      </w:r>
      <w:r w:rsidR="00496E30">
        <w:rPr>
          <w:color w:val="00000A"/>
        </w:rPr>
        <w:t xml:space="preserve"> </w:t>
      </w:r>
      <w:r w:rsidR="00496E30" w:rsidRPr="000E053D">
        <w:rPr>
          <w:i/>
          <w:color w:val="00000A"/>
        </w:rPr>
        <w:t xml:space="preserve">without </w:t>
      </w:r>
      <w:r w:rsidR="0000144E" w:rsidRPr="000E053D">
        <w:rPr>
          <w:i/>
          <w:color w:val="00000A"/>
        </w:rPr>
        <w:t>the need to maintain multiple</w:t>
      </w:r>
      <w:r w:rsidR="003D7C82" w:rsidRPr="000E053D">
        <w:rPr>
          <w:i/>
          <w:color w:val="00000A"/>
        </w:rPr>
        <w:t xml:space="preserve"> codebase</w:t>
      </w:r>
      <w:r w:rsidR="003D7C82">
        <w:rPr>
          <w:color w:val="00000A"/>
        </w:rPr>
        <w:t>s</w:t>
      </w:r>
      <w:r w:rsidR="0000144E">
        <w:rPr>
          <w:color w:val="00000A"/>
        </w:rPr>
        <w:t>.</w:t>
      </w:r>
      <w:r w:rsidR="00B52DF0">
        <w:rPr>
          <w:rStyle w:val="FootnoteReference"/>
          <w:color w:val="00000A"/>
        </w:rPr>
        <w:footnoteReference w:id="1"/>
      </w:r>
      <w:r w:rsidR="00315D74">
        <w:rPr>
          <w:color w:val="00000A"/>
        </w:rPr>
        <w:t xml:space="preserve"> </w:t>
      </w:r>
      <w:r w:rsidR="00892C3E">
        <w:rPr>
          <w:color w:val="00000A"/>
        </w:rPr>
        <w:t xml:space="preserve">This is a huge win if </w:t>
      </w:r>
      <w:r w:rsidR="00463918">
        <w:rPr>
          <w:color w:val="00000A"/>
        </w:rPr>
        <w:t xml:space="preserve">you </w:t>
      </w:r>
      <w:r w:rsidR="00892C3E">
        <w:rPr>
          <w:color w:val="00000A"/>
        </w:rPr>
        <w:t>need to produce a cross-platform app</w:t>
      </w:r>
      <w:r w:rsidR="005F6531">
        <w:rPr>
          <w:color w:val="00000A"/>
        </w:rPr>
        <w:t xml:space="preserve"> quickly</w:t>
      </w:r>
      <w:r w:rsidR="00ED103D">
        <w:rPr>
          <w:color w:val="00000A"/>
        </w:rPr>
        <w:t xml:space="preserve"> and on a limited budget</w:t>
      </w:r>
      <w:r w:rsidR="00892C3E">
        <w:rPr>
          <w:color w:val="00000A"/>
        </w:rPr>
        <w:t>.</w:t>
      </w:r>
    </w:p>
    <w:p w14:paraId="2C074721" w14:textId="1BDAFB87" w:rsidR="004F02AE" w:rsidRDefault="665247E7" w:rsidP="665247E7">
      <w:pPr>
        <w:tabs>
          <w:tab w:val="left" w:pos="709"/>
        </w:tabs>
        <w:spacing w:before="120" w:after="120"/>
        <w:rPr>
          <w:color w:val="00000A"/>
        </w:rPr>
      </w:pPr>
      <w:r w:rsidRPr="665247E7">
        <w:rPr>
          <w:color w:val="00000A"/>
        </w:rPr>
        <w:t xml:space="preserve">The </w:t>
      </w:r>
      <w:hyperlink r:id="rId29">
        <w:r w:rsidRPr="665247E7">
          <w:rPr>
            <w:rStyle w:val="Hyperlink"/>
          </w:rPr>
          <w:t>tech stack</w:t>
        </w:r>
      </w:hyperlink>
      <w:r w:rsidRPr="665247E7">
        <w:rPr>
          <w:color w:val="00000A"/>
        </w:rPr>
        <w:t xml:space="preserve"> for web development </w:t>
      </w:r>
      <w:hyperlink r:id="rId30">
        <w:r w:rsidRPr="665247E7">
          <w:rPr>
            <w:rStyle w:val="Hyperlink"/>
          </w:rPr>
          <w:t>is a jungle</w:t>
        </w:r>
      </w:hyperlink>
      <w:r w:rsidRPr="665247E7">
        <w:rPr>
          <w:color w:val="00000A"/>
        </w:rPr>
        <w:t xml:space="preserve">, and there is no way a 15-week course could ever hope to cover even a small fraction of it. </w:t>
      </w:r>
      <w:r w:rsidR="0027111B">
        <w:rPr>
          <w:color w:val="00000A"/>
        </w:rPr>
        <w:t>O</w:t>
      </w:r>
      <w:r w:rsidRPr="665247E7">
        <w:rPr>
          <w:color w:val="00000A"/>
        </w:rPr>
        <w:t>ur journey will</w:t>
      </w:r>
      <w:r w:rsidR="0027111B">
        <w:rPr>
          <w:color w:val="00000A"/>
        </w:rPr>
        <w:t xml:space="preserve"> instead</w:t>
      </w:r>
      <w:r w:rsidRPr="665247E7">
        <w:rPr>
          <w:color w:val="00000A"/>
        </w:rPr>
        <w:t xml:space="preserve"> focus on the key ideas and concepts of web programming, laying a foundation that should enable you pick up a whatever web development tools are needed for the job at hand. I will teach one way of writing web apps</w:t>
      </w:r>
      <w:r w:rsidR="00922327">
        <w:rPr>
          <w:color w:val="00000A"/>
        </w:rPr>
        <w:t xml:space="preserve"> that is popular within </w:t>
      </w:r>
      <w:r w:rsidR="006C4767">
        <w:rPr>
          <w:color w:val="00000A"/>
        </w:rPr>
        <w:t>industry</w:t>
      </w:r>
      <w:r w:rsidR="0082547B">
        <w:rPr>
          <w:color w:val="00000A"/>
        </w:rPr>
        <w:t xml:space="preserve">: </w:t>
      </w:r>
      <w:r w:rsidRPr="665247E7">
        <w:rPr>
          <w:color w:val="00000A"/>
        </w:rPr>
        <w:t>using</w:t>
      </w:r>
      <w:r w:rsidR="0026524D">
        <w:rPr>
          <w:color w:val="00000A"/>
        </w:rPr>
        <w:t xml:space="preserve"> </w:t>
      </w:r>
      <w:r w:rsidR="003952C2">
        <w:rPr>
          <w:color w:val="00000A"/>
        </w:rPr>
        <w:t xml:space="preserve">HTML/CSS/JavaScript, </w:t>
      </w:r>
      <w:hyperlink r:id="rId31" w:history="1">
        <w:r w:rsidR="00FF35E3" w:rsidRPr="0025342E">
          <w:rPr>
            <w:rStyle w:val="Hyperlink"/>
          </w:rPr>
          <w:t>React.js</w:t>
        </w:r>
      </w:hyperlink>
      <w:r w:rsidR="003952C2">
        <w:rPr>
          <w:rStyle w:val="Hyperlink"/>
        </w:rPr>
        <w:t xml:space="preserve"> </w:t>
      </w:r>
      <w:r w:rsidR="000B489A">
        <w:t xml:space="preserve">and </w:t>
      </w:r>
      <w:hyperlink r:id="rId32">
        <w:r w:rsidR="000B489A" w:rsidRPr="665247E7">
          <w:rPr>
            <w:rStyle w:val="Hyperlink"/>
          </w:rPr>
          <w:t>Bootstrap</w:t>
        </w:r>
      </w:hyperlink>
      <w:r w:rsidR="000B489A" w:rsidRPr="665247E7">
        <w:rPr>
          <w:color w:val="00000A"/>
        </w:rPr>
        <w:t xml:space="preserve"> </w:t>
      </w:r>
      <w:r w:rsidR="000B489A">
        <w:rPr>
          <w:color w:val="00000A"/>
        </w:rPr>
        <w:t>on</w:t>
      </w:r>
      <w:r w:rsidRPr="665247E7">
        <w:rPr>
          <w:color w:val="00000A"/>
        </w:rPr>
        <w:t xml:space="preserve"> the client side, </w:t>
      </w:r>
      <w:hyperlink r:id="rId33" w:history="1">
        <w:r w:rsidR="000B489A" w:rsidRPr="00E95F46">
          <w:rPr>
            <w:rStyle w:val="Hyperlink"/>
          </w:rPr>
          <w:t>Node.js</w:t>
        </w:r>
      </w:hyperlink>
      <w:r w:rsidR="0047544D">
        <w:t xml:space="preserve"> on the server side, and </w:t>
      </w:r>
      <w:hyperlink r:id="rId34" w:history="1">
        <w:r w:rsidR="0047544D" w:rsidRPr="00A45840">
          <w:rPr>
            <w:rStyle w:val="Hyperlink"/>
          </w:rPr>
          <w:t>MongoDB</w:t>
        </w:r>
      </w:hyperlink>
      <w:r w:rsidR="0047544D">
        <w:t xml:space="preserve"> as a back-end database. </w:t>
      </w:r>
      <w:r w:rsidR="00234D2C">
        <w:t xml:space="preserve">You will learn web deployment </w:t>
      </w:r>
      <w:r w:rsidR="006E623E">
        <w:t xml:space="preserve">using </w:t>
      </w:r>
      <w:r w:rsidR="00234D2C">
        <w:t xml:space="preserve"> the </w:t>
      </w:r>
      <w:hyperlink r:id="rId35" w:history="1">
        <w:r w:rsidR="00234D2C" w:rsidRPr="00EC6B59">
          <w:rPr>
            <w:rStyle w:val="Hyperlink"/>
          </w:rPr>
          <w:t>Elastic Beanstalk</w:t>
        </w:r>
      </w:hyperlink>
      <w:r w:rsidR="00234D2C">
        <w:t xml:space="preserve"> framework</w:t>
      </w:r>
      <w:r w:rsidR="006E623E">
        <w:t xml:space="preserve"> on </w:t>
      </w:r>
      <w:hyperlink r:id="rId36" w:history="1">
        <w:r w:rsidR="006E623E" w:rsidRPr="00113DE3">
          <w:rPr>
            <w:rStyle w:val="Hyperlink"/>
          </w:rPr>
          <w:t>Amazon Web Services</w:t>
        </w:r>
      </w:hyperlink>
      <w:r w:rsidR="006E623E">
        <w:t>.</w:t>
      </w:r>
      <w:bookmarkStart w:id="0" w:name="_GoBack"/>
      <w:bookmarkEnd w:id="0"/>
      <w:r w:rsidR="00234D2C">
        <w:t xml:space="preserve"> </w:t>
      </w:r>
      <w:r w:rsidR="0082547B">
        <w:rPr>
          <w:color w:val="00000A"/>
        </w:rPr>
        <w:t xml:space="preserve">However, </w:t>
      </w:r>
      <w:r w:rsidR="00524425">
        <w:rPr>
          <w:color w:val="00000A"/>
        </w:rPr>
        <w:t xml:space="preserve">with a few exceptions, </w:t>
      </w:r>
      <w:r w:rsidRPr="008C066E">
        <w:rPr>
          <w:i/>
          <w:color w:val="00000A"/>
        </w:rPr>
        <w:t xml:space="preserve">you are free to use whatever </w:t>
      </w:r>
      <w:r w:rsidR="00C27D39">
        <w:rPr>
          <w:i/>
          <w:color w:val="00000A"/>
        </w:rPr>
        <w:t>languages, frameworks and tools</w:t>
      </w:r>
      <w:r w:rsidRPr="008C066E">
        <w:rPr>
          <w:i/>
          <w:color w:val="00000A"/>
        </w:rPr>
        <w:t xml:space="preserve"> you want </w:t>
      </w:r>
      <w:r w:rsidR="008C066E">
        <w:rPr>
          <w:i/>
          <w:color w:val="00000A"/>
        </w:rPr>
        <w:t xml:space="preserve">to complete the </w:t>
      </w:r>
      <w:r w:rsidR="006022B3">
        <w:rPr>
          <w:i/>
          <w:color w:val="00000A"/>
        </w:rPr>
        <w:t>individual assignments</w:t>
      </w:r>
      <w:r w:rsidR="008C066E">
        <w:rPr>
          <w:i/>
          <w:color w:val="00000A"/>
        </w:rPr>
        <w:t xml:space="preserve"> and</w:t>
      </w:r>
      <w:r w:rsidR="00C27D39">
        <w:rPr>
          <w:i/>
          <w:color w:val="00000A"/>
        </w:rPr>
        <w:t xml:space="preserve"> team</w:t>
      </w:r>
      <w:r w:rsidRPr="008C066E">
        <w:rPr>
          <w:i/>
          <w:color w:val="00000A"/>
        </w:rPr>
        <w:t xml:space="preserve"> project in this course</w:t>
      </w:r>
      <w:r w:rsidRPr="665247E7">
        <w:rPr>
          <w:color w:val="00000A"/>
        </w:rPr>
        <w:t xml:space="preserve">.  Indeed, this course is as much about </w:t>
      </w:r>
      <w:r w:rsidRPr="665247E7">
        <w:rPr>
          <w:i/>
          <w:iCs/>
          <w:color w:val="00000A"/>
        </w:rPr>
        <w:t>inspiration</w:t>
      </w:r>
      <w:r w:rsidRPr="665247E7">
        <w:rPr>
          <w:color w:val="00000A"/>
        </w:rPr>
        <w:t xml:space="preserve"> as it is about knowledge</w:t>
      </w:r>
      <w:r w:rsidR="00837097">
        <w:rPr>
          <w:color w:val="00000A"/>
        </w:rPr>
        <w:t>.</w:t>
      </w:r>
      <w:r w:rsidRPr="665247E7">
        <w:rPr>
          <w:color w:val="00000A"/>
        </w:rPr>
        <w:t xml:space="preserve"> I will provide some entry points into web programming, but what I really hope to do is inspire you to </w:t>
      </w:r>
      <w:r w:rsidR="00FE320C">
        <w:rPr>
          <w:color w:val="00000A"/>
        </w:rPr>
        <w:t>engage in</w:t>
      </w:r>
      <w:r w:rsidRPr="665247E7">
        <w:rPr>
          <w:color w:val="00000A"/>
        </w:rPr>
        <w:t xml:space="preserve"> deeper explorations on your own. For example, you might want to dive into </w:t>
      </w:r>
      <w:hyperlink r:id="rId37">
        <w:r w:rsidRPr="665247E7">
          <w:rPr>
            <w:rStyle w:val="Hyperlink"/>
          </w:rPr>
          <w:t>Angular</w:t>
        </w:r>
      </w:hyperlink>
      <w:r w:rsidRPr="665247E7">
        <w:rPr>
          <w:color w:val="00000A"/>
        </w:rPr>
        <w:t xml:space="preserve">,  </w:t>
      </w:r>
      <w:hyperlink r:id="rId38">
        <w:r w:rsidRPr="665247E7">
          <w:rPr>
            <w:rStyle w:val="Hyperlink"/>
          </w:rPr>
          <w:t>Ruby on Rails</w:t>
        </w:r>
      </w:hyperlink>
      <w:r w:rsidRPr="665247E7">
        <w:rPr>
          <w:color w:val="00000A"/>
        </w:rPr>
        <w:t xml:space="preserve">, </w:t>
      </w:r>
      <w:hyperlink r:id="rId39" w:history="1">
        <w:r w:rsidR="00F72760" w:rsidRPr="00F37E51">
          <w:rPr>
            <w:rStyle w:val="Hyperlink"/>
          </w:rPr>
          <w:t>P</w:t>
        </w:r>
        <w:r w:rsidR="00F37E51">
          <w:rPr>
            <w:rStyle w:val="Hyperlink"/>
          </w:rPr>
          <w:t>H</w:t>
        </w:r>
        <w:r w:rsidR="00F72760" w:rsidRPr="00F37E51">
          <w:rPr>
            <w:rStyle w:val="Hyperlink"/>
          </w:rPr>
          <w:t>P</w:t>
        </w:r>
      </w:hyperlink>
      <w:r w:rsidR="0014288F">
        <w:rPr>
          <w:color w:val="00000A"/>
        </w:rPr>
        <w:t xml:space="preserve">, </w:t>
      </w:r>
      <w:r w:rsidR="00F37E51">
        <w:rPr>
          <w:color w:val="00000A"/>
        </w:rPr>
        <w:t>or</w:t>
      </w:r>
      <w:r w:rsidRPr="665247E7">
        <w:rPr>
          <w:color w:val="00000A"/>
        </w:rPr>
        <w:t xml:space="preserve"> </w:t>
      </w:r>
      <w:hyperlink r:id="rId40">
        <w:r w:rsidRPr="665247E7">
          <w:rPr>
            <w:rStyle w:val="Hyperlink"/>
          </w:rPr>
          <w:t>ASP.NET</w:t>
        </w:r>
      </w:hyperlink>
      <w:r w:rsidRPr="665247E7">
        <w:rPr>
          <w:color w:val="00000A"/>
        </w:rPr>
        <w:t xml:space="preserve">, just to name a few popular web </w:t>
      </w:r>
      <w:r w:rsidR="00767327">
        <w:rPr>
          <w:color w:val="00000A"/>
        </w:rPr>
        <w:t xml:space="preserve">languages and </w:t>
      </w:r>
      <w:r w:rsidRPr="665247E7">
        <w:rPr>
          <w:color w:val="00000A"/>
        </w:rPr>
        <w:t>frameworks. Whatever technologies you ultimately decide to adopt, the core ideas and concepts you learn in this course should provide a solid foundation.</w:t>
      </w:r>
    </w:p>
    <w:p w14:paraId="11FD83D4" w14:textId="4F5508BB" w:rsidR="003A4AB8" w:rsidRDefault="7E348562" w:rsidP="00F912E7">
      <w:pPr>
        <w:pStyle w:val="Heading1"/>
        <w:spacing w:before="0"/>
        <w:ind w:left="0" w:firstLine="0"/>
      </w:pPr>
      <w:r>
        <w:t>Learning Outcomes</w:t>
      </w:r>
    </w:p>
    <w:p w14:paraId="65D713E2" w14:textId="66AA0E75" w:rsidR="003A4AB8" w:rsidRPr="0034590A" w:rsidRDefault="00832285">
      <w:pPr>
        <w:tabs>
          <w:tab w:val="left" w:pos="709"/>
        </w:tabs>
        <w:spacing w:before="120" w:after="120"/>
        <w:rPr>
          <w:i/>
        </w:rPr>
      </w:pPr>
      <w:r>
        <w:rPr>
          <w:color w:val="00000A"/>
        </w:rPr>
        <w:t>After successfully completing this course, you will be able to do the following</w:t>
      </w:r>
      <w:r w:rsidR="0034590A">
        <w:rPr>
          <w:i/>
          <w:color w:val="00000A"/>
        </w:rPr>
        <w:t>:</w:t>
      </w:r>
    </w:p>
    <w:tbl>
      <w:tblPr>
        <w:tblStyle w:val="5"/>
        <w:tblW w:w="9360" w:type="dxa"/>
        <w:tblInd w:w="-115" w:type="dxa"/>
        <w:tblBorders>
          <w:top w:val="single" w:sz="8" w:space="0" w:color="000000"/>
          <w:bottom w:val="single" w:sz="8" w:space="0" w:color="000000"/>
        </w:tblBorders>
        <w:tblLayout w:type="fixed"/>
        <w:tblLook w:val="04A0" w:firstRow="1" w:lastRow="0" w:firstColumn="1" w:lastColumn="0" w:noHBand="0" w:noVBand="1"/>
      </w:tblPr>
      <w:tblGrid>
        <w:gridCol w:w="6955"/>
        <w:gridCol w:w="435"/>
        <w:gridCol w:w="1970"/>
      </w:tblGrid>
      <w:tr w:rsidR="003A4AB8" w:rsidRPr="002404FA" w14:paraId="1632D7F6" w14:textId="77777777" w:rsidTr="002404F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55" w:type="dxa"/>
          </w:tcPr>
          <w:p w14:paraId="7BF24EEE" w14:textId="5641E8BC" w:rsidR="003A4AB8" w:rsidRPr="002404FA" w:rsidRDefault="008B6B96" w:rsidP="00B46BA6">
            <w:pPr>
              <w:tabs>
                <w:tab w:val="left" w:pos="709"/>
              </w:tabs>
              <w:contextualSpacing w:val="0"/>
              <w:rPr>
                <w:color w:val="00000A"/>
              </w:rPr>
            </w:pPr>
            <w:r w:rsidRPr="002404FA">
              <w:rPr>
                <w:color w:val="00000A"/>
              </w:rPr>
              <w:br/>
            </w:r>
            <w:r w:rsidR="00832285" w:rsidRPr="002404FA">
              <w:rPr>
                <w:color w:val="00000A"/>
              </w:rPr>
              <w:t>Course Learning Outcome</w:t>
            </w:r>
          </w:p>
        </w:tc>
        <w:tc>
          <w:tcPr>
            <w:tcW w:w="2405" w:type="dxa"/>
            <w:gridSpan w:val="2"/>
          </w:tcPr>
          <w:p w14:paraId="6F655E38" w14:textId="7F310DDB" w:rsidR="003A4AB8" w:rsidRPr="002404FA" w:rsidRDefault="00452E8E" w:rsidP="00B46BA6">
            <w:pPr>
              <w:tabs>
                <w:tab w:val="left" w:pos="709"/>
              </w:tabs>
              <w:cnfStyle w:val="100000000000" w:firstRow="1" w:lastRow="0" w:firstColumn="0" w:lastColumn="0" w:oddVBand="0" w:evenVBand="0" w:oddHBand="0" w:evenHBand="0" w:firstRowFirstColumn="0" w:firstRowLastColumn="0" w:lastRowFirstColumn="0" w:lastRowLastColumn="0"/>
              <w:rPr>
                <w:color w:val="00000A"/>
              </w:rPr>
            </w:pPr>
            <w:hyperlink r:id="rId41" w:history="1">
              <w:r w:rsidR="7E348562" w:rsidRPr="002404FA">
                <w:rPr>
                  <w:rStyle w:val="Hyperlink"/>
                  <w:b w:val="0"/>
                </w:rPr>
                <w:t xml:space="preserve">ABET </w:t>
              </w:r>
              <w:r w:rsidR="002404FA" w:rsidRPr="002404FA">
                <w:rPr>
                  <w:rStyle w:val="Hyperlink"/>
                  <w:b w:val="0"/>
                </w:rPr>
                <w:t>Performance Indicators</w:t>
              </w:r>
            </w:hyperlink>
            <w:r w:rsidR="7E348562" w:rsidRPr="002404FA">
              <w:rPr>
                <w:color w:val="00000A"/>
              </w:rPr>
              <w:t xml:space="preserve"> Aligned With</w:t>
            </w:r>
          </w:p>
        </w:tc>
      </w:tr>
      <w:tr w:rsidR="003A4AB8" w14:paraId="1D0F308C" w14:textId="77777777" w:rsidTr="66524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0" w:type="dxa"/>
            <w:gridSpan w:val="2"/>
          </w:tcPr>
          <w:p w14:paraId="3F9578F2" w14:textId="53FA2757" w:rsidR="003A4AB8" w:rsidRDefault="665247E7" w:rsidP="665247E7">
            <w:pPr>
              <w:numPr>
                <w:ilvl w:val="0"/>
                <w:numId w:val="4"/>
              </w:numPr>
              <w:tabs>
                <w:tab w:val="left" w:pos="709"/>
              </w:tabs>
              <w:spacing w:after="200" w:line="276" w:lineRule="auto"/>
              <w:ind w:left="360" w:hanging="360"/>
              <w:rPr>
                <w:b w:val="0"/>
                <w:color w:val="00000A"/>
              </w:rPr>
            </w:pPr>
            <w:r w:rsidRPr="665247E7">
              <w:rPr>
                <w:b w:val="0"/>
                <w:color w:val="00000A"/>
              </w:rPr>
              <w:t xml:space="preserve">Design, implement, and evaluate </w:t>
            </w:r>
            <w:r w:rsidRPr="665247E7">
              <w:rPr>
                <w:b w:val="0"/>
                <w:i/>
                <w:iCs/>
                <w:color w:val="00000A"/>
              </w:rPr>
              <w:t xml:space="preserve">responsive </w:t>
            </w:r>
            <w:r w:rsidRPr="665247E7">
              <w:rPr>
                <w:b w:val="0"/>
                <w:color w:val="00000A"/>
              </w:rPr>
              <w:t>web app</w:t>
            </w:r>
            <w:r w:rsidR="00767327">
              <w:rPr>
                <w:b w:val="0"/>
                <w:color w:val="00000A"/>
              </w:rPr>
              <w:t>s</w:t>
            </w:r>
            <w:r w:rsidRPr="665247E7">
              <w:rPr>
                <w:b w:val="0"/>
                <w:color w:val="00000A"/>
              </w:rPr>
              <w:t xml:space="preserve"> to meet a given set of requirements.</w:t>
            </w:r>
          </w:p>
        </w:tc>
        <w:tc>
          <w:tcPr>
            <w:tcW w:w="1970" w:type="dxa"/>
          </w:tcPr>
          <w:p w14:paraId="1E769B28" w14:textId="2F884D47" w:rsidR="003A4AB8" w:rsidRDefault="0080756F">
            <w:pPr>
              <w:tabs>
                <w:tab w:val="left" w:pos="709"/>
              </w:tabs>
              <w:spacing w:before="120" w:after="120" w:line="276" w:lineRule="auto"/>
              <w:cnfStyle w:val="000000100000" w:firstRow="0" w:lastRow="0" w:firstColumn="0" w:lastColumn="0" w:oddVBand="0" w:evenVBand="0" w:oddHBand="1" w:evenHBand="0" w:firstRowFirstColumn="0" w:firstRowLastColumn="0" w:lastRowFirstColumn="0" w:lastRowLastColumn="0"/>
            </w:pPr>
            <w:r>
              <w:rPr>
                <w:color w:val="00000A"/>
              </w:rPr>
              <w:t>2</w:t>
            </w:r>
            <w:r w:rsidR="008241A9">
              <w:rPr>
                <w:color w:val="00000A"/>
              </w:rPr>
              <w:t xml:space="preserve">a, </w:t>
            </w:r>
            <w:r w:rsidR="00E739F2">
              <w:rPr>
                <w:color w:val="00000A"/>
              </w:rPr>
              <w:t xml:space="preserve">2c, </w:t>
            </w:r>
            <w:r w:rsidR="00DE2754">
              <w:rPr>
                <w:color w:val="00000A"/>
              </w:rPr>
              <w:t>2d, 2e, 2g</w:t>
            </w:r>
          </w:p>
        </w:tc>
      </w:tr>
      <w:tr w:rsidR="003A4AB8" w14:paraId="46499701" w14:textId="77777777" w:rsidTr="665247E7">
        <w:tc>
          <w:tcPr>
            <w:cnfStyle w:val="001000000000" w:firstRow="0" w:lastRow="0" w:firstColumn="1" w:lastColumn="0" w:oddVBand="0" w:evenVBand="0" w:oddHBand="0" w:evenHBand="0" w:firstRowFirstColumn="0" w:firstRowLastColumn="0" w:lastRowFirstColumn="0" w:lastRowLastColumn="0"/>
            <w:tcW w:w="7390" w:type="dxa"/>
            <w:gridSpan w:val="2"/>
          </w:tcPr>
          <w:p w14:paraId="39EE93D7" w14:textId="528F9E84" w:rsidR="003A4AB8" w:rsidRDefault="0080756F" w:rsidP="7E348562">
            <w:pPr>
              <w:numPr>
                <w:ilvl w:val="0"/>
                <w:numId w:val="4"/>
              </w:numPr>
              <w:tabs>
                <w:tab w:val="left" w:pos="709"/>
              </w:tabs>
              <w:spacing w:after="200" w:line="276" w:lineRule="auto"/>
              <w:ind w:left="360" w:hanging="360"/>
              <w:rPr>
                <w:b w:val="0"/>
                <w:color w:val="00000A"/>
              </w:rPr>
            </w:pPr>
            <w:r>
              <w:rPr>
                <w:b w:val="0"/>
                <w:color w:val="00000A"/>
              </w:rPr>
              <w:t xml:space="preserve">Communicate effectively in a </w:t>
            </w:r>
            <w:r w:rsidR="00BA1073">
              <w:rPr>
                <w:b w:val="0"/>
                <w:color w:val="00000A"/>
              </w:rPr>
              <w:t>simulated job interview for a web developer position</w:t>
            </w:r>
            <w:r w:rsidR="001C1E37">
              <w:rPr>
                <w:b w:val="0"/>
                <w:color w:val="00000A"/>
              </w:rPr>
              <w:t>.</w:t>
            </w:r>
          </w:p>
        </w:tc>
        <w:tc>
          <w:tcPr>
            <w:tcW w:w="1970" w:type="dxa"/>
          </w:tcPr>
          <w:p w14:paraId="4B5FFE7E" w14:textId="2DF099C2" w:rsidR="003A4AB8" w:rsidRDefault="00BA1073">
            <w:pPr>
              <w:tabs>
                <w:tab w:val="left" w:pos="709"/>
              </w:tabs>
              <w:spacing w:before="120" w:after="120" w:line="276" w:lineRule="auto"/>
              <w:cnfStyle w:val="000000000000" w:firstRow="0" w:lastRow="0" w:firstColumn="0" w:lastColumn="0" w:oddVBand="0" w:evenVBand="0" w:oddHBand="0" w:evenHBand="0" w:firstRowFirstColumn="0" w:firstRowLastColumn="0" w:lastRowFirstColumn="0" w:lastRowLastColumn="0"/>
            </w:pPr>
            <w:r>
              <w:rPr>
                <w:color w:val="00000A"/>
              </w:rPr>
              <w:t>3</w:t>
            </w:r>
            <w:r w:rsidR="004A259B">
              <w:rPr>
                <w:color w:val="00000A"/>
              </w:rPr>
              <w:t>a, 3b, 3c, 3f</w:t>
            </w:r>
          </w:p>
        </w:tc>
      </w:tr>
      <w:tr w:rsidR="003A4AB8" w14:paraId="2B4D37F9" w14:textId="77777777" w:rsidTr="66524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0" w:type="dxa"/>
            <w:gridSpan w:val="2"/>
          </w:tcPr>
          <w:p w14:paraId="634C0C8A" w14:textId="6AC10B29" w:rsidR="003A4AB8" w:rsidRDefault="006019BC" w:rsidP="7E348562">
            <w:pPr>
              <w:numPr>
                <w:ilvl w:val="0"/>
                <w:numId w:val="4"/>
              </w:numPr>
              <w:tabs>
                <w:tab w:val="left" w:pos="709"/>
              </w:tabs>
              <w:spacing w:after="200" w:line="276" w:lineRule="auto"/>
              <w:ind w:left="360" w:hanging="360"/>
              <w:rPr>
                <w:b w:val="0"/>
                <w:color w:val="00000A"/>
              </w:rPr>
            </w:pPr>
            <w:r>
              <w:rPr>
                <w:b w:val="0"/>
                <w:color w:val="00000A"/>
              </w:rPr>
              <w:t xml:space="preserve">Function effectively as a member of a </w:t>
            </w:r>
            <w:r w:rsidR="00802E66">
              <w:rPr>
                <w:b w:val="0"/>
                <w:color w:val="00000A"/>
              </w:rPr>
              <w:t>web development team</w:t>
            </w:r>
            <w:r w:rsidR="001C1E37">
              <w:rPr>
                <w:b w:val="0"/>
                <w:color w:val="00000A"/>
              </w:rPr>
              <w:t>.</w:t>
            </w:r>
          </w:p>
        </w:tc>
        <w:tc>
          <w:tcPr>
            <w:tcW w:w="1970" w:type="dxa"/>
          </w:tcPr>
          <w:p w14:paraId="5115D5B3" w14:textId="64F446BA" w:rsidR="003A4AB8" w:rsidRDefault="00C269C2">
            <w:pPr>
              <w:tabs>
                <w:tab w:val="left" w:pos="709"/>
              </w:tabs>
              <w:spacing w:before="120" w:after="120" w:line="276" w:lineRule="auto"/>
              <w:cnfStyle w:val="000000100000" w:firstRow="0" w:lastRow="0" w:firstColumn="0" w:lastColumn="0" w:oddVBand="0" w:evenVBand="0" w:oddHBand="1" w:evenHBand="0" w:firstRowFirstColumn="0" w:firstRowLastColumn="0" w:lastRowFirstColumn="0" w:lastRowLastColumn="0"/>
            </w:pPr>
            <w:r>
              <w:rPr>
                <w:color w:val="00000A"/>
              </w:rPr>
              <w:t xml:space="preserve">5a, 5b, </w:t>
            </w:r>
            <w:r w:rsidR="00802E66">
              <w:rPr>
                <w:color w:val="00000A"/>
              </w:rPr>
              <w:t>5</w:t>
            </w:r>
            <w:r>
              <w:rPr>
                <w:color w:val="00000A"/>
              </w:rPr>
              <w:t>d, 5f, 5g</w:t>
            </w:r>
          </w:p>
        </w:tc>
      </w:tr>
      <w:tr w:rsidR="003A4AB8" w14:paraId="07525AEC" w14:textId="77777777" w:rsidTr="665247E7">
        <w:tc>
          <w:tcPr>
            <w:cnfStyle w:val="001000000000" w:firstRow="0" w:lastRow="0" w:firstColumn="1" w:lastColumn="0" w:oddVBand="0" w:evenVBand="0" w:oddHBand="0" w:evenHBand="0" w:firstRowFirstColumn="0" w:firstRowLastColumn="0" w:lastRowFirstColumn="0" w:lastRowLastColumn="0"/>
            <w:tcW w:w="7390" w:type="dxa"/>
            <w:gridSpan w:val="2"/>
          </w:tcPr>
          <w:p w14:paraId="3A589CAF" w14:textId="62074939" w:rsidR="003A4AB8" w:rsidRDefault="001F2F19" w:rsidP="7E348562">
            <w:pPr>
              <w:numPr>
                <w:ilvl w:val="0"/>
                <w:numId w:val="4"/>
              </w:numPr>
              <w:tabs>
                <w:tab w:val="left" w:pos="709"/>
              </w:tabs>
              <w:spacing w:after="200" w:line="276" w:lineRule="auto"/>
              <w:ind w:left="360" w:hanging="360"/>
              <w:rPr>
                <w:b w:val="0"/>
                <w:color w:val="00000A"/>
              </w:rPr>
            </w:pPr>
            <w:r>
              <w:rPr>
                <w:b w:val="0"/>
                <w:color w:val="00000A"/>
              </w:rPr>
              <w:t xml:space="preserve">Design web apps that </w:t>
            </w:r>
            <w:r w:rsidR="0017489A">
              <w:rPr>
                <w:b w:val="0"/>
                <w:color w:val="00000A"/>
              </w:rPr>
              <w:t xml:space="preserve">that enable users to complete </w:t>
            </w:r>
            <w:r w:rsidR="0081012A">
              <w:rPr>
                <w:b w:val="0"/>
                <w:color w:val="00000A"/>
              </w:rPr>
              <w:t xml:space="preserve">supported </w:t>
            </w:r>
            <w:r w:rsidR="0017489A">
              <w:rPr>
                <w:b w:val="0"/>
                <w:color w:val="00000A"/>
              </w:rPr>
              <w:t>tasks quickly and easily</w:t>
            </w:r>
            <w:r w:rsidR="001C1E37">
              <w:rPr>
                <w:b w:val="0"/>
                <w:color w:val="00000A"/>
              </w:rPr>
              <w:t>.</w:t>
            </w:r>
            <w:r w:rsidR="00DE4954">
              <w:rPr>
                <w:rStyle w:val="FootnoteReference"/>
                <w:b w:val="0"/>
                <w:color w:val="00000A"/>
              </w:rPr>
              <w:footnoteReference w:id="2"/>
            </w:r>
          </w:p>
        </w:tc>
        <w:tc>
          <w:tcPr>
            <w:tcW w:w="1970" w:type="dxa"/>
          </w:tcPr>
          <w:p w14:paraId="693B80C6" w14:textId="04D20E86" w:rsidR="003A4AB8" w:rsidRDefault="006F5797">
            <w:pPr>
              <w:tabs>
                <w:tab w:val="left" w:pos="709"/>
              </w:tabs>
              <w:spacing w:before="120" w:after="120" w:line="276" w:lineRule="auto"/>
              <w:cnfStyle w:val="000000000000" w:firstRow="0" w:lastRow="0" w:firstColumn="0" w:lastColumn="0" w:oddVBand="0" w:evenVBand="0" w:oddHBand="0" w:evenHBand="0" w:firstRowFirstColumn="0" w:firstRowLastColumn="0" w:lastRowFirstColumn="0" w:lastRowLastColumn="0"/>
            </w:pPr>
            <w:r>
              <w:rPr>
                <w:color w:val="00000A"/>
              </w:rPr>
              <w:t>6a, 6b</w:t>
            </w:r>
            <w:r w:rsidR="000C1963">
              <w:rPr>
                <w:color w:val="00000A"/>
              </w:rPr>
              <w:t>, 6c</w:t>
            </w:r>
          </w:p>
        </w:tc>
      </w:tr>
      <w:tr w:rsidR="000C1963" w14:paraId="2E649101" w14:textId="77777777" w:rsidTr="66524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0" w:type="dxa"/>
            <w:gridSpan w:val="2"/>
          </w:tcPr>
          <w:p w14:paraId="50818F0D" w14:textId="2A9D9FEC" w:rsidR="000C1963" w:rsidRPr="00B65A16" w:rsidRDefault="0081012A" w:rsidP="7E348562">
            <w:pPr>
              <w:numPr>
                <w:ilvl w:val="0"/>
                <w:numId w:val="4"/>
              </w:numPr>
              <w:tabs>
                <w:tab w:val="left" w:pos="709"/>
              </w:tabs>
              <w:ind w:left="360" w:hanging="360"/>
              <w:rPr>
                <w:b w:val="0"/>
                <w:color w:val="00000A"/>
              </w:rPr>
            </w:pPr>
            <w:r w:rsidRPr="00B65A16">
              <w:rPr>
                <w:b w:val="0"/>
                <w:color w:val="00000A"/>
              </w:rPr>
              <w:t xml:space="preserve">Design web apps that </w:t>
            </w:r>
            <w:r w:rsidR="00A52824" w:rsidRPr="00B65A16">
              <w:rPr>
                <w:b w:val="0"/>
                <w:color w:val="00000A"/>
              </w:rPr>
              <w:t xml:space="preserve">are </w:t>
            </w:r>
            <w:r w:rsidR="00CC6562" w:rsidRPr="00B65A16">
              <w:rPr>
                <w:b w:val="0"/>
                <w:color w:val="00000A"/>
              </w:rPr>
              <w:t>coded</w:t>
            </w:r>
            <w:r w:rsidR="00A52824" w:rsidRPr="00B65A16">
              <w:rPr>
                <w:b w:val="0"/>
                <w:color w:val="00000A"/>
              </w:rPr>
              <w:t xml:space="preserve"> according to existing conventions and standards</w:t>
            </w:r>
            <w:r w:rsidR="00B46BA6">
              <w:rPr>
                <w:b w:val="0"/>
                <w:color w:val="00000A"/>
              </w:rPr>
              <w:t>.</w:t>
            </w:r>
          </w:p>
        </w:tc>
        <w:tc>
          <w:tcPr>
            <w:tcW w:w="1970" w:type="dxa"/>
          </w:tcPr>
          <w:p w14:paraId="1559BAEB" w14:textId="0D22D8BA" w:rsidR="000C1963" w:rsidRDefault="00B540E9">
            <w:pPr>
              <w:tabs>
                <w:tab w:val="left" w:pos="709"/>
              </w:tabs>
              <w:spacing w:before="120" w:after="120"/>
              <w:cnfStyle w:val="000000100000" w:firstRow="0" w:lastRow="0" w:firstColumn="0" w:lastColumn="0" w:oddVBand="0" w:evenVBand="0" w:oddHBand="1" w:evenHBand="0" w:firstRowFirstColumn="0" w:firstRowLastColumn="0" w:lastRowFirstColumn="0" w:lastRowLastColumn="0"/>
              <w:rPr>
                <w:color w:val="00000A"/>
              </w:rPr>
            </w:pPr>
            <w:r>
              <w:rPr>
                <w:color w:val="00000A"/>
              </w:rPr>
              <w:t>6a</w:t>
            </w:r>
          </w:p>
        </w:tc>
      </w:tr>
      <w:tr w:rsidR="00B65A16" w14:paraId="6AEE8C95" w14:textId="77777777" w:rsidTr="665247E7">
        <w:tc>
          <w:tcPr>
            <w:cnfStyle w:val="001000000000" w:firstRow="0" w:lastRow="0" w:firstColumn="1" w:lastColumn="0" w:oddVBand="0" w:evenVBand="0" w:oddHBand="0" w:evenHBand="0" w:firstRowFirstColumn="0" w:firstRowLastColumn="0" w:lastRowFirstColumn="0" w:lastRowLastColumn="0"/>
            <w:tcW w:w="7390" w:type="dxa"/>
            <w:gridSpan w:val="2"/>
          </w:tcPr>
          <w:p w14:paraId="7C0FCD2E" w14:textId="0BA095C0" w:rsidR="00B65A16" w:rsidRPr="00B65A16" w:rsidRDefault="00496791" w:rsidP="00B105DC">
            <w:pPr>
              <w:numPr>
                <w:ilvl w:val="0"/>
                <w:numId w:val="4"/>
              </w:numPr>
              <w:tabs>
                <w:tab w:val="left" w:pos="709"/>
              </w:tabs>
              <w:ind w:left="360" w:hanging="360"/>
              <w:rPr>
                <w:b w:val="0"/>
                <w:color w:val="00000A"/>
              </w:rPr>
            </w:pPr>
            <w:r>
              <w:rPr>
                <w:b w:val="0"/>
                <w:color w:val="00000A"/>
              </w:rPr>
              <w:t>Use appropriate learning strategies to a</w:t>
            </w:r>
            <w:r w:rsidR="00B018E9">
              <w:rPr>
                <w:b w:val="0"/>
                <w:color w:val="00000A"/>
              </w:rPr>
              <w:t xml:space="preserve">cquire and apply new knowledge </w:t>
            </w:r>
            <w:r>
              <w:rPr>
                <w:b w:val="0"/>
                <w:color w:val="00000A"/>
              </w:rPr>
              <w:t>needed to solve programming problems</w:t>
            </w:r>
            <w:r w:rsidR="00B46BA6">
              <w:rPr>
                <w:b w:val="0"/>
                <w:color w:val="00000A"/>
              </w:rPr>
              <w:t>.</w:t>
            </w:r>
          </w:p>
        </w:tc>
        <w:tc>
          <w:tcPr>
            <w:tcW w:w="1970" w:type="dxa"/>
          </w:tcPr>
          <w:p w14:paraId="053F5D65" w14:textId="45C43FB3" w:rsidR="00B65A16" w:rsidRDefault="00B105DC" w:rsidP="00B105DC">
            <w:pPr>
              <w:tabs>
                <w:tab w:val="left" w:pos="709"/>
              </w:tabs>
              <w:spacing w:after="120"/>
              <w:cnfStyle w:val="000000000000" w:firstRow="0" w:lastRow="0" w:firstColumn="0" w:lastColumn="0" w:oddVBand="0" w:evenVBand="0" w:oddHBand="0" w:evenHBand="0" w:firstRowFirstColumn="0" w:firstRowLastColumn="0" w:lastRowFirstColumn="0" w:lastRowLastColumn="0"/>
              <w:rPr>
                <w:color w:val="00000A"/>
              </w:rPr>
            </w:pPr>
            <w:r>
              <w:rPr>
                <w:color w:val="00000A"/>
              </w:rPr>
              <w:t>7a</w:t>
            </w:r>
            <w:r w:rsidR="009C05FF">
              <w:rPr>
                <w:color w:val="00000A"/>
              </w:rPr>
              <w:t xml:space="preserve"> – 7g</w:t>
            </w:r>
          </w:p>
        </w:tc>
      </w:tr>
    </w:tbl>
    <w:p w14:paraId="7082BC9B" w14:textId="77777777" w:rsidR="003A4AB8" w:rsidRDefault="7E348562">
      <w:pPr>
        <w:pStyle w:val="Heading1"/>
        <w:ind w:left="0" w:firstLine="0"/>
      </w:pPr>
      <w:r>
        <w:t>Materials and Resources</w:t>
      </w:r>
    </w:p>
    <w:p w14:paraId="57F3B009" w14:textId="7273F25B" w:rsidR="002B2D36" w:rsidRDefault="00521DD1" w:rsidP="665247E7">
      <w:pPr>
        <w:tabs>
          <w:tab w:val="left" w:pos="709"/>
        </w:tabs>
        <w:spacing w:after="120"/>
        <w:rPr>
          <w:color w:val="00000A"/>
        </w:rPr>
      </w:pPr>
      <w:r>
        <w:rPr>
          <w:color w:val="00000A"/>
        </w:rPr>
        <w:t>A great place</w:t>
      </w:r>
      <w:r w:rsidR="665247E7" w:rsidRPr="665247E7">
        <w:rPr>
          <w:color w:val="00000A"/>
        </w:rPr>
        <w:t xml:space="preserve"> to find resources for learning web programming is on the web</w:t>
      </w:r>
      <w:r>
        <w:rPr>
          <w:color w:val="00000A"/>
        </w:rPr>
        <w:t xml:space="preserve">, where you will find a </w:t>
      </w:r>
      <w:r w:rsidR="665247E7" w:rsidRPr="665247E7">
        <w:rPr>
          <w:color w:val="00000A"/>
        </w:rPr>
        <w:t xml:space="preserve">daunting number of online guides and tutorials to help you learn </w:t>
      </w:r>
      <w:r w:rsidR="665247E7" w:rsidRPr="665247E7">
        <w:rPr>
          <w:i/>
          <w:iCs/>
          <w:color w:val="00000A"/>
        </w:rPr>
        <w:t>full stack</w:t>
      </w:r>
      <w:r w:rsidR="665247E7" w:rsidRPr="665247E7">
        <w:rPr>
          <w:color w:val="00000A"/>
        </w:rPr>
        <w:t xml:space="preserve"> development (i.e., development of both client- and server-side web technologies).  </w:t>
      </w:r>
      <w:r w:rsidR="005F3549">
        <w:rPr>
          <w:color w:val="00000A"/>
        </w:rPr>
        <w:t xml:space="preserve">One of the best places to find comprehensive, easy-to-read and authoritative </w:t>
      </w:r>
      <w:r w:rsidR="00851C51">
        <w:rPr>
          <w:color w:val="00000A"/>
        </w:rPr>
        <w:t xml:space="preserve">materials on web development is </w:t>
      </w:r>
      <w:hyperlink r:id="rId42" w:history="1">
        <w:r w:rsidR="00851C51" w:rsidRPr="00851C51">
          <w:rPr>
            <w:rStyle w:val="Hyperlink"/>
          </w:rPr>
          <w:t>w3schools.com</w:t>
        </w:r>
      </w:hyperlink>
      <w:r w:rsidR="00851C51">
        <w:rPr>
          <w:color w:val="00000A"/>
        </w:rPr>
        <w:t xml:space="preserve">, which </w:t>
      </w:r>
      <w:r w:rsidR="00721192">
        <w:rPr>
          <w:color w:val="00000A"/>
        </w:rPr>
        <w:t>will be used extensively in this course.</w:t>
      </w:r>
      <w:r w:rsidR="00437387">
        <w:rPr>
          <w:color w:val="00000A"/>
        </w:rPr>
        <w:t xml:space="preserve"> </w:t>
      </w:r>
      <w:r w:rsidR="665247E7" w:rsidRPr="665247E7">
        <w:rPr>
          <w:color w:val="00000A"/>
        </w:rPr>
        <w:t xml:space="preserve"> </w:t>
      </w:r>
    </w:p>
    <w:p w14:paraId="66C7ED58" w14:textId="187A9C13" w:rsidR="003A4AB8" w:rsidRDefault="665247E7">
      <w:pPr>
        <w:tabs>
          <w:tab w:val="left" w:pos="709"/>
        </w:tabs>
        <w:spacing w:after="120"/>
      </w:pPr>
      <w:r w:rsidRPr="665247E7">
        <w:rPr>
          <w:color w:val="00000A"/>
        </w:rPr>
        <w:t>In order to participate in class, you are required to use Kliks (</w:t>
      </w:r>
      <w:hyperlink r:id="rId43" w:history="1">
        <w:r w:rsidR="00A84671">
          <w:rPr>
            <w:rStyle w:val="Hyperlink"/>
          </w:rPr>
          <w:t>http://kliks.eecs.wsu.edu/cs489</w:t>
        </w:r>
      </w:hyperlink>
      <w:r w:rsidRPr="665247E7">
        <w:rPr>
          <w:color w:val="00000A"/>
        </w:rPr>
        <w:t xml:space="preserve">), which you must access via a web browser in class in order to participate. </w:t>
      </w:r>
      <w:r w:rsidRPr="665247E7">
        <w:rPr>
          <w:i/>
          <w:iCs/>
          <w:color w:val="00000A"/>
        </w:rPr>
        <w:t xml:space="preserve">Note:  accessing the Kliks URL must be </w:t>
      </w:r>
      <w:r w:rsidRPr="665247E7">
        <w:rPr>
          <w:i/>
          <w:iCs/>
          <w:color w:val="00000A"/>
        </w:rPr>
        <w:lastRenderedPageBreak/>
        <w:t>done from a device connected to the WSU wireless network to receive credit for lecture participation. Using Kliks from outside the WSU wireless network will result in a 0 for that participation score.</w:t>
      </w:r>
      <w:r w:rsidRPr="665247E7">
        <w:rPr>
          <w:color w:val="00000A"/>
        </w:rPr>
        <w:t xml:space="preserve"> </w:t>
      </w:r>
    </w:p>
    <w:p w14:paraId="49918BCF" w14:textId="6E31450E" w:rsidR="003A4AB8" w:rsidRPr="002B2D36" w:rsidRDefault="00832285" w:rsidP="7E348562">
      <w:pPr>
        <w:tabs>
          <w:tab w:val="left" w:pos="709"/>
        </w:tabs>
        <w:spacing w:after="120"/>
        <w:rPr>
          <w:rFonts w:ascii="Cambria" w:eastAsia="Cambria" w:hAnsi="Cambria" w:cs="Cambria"/>
          <w:bCs/>
          <w:color w:val="365F91"/>
          <w:sz w:val="28"/>
          <w:szCs w:val="28"/>
        </w:rPr>
      </w:pPr>
      <w:r>
        <w:rPr>
          <w:color w:val="00000A"/>
        </w:rPr>
        <w:t xml:space="preserve">A laptop computer </w:t>
      </w:r>
      <w:r w:rsidR="00750F38">
        <w:rPr>
          <w:color w:val="00000A"/>
        </w:rPr>
        <w:t xml:space="preserve">is essential </w:t>
      </w:r>
      <w:r>
        <w:rPr>
          <w:color w:val="00000A"/>
        </w:rPr>
        <w:t xml:space="preserve">for in-class activities; </w:t>
      </w:r>
      <w:r w:rsidRPr="00806CEA">
        <w:rPr>
          <w:b/>
          <w:color w:val="00000A"/>
        </w:rPr>
        <w:t>please bring yours to each class.</w:t>
      </w:r>
    </w:p>
    <w:p w14:paraId="34791ECC" w14:textId="77777777" w:rsidR="003A4AB8" w:rsidRDefault="7E348562">
      <w:pPr>
        <w:pStyle w:val="Heading1"/>
        <w:ind w:left="0" w:firstLine="0"/>
      </w:pPr>
      <w:r>
        <w:t>Course Schedule</w:t>
      </w:r>
    </w:p>
    <w:p w14:paraId="27C5C630" w14:textId="5D72608B" w:rsidR="003A4AB8" w:rsidRDefault="00832285">
      <w:pPr>
        <w:tabs>
          <w:tab w:val="left" w:pos="709"/>
        </w:tabs>
        <w:spacing w:after="120"/>
      </w:pPr>
      <w:r>
        <w:rPr>
          <w:color w:val="00000A"/>
        </w:rPr>
        <w:t>See the separate</w:t>
      </w:r>
      <w:r w:rsidR="00604F3E">
        <w:rPr>
          <w:color w:val="00000A"/>
        </w:rPr>
        <w:t xml:space="preserve"> and evolving</w:t>
      </w:r>
      <w:r>
        <w:rPr>
          <w:color w:val="00000A"/>
        </w:rPr>
        <w:t xml:space="preserve"> </w:t>
      </w:r>
      <w:hyperlink r:id="rId44" w:history="1">
        <w:r w:rsidRPr="00C00A1F">
          <w:rPr>
            <w:rStyle w:val="Hyperlink"/>
          </w:rPr>
          <w:t>“Schedule” document</w:t>
        </w:r>
      </w:hyperlink>
      <w:r w:rsidR="00C00A1F">
        <w:rPr>
          <w:color w:val="00000A"/>
        </w:rPr>
        <w:t xml:space="preserve"> (an Excel spreadsheet).</w:t>
      </w:r>
      <w:r w:rsidR="00604F3E">
        <w:rPr>
          <w:color w:val="00000A"/>
        </w:rPr>
        <w:t xml:space="preserve"> </w:t>
      </w:r>
    </w:p>
    <w:p w14:paraId="26D022A6" w14:textId="464F8B17" w:rsidR="008241A9" w:rsidRDefault="665247E7" w:rsidP="665247E7">
      <w:pPr>
        <w:pStyle w:val="Heading1"/>
        <w:spacing w:before="120" w:after="120"/>
        <w:ind w:left="0" w:firstLine="0"/>
        <w:rPr>
          <w:color w:val="00000A"/>
        </w:rPr>
      </w:pPr>
      <w:r>
        <w:t>Course Activities and Structure</w:t>
      </w:r>
    </w:p>
    <w:p w14:paraId="468710C6" w14:textId="3F0F01C4" w:rsidR="003A4AB8" w:rsidRDefault="00832285">
      <w:pPr>
        <w:tabs>
          <w:tab w:val="left" w:pos="709"/>
        </w:tabs>
        <w:spacing w:before="120" w:after="120"/>
      </w:pPr>
      <w:r>
        <w:rPr>
          <w:color w:val="00000A"/>
        </w:rPr>
        <w:t>The course meets twice per week for 75 minutes. Course meetings will feature interactive lectures</w:t>
      </w:r>
      <w:r w:rsidR="004D3702">
        <w:rPr>
          <w:color w:val="00000A"/>
        </w:rPr>
        <w:t xml:space="preserve"> with live coding of relevant examples</w:t>
      </w:r>
      <w:r w:rsidR="008A55ED">
        <w:rPr>
          <w:color w:val="00000A"/>
        </w:rPr>
        <w:t xml:space="preserve">, </w:t>
      </w:r>
      <w:r w:rsidR="00745597">
        <w:rPr>
          <w:color w:val="00000A"/>
        </w:rPr>
        <w:t xml:space="preserve">Q &amp; A sessions, </w:t>
      </w:r>
      <w:r w:rsidR="007B52F6">
        <w:rPr>
          <w:color w:val="00000A"/>
        </w:rPr>
        <w:t>small programming tasks</w:t>
      </w:r>
      <w:r w:rsidR="00545E8B">
        <w:rPr>
          <w:color w:val="00000A"/>
        </w:rPr>
        <w:t xml:space="preserve"> relevant to lecture topics</w:t>
      </w:r>
      <w:r w:rsidR="007B52F6">
        <w:rPr>
          <w:color w:val="00000A"/>
        </w:rPr>
        <w:t xml:space="preserve">, </w:t>
      </w:r>
      <w:r>
        <w:rPr>
          <w:color w:val="00000A"/>
        </w:rPr>
        <w:t xml:space="preserve">small and large group discussions, </w:t>
      </w:r>
      <w:r w:rsidR="00755C27">
        <w:rPr>
          <w:color w:val="00000A"/>
        </w:rPr>
        <w:t>team</w:t>
      </w:r>
      <w:r>
        <w:rPr>
          <w:color w:val="00000A"/>
        </w:rPr>
        <w:t xml:space="preserve"> meetings</w:t>
      </w:r>
      <w:r w:rsidR="008A55ED">
        <w:rPr>
          <w:color w:val="00000A"/>
        </w:rPr>
        <w:t xml:space="preserve">, and </w:t>
      </w:r>
      <w:r w:rsidR="00455A9F">
        <w:rPr>
          <w:color w:val="00000A"/>
        </w:rPr>
        <w:t xml:space="preserve">open </w:t>
      </w:r>
      <w:r w:rsidR="008A55ED">
        <w:rPr>
          <w:color w:val="00000A"/>
        </w:rPr>
        <w:t>lab time</w:t>
      </w:r>
      <w:r w:rsidR="00455A9F">
        <w:rPr>
          <w:color w:val="00000A"/>
        </w:rPr>
        <w:t xml:space="preserve"> </w:t>
      </w:r>
      <w:r w:rsidR="008A55ED">
        <w:rPr>
          <w:color w:val="00000A"/>
        </w:rPr>
        <w:t xml:space="preserve">for completing </w:t>
      </w:r>
      <w:r w:rsidR="00566601">
        <w:rPr>
          <w:color w:val="00000A"/>
        </w:rPr>
        <w:t>course assignments</w:t>
      </w:r>
      <w:r w:rsidR="00455A9F">
        <w:rPr>
          <w:color w:val="00000A"/>
        </w:rPr>
        <w:t xml:space="preserve"> in a supportive environment.</w:t>
      </w:r>
    </w:p>
    <w:p w14:paraId="1B47140E" w14:textId="4F4CF69B" w:rsidR="003A4AB8" w:rsidRDefault="7E348562" w:rsidP="7E348562">
      <w:pPr>
        <w:tabs>
          <w:tab w:val="left" w:pos="709"/>
        </w:tabs>
        <w:spacing w:before="120" w:after="120"/>
        <w:rPr>
          <w:b/>
          <w:bCs/>
          <w:color w:val="00000A"/>
        </w:rPr>
      </w:pPr>
      <w:r w:rsidRPr="7E348562">
        <w:rPr>
          <w:color w:val="00000A"/>
        </w:rPr>
        <w:t xml:space="preserve">The </w:t>
      </w:r>
      <w:r w:rsidR="006D3455" w:rsidRPr="006D3455">
        <w:rPr>
          <w:b/>
          <w:color w:val="00000A"/>
        </w:rPr>
        <w:t>K</w:t>
      </w:r>
      <w:r w:rsidR="00C7417E" w:rsidRPr="006D3455">
        <w:rPr>
          <w:b/>
          <w:color w:val="00000A"/>
        </w:rPr>
        <w:t>liks</w:t>
      </w:r>
      <w:r w:rsidRPr="7E348562">
        <w:rPr>
          <w:color w:val="00000A"/>
        </w:rPr>
        <w:t xml:space="preserve"> system will be used to take attendance and will also </w:t>
      </w:r>
      <w:r w:rsidR="00806CEA">
        <w:rPr>
          <w:color w:val="00000A"/>
        </w:rPr>
        <w:t>help engage</w:t>
      </w:r>
      <w:r w:rsidRPr="7E348562">
        <w:rPr>
          <w:color w:val="00000A"/>
        </w:rPr>
        <w:t xml:space="preserve"> you more actively in </w:t>
      </w:r>
      <w:r w:rsidR="006D3455">
        <w:rPr>
          <w:color w:val="00000A"/>
        </w:rPr>
        <w:t xml:space="preserve">some </w:t>
      </w:r>
      <w:r w:rsidRPr="7E348562">
        <w:rPr>
          <w:color w:val="00000A"/>
        </w:rPr>
        <w:t xml:space="preserve">classroom activities. </w:t>
      </w:r>
      <w:r w:rsidRPr="7E348562">
        <w:rPr>
          <w:b/>
          <w:bCs/>
          <w:color w:val="00000A"/>
        </w:rPr>
        <w:t>If you don’t have a</w:t>
      </w:r>
      <w:r w:rsidR="00C7417E">
        <w:rPr>
          <w:b/>
          <w:bCs/>
          <w:color w:val="00000A"/>
        </w:rPr>
        <w:t xml:space="preserve">ccess to </w:t>
      </w:r>
      <w:r w:rsidR="00745597">
        <w:rPr>
          <w:b/>
          <w:bCs/>
          <w:color w:val="00000A"/>
        </w:rPr>
        <w:t>K</w:t>
      </w:r>
      <w:r w:rsidR="00C7417E">
        <w:rPr>
          <w:b/>
          <w:bCs/>
          <w:color w:val="00000A"/>
        </w:rPr>
        <w:t>liks</w:t>
      </w:r>
      <w:r w:rsidRPr="7E348562">
        <w:rPr>
          <w:b/>
          <w:bCs/>
          <w:color w:val="00000A"/>
        </w:rPr>
        <w:t xml:space="preserve">, you will not get credit for participating in class. However, you will get three “free” attendance credits, as noted below. </w:t>
      </w:r>
    </w:p>
    <w:p w14:paraId="2696A7B5" w14:textId="634B5196" w:rsidR="003A4AB8" w:rsidRDefault="00832285">
      <w:pPr>
        <w:tabs>
          <w:tab w:val="left" w:pos="709"/>
        </w:tabs>
        <w:spacing w:before="120" w:after="120"/>
      </w:pPr>
      <w:r>
        <w:rPr>
          <w:color w:val="00000A"/>
        </w:rPr>
        <w:t>You are expecte</w:t>
      </w:r>
      <w:r w:rsidR="003C3C1F">
        <w:rPr>
          <w:color w:val="00000A"/>
        </w:rPr>
        <w:t xml:space="preserve">d to </w:t>
      </w:r>
      <w:r w:rsidR="008A782C">
        <w:rPr>
          <w:color w:val="00000A"/>
        </w:rPr>
        <w:t xml:space="preserve">engage with the assigned online learning materials </w:t>
      </w:r>
      <w:r w:rsidRPr="7E348562">
        <w:rPr>
          <w:i/>
          <w:iCs/>
          <w:color w:val="00000A"/>
        </w:rPr>
        <w:t>before</w:t>
      </w:r>
      <w:r>
        <w:rPr>
          <w:color w:val="00000A"/>
        </w:rPr>
        <w:t xml:space="preserve"> the class meetings for which the </w:t>
      </w:r>
      <w:r w:rsidR="00806CEA">
        <w:rPr>
          <w:color w:val="00000A"/>
        </w:rPr>
        <w:t xml:space="preserve">readings are assigned. This is because the </w:t>
      </w:r>
      <w:r w:rsidR="009A4A6B">
        <w:rPr>
          <w:color w:val="00000A"/>
        </w:rPr>
        <w:t>materials</w:t>
      </w:r>
      <w:r w:rsidR="00806CEA">
        <w:rPr>
          <w:color w:val="00000A"/>
        </w:rPr>
        <w:t xml:space="preserve"> </w:t>
      </w:r>
      <w:r w:rsidR="00C72F75">
        <w:rPr>
          <w:color w:val="00000A"/>
        </w:rPr>
        <w:t>are</w:t>
      </w:r>
      <w:r w:rsidR="00806CEA">
        <w:rPr>
          <w:color w:val="00000A"/>
        </w:rPr>
        <w:t xml:space="preserve"> designed to set you up to get the most out of class activities.</w:t>
      </w:r>
      <w:r>
        <w:rPr>
          <w:color w:val="00000A"/>
        </w:rPr>
        <w:t xml:space="preserve"> </w:t>
      </w:r>
      <w:r w:rsidR="00C72F75">
        <w:rPr>
          <w:color w:val="00000A"/>
        </w:rPr>
        <w:t xml:space="preserve">To </w:t>
      </w:r>
      <w:r w:rsidR="00821F1B">
        <w:rPr>
          <w:color w:val="00000A"/>
        </w:rPr>
        <w:t xml:space="preserve">nudge you to </w:t>
      </w:r>
      <w:r w:rsidR="009A4A6B">
        <w:rPr>
          <w:color w:val="00000A"/>
        </w:rPr>
        <w:t>engage with the assigned materials</w:t>
      </w:r>
      <w:r w:rsidR="00C72F75">
        <w:rPr>
          <w:color w:val="00000A"/>
        </w:rPr>
        <w:t xml:space="preserve">, I may </w:t>
      </w:r>
      <w:r w:rsidR="00821F1B">
        <w:rPr>
          <w:color w:val="00000A"/>
        </w:rPr>
        <w:t>have you answer reading quiz questions using Kliks.</w:t>
      </w:r>
    </w:p>
    <w:p w14:paraId="4351E9A7" w14:textId="2E95CAF6" w:rsidR="003A4AB8" w:rsidRDefault="7E348562" w:rsidP="00CC2227">
      <w:pPr>
        <w:pStyle w:val="Heading1"/>
        <w:tabs>
          <w:tab w:val="left" w:pos="5148"/>
        </w:tabs>
        <w:spacing w:before="360"/>
        <w:ind w:left="0" w:firstLine="0"/>
      </w:pPr>
      <w:r>
        <w:t>Assessment</w:t>
      </w:r>
      <w:r w:rsidR="00CC2227">
        <w:tab/>
      </w:r>
    </w:p>
    <w:p w14:paraId="35590813" w14:textId="77777777" w:rsidR="003A4AB8" w:rsidRDefault="7E348562" w:rsidP="7E348562">
      <w:pPr>
        <w:widowControl w:val="0"/>
        <w:tabs>
          <w:tab w:val="left" w:pos="709"/>
        </w:tabs>
        <w:spacing w:after="0"/>
      </w:pPr>
      <w:r w:rsidRPr="7E348562">
        <w:t>Your grade for the course will be based on the following items (weights are in parentheses):</w:t>
      </w:r>
    </w:p>
    <w:p w14:paraId="3AA750A5" w14:textId="77777777" w:rsidR="003A4AB8" w:rsidRDefault="003A4AB8">
      <w:pPr>
        <w:widowControl w:val="0"/>
        <w:tabs>
          <w:tab w:val="left" w:pos="709"/>
        </w:tabs>
        <w:spacing w:after="0"/>
      </w:pPr>
    </w:p>
    <w:p w14:paraId="4B2EDEB2" w14:textId="49A6E1C2" w:rsidR="003A4AB8" w:rsidRDefault="00832285" w:rsidP="7E348562">
      <w:pPr>
        <w:widowControl w:val="0"/>
        <w:numPr>
          <w:ilvl w:val="0"/>
          <w:numId w:val="1"/>
        </w:numPr>
        <w:tabs>
          <w:tab w:val="left" w:pos="709"/>
        </w:tabs>
        <w:spacing w:after="0"/>
        <w:ind w:left="360" w:hanging="360"/>
        <w:rPr>
          <w:b/>
          <w:bCs/>
        </w:rPr>
      </w:pPr>
      <w:r w:rsidRPr="7E348562">
        <w:rPr>
          <w:b/>
          <w:bCs/>
        </w:rPr>
        <w:t>Participation (</w:t>
      </w:r>
      <w:r w:rsidR="00B35B1F">
        <w:rPr>
          <w:b/>
          <w:bCs/>
        </w:rPr>
        <w:t>20</w:t>
      </w:r>
      <w:r w:rsidRPr="7E348562">
        <w:rPr>
          <w:b/>
          <w:bCs/>
        </w:rPr>
        <w:t>%)</w:t>
      </w:r>
      <w:r>
        <w:t xml:space="preserve">. You will get the most out of this course if </w:t>
      </w:r>
      <w:r w:rsidR="001D176D">
        <w:t xml:space="preserve">you </w:t>
      </w:r>
      <w:r>
        <w:t xml:space="preserve">attend class meetings and participate actively.  Your attendance and participation will be monitored through your </w:t>
      </w:r>
      <w:r w:rsidR="001834E6">
        <w:t>K</w:t>
      </w:r>
      <w:r w:rsidR="00F660E3">
        <w:t>liks responses</w:t>
      </w:r>
      <w:r>
        <w:t xml:space="preserve">. </w:t>
      </w:r>
      <w:r w:rsidR="00806CEA">
        <w:t>T</w:t>
      </w:r>
      <w:r>
        <w:t xml:space="preserve">o receive credit (all or nothing) for a given class meeting, </w:t>
      </w:r>
      <w:r w:rsidRPr="009B0E9F">
        <w:rPr>
          <w:b/>
        </w:rPr>
        <w:t xml:space="preserve">you will need to be present and to respond to </w:t>
      </w:r>
      <w:r w:rsidR="00AD49AA">
        <w:rPr>
          <w:b/>
          <w:i/>
          <w:iCs/>
        </w:rPr>
        <w:t>75</w:t>
      </w:r>
      <w:r w:rsidRPr="009B0E9F">
        <w:rPr>
          <w:b/>
          <w:i/>
          <w:iCs/>
        </w:rPr>
        <w:t>%</w:t>
      </w:r>
      <w:r w:rsidRPr="009B0E9F">
        <w:rPr>
          <w:b/>
        </w:rPr>
        <w:t xml:space="preserve"> of the </w:t>
      </w:r>
      <w:r w:rsidR="001834E6" w:rsidRPr="009B0E9F">
        <w:rPr>
          <w:b/>
        </w:rPr>
        <w:t>K</w:t>
      </w:r>
      <w:r w:rsidR="00F660E3" w:rsidRPr="009B0E9F">
        <w:rPr>
          <w:b/>
        </w:rPr>
        <w:t xml:space="preserve">liks </w:t>
      </w:r>
      <w:r w:rsidRPr="009B0E9F">
        <w:rPr>
          <w:b/>
        </w:rPr>
        <w:t>questions on that day</w:t>
      </w:r>
      <w:r w:rsidR="001834E6">
        <w:t xml:space="preserve">. </w:t>
      </w:r>
      <w:r w:rsidR="00735801">
        <w:t>We</w:t>
      </w:r>
      <w:r>
        <w:t xml:space="preserve"> understand that you may need to miss class occasionally for valid reasons.  For this reason, </w:t>
      </w:r>
      <w:r w:rsidRPr="00806CEA">
        <w:rPr>
          <w:b/>
        </w:rPr>
        <w:t>your three lowest class participation scores will be discarded—that is, you will receive three free attendance/participation credits</w:t>
      </w:r>
      <w:r>
        <w:t>.</w:t>
      </w:r>
      <w:r w:rsidRPr="7E348562">
        <w:rPr>
          <w:b/>
          <w:bCs/>
        </w:rPr>
        <w:t xml:space="preserve"> </w:t>
      </w:r>
      <w:r w:rsidR="00806CEA">
        <w:t>We</w:t>
      </w:r>
      <w:r>
        <w:t xml:space="preserve"> also understand students may occasionally forget </w:t>
      </w:r>
      <w:r w:rsidR="00F660E3">
        <w:t>to bring an electronic device capable of web browsing</w:t>
      </w:r>
      <w:r>
        <w:t xml:space="preserve">, but still show up for class. </w:t>
      </w:r>
      <w:r w:rsidRPr="004450F0">
        <w:t>The first time this happens</w:t>
      </w:r>
      <w:r>
        <w:t xml:space="preserve">, you may </w:t>
      </w:r>
      <w:r w:rsidR="00AF3B32">
        <w:t>message</w:t>
      </w:r>
      <w:r>
        <w:t xml:space="preserve"> the TA (via OSBLE) to request that you receive credit for the class. After that, you will not receive credit if you </w:t>
      </w:r>
      <w:r w:rsidR="00E53B4D">
        <w:t>fail to</w:t>
      </w:r>
      <w:r w:rsidR="00F660E3">
        <w:t xml:space="preserve"> </w:t>
      </w:r>
      <w:r w:rsidR="00E53B4D">
        <w:t>use</w:t>
      </w:r>
      <w:r w:rsidR="00F660E3">
        <w:t xml:space="preserve"> </w:t>
      </w:r>
      <w:r w:rsidR="00536F57">
        <w:t>Kliks</w:t>
      </w:r>
      <w:r>
        <w:t xml:space="preserve"> in class.</w:t>
      </w:r>
    </w:p>
    <w:p w14:paraId="5B5738A1" w14:textId="1CDD18DA" w:rsidR="003A4AB8" w:rsidRDefault="00735801" w:rsidP="00E01EF4">
      <w:pPr>
        <w:widowControl w:val="0"/>
        <w:tabs>
          <w:tab w:val="left" w:pos="709"/>
        </w:tabs>
        <w:spacing w:before="120" w:after="0"/>
        <w:ind w:left="360"/>
      </w:pPr>
      <w:r>
        <w:t>Some</w:t>
      </w:r>
      <w:r w:rsidR="00C81C76">
        <w:t xml:space="preserve"> </w:t>
      </w:r>
      <w:r w:rsidR="00832285" w:rsidRPr="00C81C76">
        <w:rPr>
          <w:b/>
        </w:rPr>
        <w:t>online course evaluation survey</w:t>
      </w:r>
      <w:r w:rsidR="00C81C76" w:rsidRPr="00C81C76">
        <w:rPr>
          <w:b/>
        </w:rPr>
        <w:t>s</w:t>
      </w:r>
      <w:r w:rsidR="00832285">
        <w:t xml:space="preserve"> will be administered. </w:t>
      </w:r>
      <w:r w:rsidR="00C81C76">
        <w:t>These</w:t>
      </w:r>
      <w:r w:rsidR="00832285">
        <w:t xml:space="preserve"> survey</w:t>
      </w:r>
      <w:r w:rsidR="00C81C76">
        <w:t>s</w:t>
      </w:r>
      <w:r w:rsidR="00832285">
        <w:t xml:space="preserve"> will require around 10 minutes of your time, and your answers will be anonymous. Completion of </w:t>
      </w:r>
      <w:r w:rsidR="00432D54">
        <w:t>each</w:t>
      </w:r>
      <w:r w:rsidR="00832285">
        <w:t xml:space="preserve"> survey will count </w:t>
      </w:r>
      <w:r w:rsidR="00832285">
        <w:lastRenderedPageBreak/>
        <w:t xml:space="preserve">the same as attending </w:t>
      </w:r>
      <w:r w:rsidR="00432D54">
        <w:t xml:space="preserve">a </w:t>
      </w:r>
      <w:r w:rsidR="00832285">
        <w:t xml:space="preserve">class (one participation credit). Your honest </w:t>
      </w:r>
      <w:r w:rsidR="007667C2">
        <w:t xml:space="preserve">and thoughtful </w:t>
      </w:r>
      <w:r w:rsidR="00832285">
        <w:t xml:space="preserve">feedback in </w:t>
      </w:r>
      <w:r w:rsidR="002D46DD">
        <w:t>the</w:t>
      </w:r>
      <w:r w:rsidR="00832285">
        <w:t xml:space="preserve"> survey will help </w:t>
      </w:r>
      <w:r w:rsidR="0080508D">
        <w:t>guide and</w:t>
      </w:r>
      <w:r w:rsidR="00832285">
        <w:t xml:space="preserve"> improve the course.</w:t>
      </w:r>
    </w:p>
    <w:p w14:paraId="3A5697BB" w14:textId="69F4AA6D" w:rsidR="00DA559F" w:rsidRDefault="00DA559F" w:rsidP="00DA559F">
      <w:pPr>
        <w:widowControl w:val="0"/>
        <w:tabs>
          <w:tab w:val="left" w:pos="709"/>
        </w:tabs>
        <w:spacing w:after="0"/>
      </w:pPr>
    </w:p>
    <w:p w14:paraId="7A557EC3" w14:textId="15976E62" w:rsidR="00046DFB" w:rsidRDefault="00DA559F" w:rsidP="00B14500">
      <w:pPr>
        <w:widowControl w:val="0"/>
        <w:numPr>
          <w:ilvl w:val="0"/>
          <w:numId w:val="1"/>
        </w:numPr>
        <w:tabs>
          <w:tab w:val="left" w:pos="709"/>
        </w:tabs>
        <w:spacing w:after="0"/>
        <w:ind w:left="360" w:hanging="360"/>
      </w:pPr>
      <w:r w:rsidRPr="00F95971">
        <w:rPr>
          <w:b/>
          <w:bCs/>
        </w:rPr>
        <w:t xml:space="preserve">Individual </w:t>
      </w:r>
      <w:r w:rsidR="004627CF" w:rsidRPr="00F95971">
        <w:rPr>
          <w:b/>
          <w:bCs/>
        </w:rPr>
        <w:t xml:space="preserve">Programming </w:t>
      </w:r>
      <w:r w:rsidR="00737CD7" w:rsidRPr="00F95971">
        <w:rPr>
          <w:b/>
          <w:bCs/>
        </w:rPr>
        <w:t>Milestones</w:t>
      </w:r>
      <w:r w:rsidR="7E348562" w:rsidRPr="00F95971">
        <w:rPr>
          <w:b/>
          <w:bCs/>
        </w:rPr>
        <w:t xml:space="preserve"> (</w:t>
      </w:r>
      <w:r w:rsidR="005C2F2D">
        <w:rPr>
          <w:b/>
          <w:bCs/>
        </w:rPr>
        <w:t>4</w:t>
      </w:r>
      <w:r w:rsidR="00ED5077">
        <w:rPr>
          <w:b/>
          <w:bCs/>
        </w:rPr>
        <w:t>5</w:t>
      </w:r>
      <w:r w:rsidR="7E348562" w:rsidRPr="00F95971">
        <w:rPr>
          <w:b/>
          <w:bCs/>
        </w:rPr>
        <w:t>%).</w:t>
      </w:r>
      <w:r w:rsidR="0073550C" w:rsidRPr="00F95971">
        <w:rPr>
          <w:b/>
          <w:bCs/>
        </w:rPr>
        <w:t xml:space="preserve"> </w:t>
      </w:r>
      <w:r w:rsidR="00FE35A7">
        <w:t xml:space="preserve">This course </w:t>
      </w:r>
      <w:r w:rsidR="00F52231">
        <w:t>takes</w:t>
      </w:r>
      <w:r w:rsidR="00DE628E">
        <w:t xml:space="preserve"> a </w:t>
      </w:r>
      <w:r w:rsidR="00FE35A7" w:rsidRPr="00DE628E">
        <w:rPr>
          <w:i/>
        </w:rPr>
        <w:t>project-based</w:t>
      </w:r>
      <w:r w:rsidR="00FE35A7">
        <w:t xml:space="preserve"> </w:t>
      </w:r>
      <w:r w:rsidR="00F52231">
        <w:t>approach to learning</w:t>
      </w:r>
      <w:r w:rsidR="00FE35A7">
        <w:t xml:space="preserve"> web programming</w:t>
      </w:r>
      <w:r w:rsidR="00DE628E">
        <w:t xml:space="preserve">. </w:t>
      </w:r>
      <w:r w:rsidR="00E70D19">
        <w:t xml:space="preserve">The first part of the course is structured around </w:t>
      </w:r>
      <w:r w:rsidR="00A64CD1">
        <w:t>a</w:t>
      </w:r>
      <w:r w:rsidR="00353895">
        <w:t xml:space="preserve"> series of </w:t>
      </w:r>
      <w:r w:rsidR="005332B7">
        <w:t xml:space="preserve">9 </w:t>
      </w:r>
      <w:r w:rsidR="00AF20B2">
        <w:t>weekly individual</w:t>
      </w:r>
      <w:r w:rsidR="00353895">
        <w:t xml:space="preserve"> </w:t>
      </w:r>
      <w:r w:rsidR="00AF20B2">
        <w:t>assignments, some of which b</w:t>
      </w:r>
      <w:r w:rsidR="00A64CD1">
        <w:t xml:space="preserve">uild upon each other. </w:t>
      </w:r>
      <w:r w:rsidR="005332B7">
        <w:t xml:space="preserve">Each assignment is worth 5% of your overall grade. </w:t>
      </w:r>
      <w:r w:rsidR="00C77F3E">
        <w:t xml:space="preserve">By the time you complete this series of </w:t>
      </w:r>
      <w:r w:rsidR="005332B7">
        <w:t>assignments</w:t>
      </w:r>
      <w:r w:rsidR="00C77F3E">
        <w:t xml:space="preserve">, you will have engaged in </w:t>
      </w:r>
      <w:r w:rsidR="00C77F3E" w:rsidRPr="00F95971">
        <w:rPr>
          <w:i/>
        </w:rPr>
        <w:t xml:space="preserve">full stack web development </w:t>
      </w:r>
      <w:r w:rsidR="00C77F3E">
        <w:t xml:space="preserve">to </w:t>
      </w:r>
      <w:r w:rsidR="008F04BC">
        <w:t>create</w:t>
      </w:r>
      <w:r w:rsidR="0048338C">
        <w:t xml:space="preserve"> a </w:t>
      </w:r>
      <w:r w:rsidR="005D749B">
        <w:t xml:space="preserve">non-trivial web app. </w:t>
      </w:r>
    </w:p>
    <w:p w14:paraId="2FF720BE" w14:textId="77777777" w:rsidR="00046DFB" w:rsidRDefault="00046DFB" w:rsidP="00046DFB">
      <w:pPr>
        <w:widowControl w:val="0"/>
        <w:tabs>
          <w:tab w:val="left" w:pos="709"/>
        </w:tabs>
        <w:spacing w:after="0"/>
        <w:ind w:left="360"/>
      </w:pPr>
    </w:p>
    <w:p w14:paraId="359B0ABD" w14:textId="404A854D" w:rsidR="003A4AB8" w:rsidRDefault="00B14500" w:rsidP="00046DFB">
      <w:pPr>
        <w:widowControl w:val="0"/>
        <w:tabs>
          <w:tab w:val="left" w:pos="709"/>
        </w:tabs>
        <w:spacing w:after="0"/>
        <w:ind w:left="360"/>
      </w:pPr>
      <w:r>
        <w:t>Because</w:t>
      </w:r>
      <w:r w:rsidR="00F36695">
        <w:t xml:space="preserve"> each </w:t>
      </w:r>
      <w:r w:rsidR="00A1270F">
        <w:t>assignment may</w:t>
      </w:r>
      <w:r w:rsidR="00F36695">
        <w:t xml:space="preserve"> build on previous </w:t>
      </w:r>
      <w:r w:rsidR="00A1270F">
        <w:t>assignment</w:t>
      </w:r>
      <w:r w:rsidR="00F36695">
        <w:t xml:space="preserve">, it is important to complete each </w:t>
      </w:r>
      <w:r w:rsidR="00D300DC">
        <w:t xml:space="preserve">milestone before moving on to the next one. If you are unable to </w:t>
      </w:r>
      <w:r w:rsidR="00AB63CC">
        <w:t>complete a given milestone</w:t>
      </w:r>
      <w:r w:rsidR="00D300DC">
        <w:t xml:space="preserve">, please </w:t>
      </w:r>
      <w:r w:rsidR="00BC50B9">
        <w:t>contact</w:t>
      </w:r>
      <w:r w:rsidR="00D300DC">
        <w:t xml:space="preserve"> the instructor</w:t>
      </w:r>
      <w:r w:rsidR="00590043">
        <w:t xml:space="preserve"> </w:t>
      </w:r>
      <w:r w:rsidR="00BC50B9">
        <w:t>right away to discuss</w:t>
      </w:r>
      <w:r w:rsidR="00590043">
        <w:t xml:space="preserve"> your options</w:t>
      </w:r>
      <w:r w:rsidR="00BC50B9">
        <w:t>.</w:t>
      </w:r>
    </w:p>
    <w:p w14:paraId="6A7D2DE7" w14:textId="6CD099D2" w:rsidR="003B0FE0" w:rsidRDefault="003B0FE0" w:rsidP="003B0FE0">
      <w:pPr>
        <w:widowControl w:val="0"/>
        <w:tabs>
          <w:tab w:val="left" w:pos="709"/>
        </w:tabs>
        <w:spacing w:after="0"/>
        <w:ind w:left="360"/>
      </w:pPr>
    </w:p>
    <w:p w14:paraId="399897C7" w14:textId="11D164F4" w:rsidR="003A4AB8" w:rsidRDefault="00AB53A1" w:rsidP="003B0FE0">
      <w:pPr>
        <w:widowControl w:val="0"/>
        <w:numPr>
          <w:ilvl w:val="0"/>
          <w:numId w:val="1"/>
        </w:numPr>
        <w:tabs>
          <w:tab w:val="left" w:pos="709"/>
        </w:tabs>
        <w:spacing w:after="0"/>
        <w:ind w:left="360" w:hanging="360"/>
      </w:pPr>
      <w:r w:rsidRPr="00AB53A1">
        <w:rPr>
          <w:b/>
          <w:bCs/>
        </w:rPr>
        <w:t>Post-</w:t>
      </w:r>
      <w:r w:rsidRPr="00AB53A1">
        <w:rPr>
          <w:b/>
        </w:rPr>
        <w:t>Mortem Reflections</w:t>
      </w:r>
      <w:r>
        <w:rPr>
          <w:b/>
        </w:rPr>
        <w:t xml:space="preserve"> and Responses</w:t>
      </w:r>
      <w:r>
        <w:t xml:space="preserve"> </w:t>
      </w:r>
      <w:r w:rsidRPr="00815CC6">
        <w:rPr>
          <w:b/>
        </w:rPr>
        <w:t>(</w:t>
      </w:r>
      <w:r w:rsidR="00952EFF">
        <w:rPr>
          <w:b/>
        </w:rPr>
        <w:t>5</w:t>
      </w:r>
      <w:r w:rsidRPr="00815CC6">
        <w:rPr>
          <w:b/>
        </w:rPr>
        <w:t>%).</w:t>
      </w:r>
      <w:r>
        <w:t xml:space="preserve"> Part of learning to be</w:t>
      </w:r>
      <w:r w:rsidR="00993C3E">
        <w:t xml:space="preserve">come a good programmer is developing an ability to be </w:t>
      </w:r>
      <w:r w:rsidR="00993C3E" w:rsidRPr="007C4DC1">
        <w:t>se</w:t>
      </w:r>
      <w:r w:rsidR="005478CC">
        <w:t>lf-</w:t>
      </w:r>
      <w:r w:rsidR="00993C3E" w:rsidRPr="007C4DC1">
        <w:t>reflective</w:t>
      </w:r>
      <w:r w:rsidR="00993C3E">
        <w:t xml:space="preserve"> of your process and progress</w:t>
      </w:r>
      <w:r w:rsidR="007C4DC1">
        <w:t xml:space="preserve">—a skill also known as </w:t>
      </w:r>
      <w:r w:rsidR="007C4DC1" w:rsidRPr="007C4DC1">
        <w:rPr>
          <w:i/>
        </w:rPr>
        <w:t>meta-cognition</w:t>
      </w:r>
      <w:r w:rsidR="00993C3E">
        <w:t xml:space="preserve">. </w:t>
      </w:r>
      <w:r w:rsidR="00010400">
        <w:t xml:space="preserve">To </w:t>
      </w:r>
      <w:r w:rsidR="0092442A">
        <w:t>practice</w:t>
      </w:r>
      <w:r w:rsidR="008D38FE">
        <w:t xml:space="preserve"> this</w:t>
      </w:r>
      <w:r w:rsidR="00815CC6">
        <w:t xml:space="preserve">, you are required to </w:t>
      </w:r>
      <w:r w:rsidR="002D1C58">
        <w:t>write</w:t>
      </w:r>
      <w:r w:rsidR="00815CC6">
        <w:t xml:space="preserve"> </w:t>
      </w:r>
      <w:r w:rsidR="002D1C58">
        <w:t xml:space="preserve">a </w:t>
      </w:r>
      <w:r w:rsidR="008C3660">
        <w:t>post</w:t>
      </w:r>
      <w:r w:rsidR="00815CC6">
        <w:t xml:space="preserve">-mortem </w:t>
      </w:r>
      <w:r w:rsidR="00E135A7">
        <w:t xml:space="preserve">reflection </w:t>
      </w:r>
      <w:r w:rsidR="00ED5C63">
        <w:t xml:space="preserve">as part of </w:t>
      </w:r>
      <w:r w:rsidR="00815CC6">
        <w:t xml:space="preserve">each individual programming milestone. </w:t>
      </w:r>
      <w:r w:rsidR="00C53AD9">
        <w:t xml:space="preserve">You will post your </w:t>
      </w:r>
      <w:r w:rsidR="008C3660">
        <w:t>reflection</w:t>
      </w:r>
      <w:r w:rsidR="00C53AD9">
        <w:t xml:space="preserve">, which </w:t>
      </w:r>
      <w:r w:rsidR="008C3660">
        <w:t xml:space="preserve">must be at least </w:t>
      </w:r>
      <w:r w:rsidR="00FB68FC">
        <w:t>300</w:t>
      </w:r>
      <w:r w:rsidR="008C3660">
        <w:t xml:space="preserve"> words</w:t>
      </w:r>
      <w:r w:rsidR="00C53AD9">
        <w:t xml:space="preserve">, to an OSBLE discussion </w:t>
      </w:r>
      <w:r w:rsidR="00230837">
        <w:t xml:space="preserve">assignment. </w:t>
      </w:r>
      <w:r w:rsidR="00DF311A">
        <w:t>In a post of at least 100 words, y</w:t>
      </w:r>
      <w:r w:rsidR="009913B8">
        <w:t xml:space="preserve">ou </w:t>
      </w:r>
      <w:r w:rsidR="00230837">
        <w:t xml:space="preserve">are also required to respond to </w:t>
      </w:r>
      <w:r w:rsidR="00F575B2">
        <w:t xml:space="preserve">another student’s reflection by identifying </w:t>
      </w:r>
      <w:r w:rsidR="00CF37CB">
        <w:t>areas</w:t>
      </w:r>
      <w:r w:rsidR="00F575B2">
        <w:t xml:space="preserve"> of agreement and disagreemen</w:t>
      </w:r>
      <w:r w:rsidR="00C83212">
        <w:t>t and providing suggestions or advice.</w:t>
      </w:r>
    </w:p>
    <w:p w14:paraId="1B4A9D06" w14:textId="77777777" w:rsidR="003A4AB8" w:rsidRDefault="003A4AB8">
      <w:pPr>
        <w:widowControl w:val="0"/>
        <w:tabs>
          <w:tab w:val="left" w:pos="709"/>
        </w:tabs>
        <w:spacing w:after="0"/>
      </w:pPr>
    </w:p>
    <w:p w14:paraId="32E0AFD6" w14:textId="1E4A0B8C" w:rsidR="003A4AB8" w:rsidRDefault="36F1E4D4" w:rsidP="003B0FE0">
      <w:pPr>
        <w:widowControl w:val="0"/>
        <w:numPr>
          <w:ilvl w:val="0"/>
          <w:numId w:val="1"/>
        </w:numPr>
        <w:tabs>
          <w:tab w:val="left" w:pos="709"/>
        </w:tabs>
        <w:spacing w:after="0"/>
        <w:ind w:left="360" w:hanging="360"/>
      </w:pPr>
      <w:r w:rsidRPr="36F1E4D4">
        <w:rPr>
          <w:b/>
          <w:bCs/>
        </w:rPr>
        <w:t>Team Project (</w:t>
      </w:r>
      <w:r w:rsidR="00F61654">
        <w:rPr>
          <w:b/>
          <w:bCs/>
        </w:rPr>
        <w:t>30</w:t>
      </w:r>
      <w:r>
        <w:t xml:space="preserve">%). You will dedicate the final four weeks of the course to a team project. For this project, you will partner with one or two other students to develop a web app of your choosing. Prior to beginning the project, you will be required to submit a one-page description of the app you would like to develop, including its basic functional requirements, for instructor approval.  During each of the final four weeks of the semester, your instructor will assign each member of your team a “team milestone” (TM) grade based on inspection of your source code repository, team Kanban board and a demo app that showcases what you accomplished during the week. During the final exam period, each team will have the opportunity to demo their app in front of the whole class. Your instructor will use these final demos to help determine each team’s fourth (and final) team milestone grade.  The weight of each team milestone (TM) will progressively increase as follows: TM1: </w:t>
      </w:r>
      <w:r w:rsidR="00B21482">
        <w:t>4</w:t>
      </w:r>
      <w:r>
        <w:t xml:space="preserve">%; TM2: </w:t>
      </w:r>
      <w:r w:rsidR="00B21482">
        <w:t>6</w:t>
      </w:r>
      <w:r>
        <w:t xml:space="preserve">%, TM3: </w:t>
      </w:r>
      <w:r w:rsidR="006A3D3F">
        <w:t>8</w:t>
      </w:r>
      <w:r>
        <w:t xml:space="preserve">%, TM4: </w:t>
      </w:r>
      <w:r w:rsidR="006A3D3F">
        <w:t>12</w:t>
      </w:r>
      <w:r>
        <w:t xml:space="preserve">%.  </w:t>
      </w:r>
    </w:p>
    <w:p w14:paraId="6421719C" w14:textId="77777777" w:rsidR="000E4659" w:rsidRDefault="000E4659" w:rsidP="002A7650">
      <w:pPr>
        <w:widowControl w:val="0"/>
        <w:tabs>
          <w:tab w:val="left" w:pos="709"/>
        </w:tabs>
        <w:spacing w:after="0"/>
        <w:rPr>
          <w:rStyle w:val="IntenseEmphasis"/>
        </w:rPr>
      </w:pPr>
    </w:p>
    <w:p w14:paraId="3689FF2A" w14:textId="7BAE2DD6" w:rsidR="002A7650" w:rsidRPr="002A7650" w:rsidRDefault="002A7650" w:rsidP="002A7650">
      <w:pPr>
        <w:widowControl w:val="0"/>
        <w:tabs>
          <w:tab w:val="left" w:pos="709"/>
        </w:tabs>
        <w:spacing w:after="0"/>
        <w:rPr>
          <w:rStyle w:val="IntenseEmphasis"/>
        </w:rPr>
      </w:pPr>
      <w:r w:rsidRPr="002A7650">
        <w:rPr>
          <w:rStyle w:val="IntenseEmphasis"/>
        </w:rPr>
        <w:t>Extra Credit Opportunities</w:t>
      </w:r>
    </w:p>
    <w:p w14:paraId="0EA25BB7" w14:textId="32A5F23F" w:rsidR="002A7650" w:rsidRDefault="000E4659" w:rsidP="002A7650">
      <w:pPr>
        <w:widowControl w:val="0"/>
        <w:tabs>
          <w:tab w:val="left" w:pos="709"/>
        </w:tabs>
        <w:spacing w:after="0"/>
      </w:pPr>
      <w:r>
        <w:t>In addition to participating in a code interview, t</w:t>
      </w:r>
      <w:r w:rsidR="004450F0">
        <w:t xml:space="preserve">here </w:t>
      </w:r>
      <w:r w:rsidR="004450F0" w:rsidRPr="00520A5F">
        <w:rPr>
          <w:i/>
          <w:iCs/>
        </w:rPr>
        <w:t>may</w:t>
      </w:r>
      <w:r w:rsidR="004450F0">
        <w:t xml:space="preserve"> be </w:t>
      </w:r>
      <w:r>
        <w:t xml:space="preserve">other </w:t>
      </w:r>
      <w:r w:rsidR="002A7650">
        <w:t>opportunit</w:t>
      </w:r>
      <w:r w:rsidR="004450F0">
        <w:t xml:space="preserve">ies to earn extra credit. Any such opportunities </w:t>
      </w:r>
      <w:r w:rsidR="002A7650">
        <w:t>will be announced in class</w:t>
      </w:r>
      <w:r w:rsidR="00E22238">
        <w:t>, the OSBLE activity feed</w:t>
      </w:r>
      <w:r w:rsidR="00D609B8">
        <w:t xml:space="preserve"> </w:t>
      </w:r>
      <w:r w:rsidR="00E22238">
        <w:t>and/or</w:t>
      </w:r>
      <w:r w:rsidR="00D609B8">
        <w:t xml:space="preserve"> written into assignment prompts. </w:t>
      </w:r>
    </w:p>
    <w:p w14:paraId="4FDBC8AC" w14:textId="3361ED88" w:rsidR="003A4AB8" w:rsidRDefault="7E348562" w:rsidP="004C421B">
      <w:pPr>
        <w:pStyle w:val="Heading1"/>
        <w:spacing w:before="360"/>
        <w:ind w:left="0" w:firstLine="0"/>
      </w:pPr>
      <w:r>
        <w:lastRenderedPageBreak/>
        <w:t>Grading Scale</w:t>
      </w:r>
    </w:p>
    <w:p w14:paraId="7724CA7E" w14:textId="1B4BA678" w:rsidR="003A4AB8" w:rsidRDefault="00832285">
      <w:pPr>
        <w:tabs>
          <w:tab w:val="left" w:pos="709"/>
        </w:tabs>
      </w:pPr>
      <w:r>
        <w:rPr>
          <w:color w:val="00000A"/>
        </w:rPr>
        <w:t xml:space="preserve">The following scale will be used to convert your course percentage into a grade. </w:t>
      </w:r>
    </w:p>
    <w:tbl>
      <w:tblPr>
        <w:tblStyle w:val="1"/>
        <w:tblW w:w="1641" w:type="dxa"/>
        <w:tblInd w:w="324" w:type="dxa"/>
        <w:tblLayout w:type="fixed"/>
        <w:tblLook w:val="0400" w:firstRow="0" w:lastRow="0" w:firstColumn="0" w:lastColumn="0" w:noHBand="0" w:noVBand="1"/>
      </w:tblPr>
      <w:tblGrid>
        <w:gridCol w:w="1101"/>
        <w:gridCol w:w="540"/>
      </w:tblGrid>
      <w:tr w:rsidR="003A4AB8" w14:paraId="29E22039" w14:textId="77777777" w:rsidTr="7E348562">
        <w:tc>
          <w:tcPr>
            <w:tcW w:w="1101" w:type="dxa"/>
            <w:shd w:val="clear" w:color="auto" w:fill="FFFFFF"/>
            <w:tcMar>
              <w:left w:w="108" w:type="dxa"/>
              <w:right w:w="108" w:type="dxa"/>
            </w:tcMar>
          </w:tcPr>
          <w:p w14:paraId="0D4A5BC1" w14:textId="04DD6286" w:rsidR="003A4AB8" w:rsidRDefault="00832285">
            <w:pPr>
              <w:tabs>
                <w:tab w:val="left" w:pos="709"/>
              </w:tabs>
              <w:spacing w:after="0"/>
            </w:pPr>
            <w:r>
              <w:rPr>
                <w:color w:val="00000A"/>
              </w:rPr>
              <w:t>90</w:t>
            </w:r>
            <w:r w:rsidR="00CD4E50">
              <w:rPr>
                <w:color w:val="00000A"/>
              </w:rPr>
              <w:t>-100</w:t>
            </w:r>
          </w:p>
        </w:tc>
        <w:tc>
          <w:tcPr>
            <w:tcW w:w="540" w:type="dxa"/>
            <w:shd w:val="clear" w:color="auto" w:fill="FFFFFF"/>
            <w:tcMar>
              <w:left w:w="108" w:type="dxa"/>
              <w:right w:w="108" w:type="dxa"/>
            </w:tcMar>
          </w:tcPr>
          <w:p w14:paraId="32843120" w14:textId="77777777" w:rsidR="003A4AB8" w:rsidRDefault="00832285">
            <w:pPr>
              <w:tabs>
                <w:tab w:val="left" w:pos="709"/>
              </w:tabs>
              <w:spacing w:after="0"/>
            </w:pPr>
            <w:r>
              <w:rPr>
                <w:color w:val="00000A"/>
              </w:rPr>
              <w:t>A</w:t>
            </w:r>
          </w:p>
        </w:tc>
      </w:tr>
      <w:tr w:rsidR="003A4AB8" w14:paraId="26CC04AA" w14:textId="77777777" w:rsidTr="7E348562">
        <w:tc>
          <w:tcPr>
            <w:tcW w:w="1101" w:type="dxa"/>
            <w:shd w:val="clear" w:color="auto" w:fill="FFFFFF"/>
            <w:tcMar>
              <w:left w:w="108" w:type="dxa"/>
              <w:right w:w="108" w:type="dxa"/>
            </w:tcMar>
          </w:tcPr>
          <w:p w14:paraId="01628B32" w14:textId="77777777" w:rsidR="003A4AB8" w:rsidRDefault="00832285">
            <w:pPr>
              <w:tabs>
                <w:tab w:val="left" w:pos="709"/>
              </w:tabs>
              <w:spacing w:after="0"/>
            </w:pPr>
            <w:r>
              <w:rPr>
                <w:color w:val="00000A"/>
              </w:rPr>
              <w:t>88-89.99</w:t>
            </w:r>
          </w:p>
        </w:tc>
        <w:tc>
          <w:tcPr>
            <w:tcW w:w="540" w:type="dxa"/>
            <w:shd w:val="clear" w:color="auto" w:fill="FFFFFF"/>
            <w:tcMar>
              <w:left w:w="108" w:type="dxa"/>
              <w:right w:w="108" w:type="dxa"/>
            </w:tcMar>
          </w:tcPr>
          <w:p w14:paraId="52AB7D3C" w14:textId="77777777" w:rsidR="003A4AB8" w:rsidRDefault="00832285">
            <w:pPr>
              <w:tabs>
                <w:tab w:val="left" w:pos="709"/>
              </w:tabs>
              <w:spacing w:after="0"/>
            </w:pPr>
            <w:r>
              <w:rPr>
                <w:color w:val="00000A"/>
              </w:rPr>
              <w:t>A-</w:t>
            </w:r>
          </w:p>
        </w:tc>
      </w:tr>
      <w:tr w:rsidR="003A4AB8" w14:paraId="576B4237" w14:textId="77777777" w:rsidTr="7E348562">
        <w:tc>
          <w:tcPr>
            <w:tcW w:w="1101" w:type="dxa"/>
            <w:shd w:val="clear" w:color="auto" w:fill="FFFFFF"/>
            <w:tcMar>
              <w:left w:w="108" w:type="dxa"/>
              <w:right w:w="108" w:type="dxa"/>
            </w:tcMar>
          </w:tcPr>
          <w:p w14:paraId="559762F0" w14:textId="77777777" w:rsidR="003A4AB8" w:rsidRDefault="00832285">
            <w:pPr>
              <w:tabs>
                <w:tab w:val="left" w:pos="709"/>
              </w:tabs>
              <w:spacing w:after="0"/>
            </w:pPr>
            <w:r>
              <w:rPr>
                <w:color w:val="00000A"/>
              </w:rPr>
              <w:t>85-87.99</w:t>
            </w:r>
          </w:p>
        </w:tc>
        <w:tc>
          <w:tcPr>
            <w:tcW w:w="540" w:type="dxa"/>
            <w:shd w:val="clear" w:color="auto" w:fill="FFFFFF"/>
            <w:tcMar>
              <w:left w:w="108" w:type="dxa"/>
              <w:right w:w="108" w:type="dxa"/>
            </w:tcMar>
          </w:tcPr>
          <w:p w14:paraId="5859A97E" w14:textId="77777777" w:rsidR="003A4AB8" w:rsidRDefault="00832285">
            <w:pPr>
              <w:tabs>
                <w:tab w:val="left" w:pos="709"/>
              </w:tabs>
              <w:spacing w:after="0"/>
            </w:pPr>
            <w:r>
              <w:rPr>
                <w:color w:val="00000A"/>
              </w:rPr>
              <w:t>B+</w:t>
            </w:r>
          </w:p>
        </w:tc>
      </w:tr>
      <w:tr w:rsidR="003A4AB8" w14:paraId="7051DDF1" w14:textId="77777777" w:rsidTr="7E348562">
        <w:tc>
          <w:tcPr>
            <w:tcW w:w="1101" w:type="dxa"/>
            <w:shd w:val="clear" w:color="auto" w:fill="FFFFFF"/>
            <w:tcMar>
              <w:left w:w="108" w:type="dxa"/>
              <w:right w:w="108" w:type="dxa"/>
            </w:tcMar>
          </w:tcPr>
          <w:p w14:paraId="752A157C" w14:textId="77777777" w:rsidR="003A4AB8" w:rsidRDefault="00832285">
            <w:pPr>
              <w:tabs>
                <w:tab w:val="left" w:pos="709"/>
              </w:tabs>
              <w:spacing w:after="0"/>
            </w:pPr>
            <w:r>
              <w:rPr>
                <w:color w:val="00000A"/>
              </w:rPr>
              <w:t>80-84.99</w:t>
            </w:r>
          </w:p>
        </w:tc>
        <w:tc>
          <w:tcPr>
            <w:tcW w:w="540" w:type="dxa"/>
            <w:shd w:val="clear" w:color="auto" w:fill="FFFFFF"/>
            <w:tcMar>
              <w:left w:w="108" w:type="dxa"/>
              <w:right w:w="108" w:type="dxa"/>
            </w:tcMar>
          </w:tcPr>
          <w:p w14:paraId="3A417F76" w14:textId="77777777" w:rsidR="003A4AB8" w:rsidRDefault="00832285">
            <w:pPr>
              <w:tabs>
                <w:tab w:val="left" w:pos="709"/>
              </w:tabs>
              <w:spacing w:after="0"/>
            </w:pPr>
            <w:r>
              <w:rPr>
                <w:color w:val="00000A"/>
              </w:rPr>
              <w:t>B</w:t>
            </w:r>
          </w:p>
        </w:tc>
      </w:tr>
      <w:tr w:rsidR="003A4AB8" w14:paraId="6DBF55A7" w14:textId="77777777" w:rsidTr="7E348562">
        <w:tc>
          <w:tcPr>
            <w:tcW w:w="1101" w:type="dxa"/>
            <w:shd w:val="clear" w:color="auto" w:fill="FFFFFF"/>
            <w:tcMar>
              <w:left w:w="108" w:type="dxa"/>
              <w:right w:w="108" w:type="dxa"/>
            </w:tcMar>
          </w:tcPr>
          <w:p w14:paraId="00D04352" w14:textId="77777777" w:rsidR="003A4AB8" w:rsidRDefault="00832285">
            <w:pPr>
              <w:tabs>
                <w:tab w:val="left" w:pos="709"/>
              </w:tabs>
              <w:spacing w:after="0"/>
            </w:pPr>
            <w:r>
              <w:rPr>
                <w:color w:val="00000A"/>
              </w:rPr>
              <w:t>78-80.99</w:t>
            </w:r>
          </w:p>
        </w:tc>
        <w:tc>
          <w:tcPr>
            <w:tcW w:w="540" w:type="dxa"/>
            <w:shd w:val="clear" w:color="auto" w:fill="FFFFFF"/>
            <w:tcMar>
              <w:left w:w="108" w:type="dxa"/>
              <w:right w:w="108" w:type="dxa"/>
            </w:tcMar>
          </w:tcPr>
          <w:p w14:paraId="7CAB1FA2" w14:textId="77777777" w:rsidR="003A4AB8" w:rsidRDefault="00832285">
            <w:pPr>
              <w:tabs>
                <w:tab w:val="left" w:pos="709"/>
              </w:tabs>
              <w:spacing w:after="0"/>
            </w:pPr>
            <w:r>
              <w:rPr>
                <w:color w:val="00000A"/>
              </w:rPr>
              <w:t>B-</w:t>
            </w:r>
          </w:p>
        </w:tc>
      </w:tr>
      <w:tr w:rsidR="003A4AB8" w14:paraId="4FBD9DAE" w14:textId="77777777" w:rsidTr="7E348562">
        <w:tc>
          <w:tcPr>
            <w:tcW w:w="1101" w:type="dxa"/>
            <w:shd w:val="clear" w:color="auto" w:fill="FFFFFF"/>
            <w:tcMar>
              <w:left w:w="108" w:type="dxa"/>
              <w:right w:w="108" w:type="dxa"/>
            </w:tcMar>
          </w:tcPr>
          <w:p w14:paraId="105231F7" w14:textId="77777777" w:rsidR="003A4AB8" w:rsidRDefault="00832285">
            <w:pPr>
              <w:tabs>
                <w:tab w:val="left" w:pos="709"/>
              </w:tabs>
              <w:spacing w:after="0"/>
            </w:pPr>
            <w:r>
              <w:rPr>
                <w:color w:val="00000A"/>
              </w:rPr>
              <w:t>75-77.99</w:t>
            </w:r>
          </w:p>
        </w:tc>
        <w:tc>
          <w:tcPr>
            <w:tcW w:w="540" w:type="dxa"/>
            <w:shd w:val="clear" w:color="auto" w:fill="FFFFFF"/>
            <w:tcMar>
              <w:left w:w="108" w:type="dxa"/>
              <w:right w:w="108" w:type="dxa"/>
            </w:tcMar>
          </w:tcPr>
          <w:p w14:paraId="218FBE46" w14:textId="77777777" w:rsidR="003A4AB8" w:rsidRDefault="00832285">
            <w:pPr>
              <w:tabs>
                <w:tab w:val="left" w:pos="709"/>
              </w:tabs>
              <w:spacing w:after="0"/>
            </w:pPr>
            <w:r>
              <w:rPr>
                <w:color w:val="00000A"/>
              </w:rPr>
              <w:t>C+</w:t>
            </w:r>
          </w:p>
        </w:tc>
      </w:tr>
      <w:tr w:rsidR="003A4AB8" w14:paraId="1563A144" w14:textId="77777777" w:rsidTr="7E348562">
        <w:tc>
          <w:tcPr>
            <w:tcW w:w="1101" w:type="dxa"/>
            <w:shd w:val="clear" w:color="auto" w:fill="FFFFFF"/>
            <w:tcMar>
              <w:left w:w="108" w:type="dxa"/>
              <w:right w:w="108" w:type="dxa"/>
            </w:tcMar>
          </w:tcPr>
          <w:p w14:paraId="40D50DE3" w14:textId="77777777" w:rsidR="003A4AB8" w:rsidRDefault="00832285">
            <w:pPr>
              <w:tabs>
                <w:tab w:val="left" w:pos="709"/>
              </w:tabs>
              <w:spacing w:after="0"/>
            </w:pPr>
            <w:r>
              <w:rPr>
                <w:color w:val="00000A"/>
              </w:rPr>
              <w:t>70-74.99</w:t>
            </w:r>
          </w:p>
        </w:tc>
        <w:tc>
          <w:tcPr>
            <w:tcW w:w="540" w:type="dxa"/>
            <w:shd w:val="clear" w:color="auto" w:fill="FFFFFF"/>
            <w:tcMar>
              <w:left w:w="108" w:type="dxa"/>
              <w:right w:w="108" w:type="dxa"/>
            </w:tcMar>
          </w:tcPr>
          <w:p w14:paraId="38F297DF" w14:textId="77777777" w:rsidR="003A4AB8" w:rsidRDefault="00832285">
            <w:pPr>
              <w:tabs>
                <w:tab w:val="left" w:pos="709"/>
              </w:tabs>
              <w:spacing w:after="0"/>
            </w:pPr>
            <w:r>
              <w:rPr>
                <w:color w:val="00000A"/>
              </w:rPr>
              <w:t>C</w:t>
            </w:r>
          </w:p>
        </w:tc>
      </w:tr>
      <w:tr w:rsidR="003A4AB8" w14:paraId="1BB2EC5D" w14:textId="77777777" w:rsidTr="7E348562">
        <w:tc>
          <w:tcPr>
            <w:tcW w:w="1101" w:type="dxa"/>
            <w:shd w:val="clear" w:color="auto" w:fill="FFFFFF"/>
            <w:tcMar>
              <w:left w:w="108" w:type="dxa"/>
              <w:right w:w="108" w:type="dxa"/>
            </w:tcMar>
          </w:tcPr>
          <w:p w14:paraId="556BF09C" w14:textId="77777777" w:rsidR="003A4AB8" w:rsidRDefault="00832285">
            <w:pPr>
              <w:tabs>
                <w:tab w:val="left" w:pos="709"/>
              </w:tabs>
              <w:spacing w:after="0"/>
            </w:pPr>
            <w:r>
              <w:rPr>
                <w:color w:val="00000A"/>
              </w:rPr>
              <w:t>68-70.99</w:t>
            </w:r>
          </w:p>
        </w:tc>
        <w:tc>
          <w:tcPr>
            <w:tcW w:w="540" w:type="dxa"/>
            <w:shd w:val="clear" w:color="auto" w:fill="FFFFFF"/>
            <w:tcMar>
              <w:left w:w="108" w:type="dxa"/>
              <w:right w:w="108" w:type="dxa"/>
            </w:tcMar>
          </w:tcPr>
          <w:p w14:paraId="485AC433" w14:textId="77777777" w:rsidR="003A4AB8" w:rsidRDefault="00832285">
            <w:pPr>
              <w:tabs>
                <w:tab w:val="left" w:pos="709"/>
              </w:tabs>
              <w:spacing w:after="0"/>
            </w:pPr>
            <w:r>
              <w:rPr>
                <w:color w:val="00000A"/>
              </w:rPr>
              <w:t>C-</w:t>
            </w:r>
          </w:p>
        </w:tc>
      </w:tr>
      <w:tr w:rsidR="003A4AB8" w14:paraId="074F66B6" w14:textId="77777777" w:rsidTr="7E348562">
        <w:tc>
          <w:tcPr>
            <w:tcW w:w="1101" w:type="dxa"/>
            <w:shd w:val="clear" w:color="auto" w:fill="FFFFFF"/>
            <w:tcMar>
              <w:left w:w="108" w:type="dxa"/>
              <w:right w:w="108" w:type="dxa"/>
            </w:tcMar>
          </w:tcPr>
          <w:p w14:paraId="358ACD0A" w14:textId="77777777" w:rsidR="003A4AB8" w:rsidRDefault="00832285">
            <w:pPr>
              <w:tabs>
                <w:tab w:val="left" w:pos="709"/>
              </w:tabs>
              <w:spacing w:after="0"/>
            </w:pPr>
            <w:r>
              <w:rPr>
                <w:color w:val="00000A"/>
              </w:rPr>
              <w:t>65-67.99</w:t>
            </w:r>
          </w:p>
        </w:tc>
        <w:tc>
          <w:tcPr>
            <w:tcW w:w="540" w:type="dxa"/>
            <w:shd w:val="clear" w:color="auto" w:fill="FFFFFF"/>
            <w:tcMar>
              <w:left w:w="108" w:type="dxa"/>
              <w:right w:w="108" w:type="dxa"/>
            </w:tcMar>
          </w:tcPr>
          <w:p w14:paraId="07757793" w14:textId="77777777" w:rsidR="003A4AB8" w:rsidRDefault="00832285">
            <w:pPr>
              <w:tabs>
                <w:tab w:val="left" w:pos="709"/>
              </w:tabs>
              <w:spacing w:after="0"/>
            </w:pPr>
            <w:r>
              <w:rPr>
                <w:color w:val="00000A"/>
              </w:rPr>
              <w:t>D+</w:t>
            </w:r>
          </w:p>
        </w:tc>
      </w:tr>
      <w:tr w:rsidR="003A4AB8" w14:paraId="4E2D481F" w14:textId="77777777" w:rsidTr="7E348562">
        <w:tc>
          <w:tcPr>
            <w:tcW w:w="1101" w:type="dxa"/>
            <w:shd w:val="clear" w:color="auto" w:fill="FFFFFF"/>
            <w:tcMar>
              <w:left w:w="108" w:type="dxa"/>
              <w:right w:w="108" w:type="dxa"/>
            </w:tcMar>
          </w:tcPr>
          <w:p w14:paraId="5C019AFD" w14:textId="77777777" w:rsidR="003A4AB8" w:rsidRDefault="00832285">
            <w:pPr>
              <w:tabs>
                <w:tab w:val="left" w:pos="709"/>
              </w:tabs>
              <w:spacing w:after="0"/>
            </w:pPr>
            <w:r>
              <w:rPr>
                <w:color w:val="00000A"/>
              </w:rPr>
              <w:t>60-64.99</w:t>
            </w:r>
          </w:p>
        </w:tc>
        <w:tc>
          <w:tcPr>
            <w:tcW w:w="540" w:type="dxa"/>
            <w:shd w:val="clear" w:color="auto" w:fill="FFFFFF"/>
            <w:tcMar>
              <w:left w:w="108" w:type="dxa"/>
              <w:right w:w="108" w:type="dxa"/>
            </w:tcMar>
          </w:tcPr>
          <w:p w14:paraId="5B75EFA3" w14:textId="77777777" w:rsidR="003A4AB8" w:rsidRDefault="00832285">
            <w:pPr>
              <w:tabs>
                <w:tab w:val="left" w:pos="709"/>
              </w:tabs>
              <w:spacing w:after="0"/>
            </w:pPr>
            <w:r>
              <w:rPr>
                <w:color w:val="00000A"/>
              </w:rPr>
              <w:t>D</w:t>
            </w:r>
          </w:p>
        </w:tc>
      </w:tr>
      <w:tr w:rsidR="003A4AB8" w14:paraId="54C66EE8" w14:textId="77777777" w:rsidTr="7E348562">
        <w:tc>
          <w:tcPr>
            <w:tcW w:w="1101" w:type="dxa"/>
            <w:shd w:val="clear" w:color="auto" w:fill="FFFFFF"/>
            <w:tcMar>
              <w:left w:w="108" w:type="dxa"/>
              <w:right w:w="108" w:type="dxa"/>
            </w:tcMar>
          </w:tcPr>
          <w:p w14:paraId="628D40F1" w14:textId="77777777" w:rsidR="003A4AB8" w:rsidRDefault="00832285">
            <w:pPr>
              <w:tabs>
                <w:tab w:val="left" w:pos="709"/>
              </w:tabs>
              <w:spacing w:after="0"/>
            </w:pPr>
            <w:r>
              <w:rPr>
                <w:color w:val="00000A"/>
              </w:rPr>
              <w:t>&lt;60</w:t>
            </w:r>
          </w:p>
        </w:tc>
        <w:tc>
          <w:tcPr>
            <w:tcW w:w="540" w:type="dxa"/>
            <w:shd w:val="clear" w:color="auto" w:fill="FFFFFF"/>
            <w:tcMar>
              <w:left w:w="108" w:type="dxa"/>
              <w:right w:w="108" w:type="dxa"/>
            </w:tcMar>
          </w:tcPr>
          <w:p w14:paraId="6BE4B17B" w14:textId="77777777" w:rsidR="003A4AB8" w:rsidRDefault="00832285">
            <w:pPr>
              <w:tabs>
                <w:tab w:val="left" w:pos="709"/>
              </w:tabs>
              <w:spacing w:after="0"/>
            </w:pPr>
            <w:r>
              <w:rPr>
                <w:color w:val="00000A"/>
              </w:rPr>
              <w:t>F</w:t>
            </w:r>
          </w:p>
        </w:tc>
      </w:tr>
    </w:tbl>
    <w:p w14:paraId="076EF6E9" w14:textId="77777777" w:rsidR="003A4AB8" w:rsidRDefault="7E348562">
      <w:pPr>
        <w:pStyle w:val="Heading1"/>
        <w:ind w:left="0" w:firstLine="0"/>
      </w:pPr>
      <w:r>
        <w:t>Suggestions for Getting the Most out of This Course</w:t>
      </w:r>
    </w:p>
    <w:p w14:paraId="18861EB7" w14:textId="6A93AFE8" w:rsidR="003A4AB8" w:rsidRPr="00786F61" w:rsidRDefault="00832285">
      <w:pPr>
        <w:numPr>
          <w:ilvl w:val="0"/>
          <w:numId w:val="7"/>
        </w:numPr>
        <w:tabs>
          <w:tab w:val="left" w:pos="709"/>
        </w:tabs>
        <w:ind w:left="360" w:hanging="360"/>
      </w:pPr>
      <w:r w:rsidRPr="7E348562">
        <w:rPr>
          <w:b/>
          <w:bCs/>
          <w:color w:val="00000A"/>
        </w:rPr>
        <w:t>Participate actively in class.</w:t>
      </w:r>
      <w:r>
        <w:rPr>
          <w:color w:val="00000A"/>
        </w:rPr>
        <w:t xml:space="preserve"> You will get the most out of this class if you show up! Much of your course grade depends, at least in part, on your participation and attendance in class. Therefore, you would be well-served to attend every class session (</w:t>
      </w:r>
      <w:r w:rsidR="004D2066">
        <w:rPr>
          <w:color w:val="00000A"/>
        </w:rPr>
        <w:t>except for</w:t>
      </w:r>
      <w:r>
        <w:rPr>
          <w:color w:val="00000A"/>
        </w:rPr>
        <w:t xml:space="preserve"> three “freebie” attendance credits), and to participate actively.</w:t>
      </w:r>
    </w:p>
    <w:p w14:paraId="24F26953" w14:textId="499E55A6" w:rsidR="00AB7313" w:rsidRPr="00AB7313" w:rsidRDefault="00DF452F" w:rsidP="00786F61">
      <w:pPr>
        <w:numPr>
          <w:ilvl w:val="0"/>
          <w:numId w:val="7"/>
        </w:numPr>
        <w:tabs>
          <w:tab w:val="left" w:pos="709"/>
        </w:tabs>
        <w:ind w:left="360" w:hanging="360"/>
      </w:pPr>
      <w:r>
        <w:rPr>
          <w:b/>
          <w:bCs/>
          <w:color w:val="00000A"/>
        </w:rPr>
        <w:t>Learning is up to you</w:t>
      </w:r>
      <w:r w:rsidR="00786F61" w:rsidRPr="00786F61">
        <w:rPr>
          <w:b/>
          <w:bCs/>
          <w:color w:val="00000A"/>
        </w:rPr>
        <w:t>.</w:t>
      </w:r>
      <w:r w:rsidR="00786F61">
        <w:t xml:space="preserve"> </w:t>
      </w:r>
      <w:r w:rsidR="00832285" w:rsidRPr="00786F61">
        <w:rPr>
          <w:color w:val="00000A"/>
        </w:rPr>
        <w:t xml:space="preserve">Through </w:t>
      </w:r>
      <w:r w:rsidR="00786F61">
        <w:rPr>
          <w:color w:val="00000A"/>
        </w:rPr>
        <w:t>nearly 20 years of teaching</w:t>
      </w:r>
      <w:r w:rsidR="00832285" w:rsidRPr="00786F61">
        <w:rPr>
          <w:color w:val="00000A"/>
        </w:rPr>
        <w:t xml:space="preserve">, </w:t>
      </w:r>
      <w:r w:rsidR="004450F0" w:rsidRPr="00786F61">
        <w:rPr>
          <w:color w:val="00000A"/>
        </w:rPr>
        <w:t>I</w:t>
      </w:r>
      <w:r w:rsidR="00832285" w:rsidRPr="00786F61">
        <w:rPr>
          <w:color w:val="00000A"/>
        </w:rPr>
        <w:t xml:space="preserve"> have learned that some students</w:t>
      </w:r>
      <w:r w:rsidR="00786F61" w:rsidRPr="00786F61">
        <w:rPr>
          <w:color w:val="00000A"/>
        </w:rPr>
        <w:t xml:space="preserve"> may bring </w:t>
      </w:r>
      <w:r w:rsidR="009860E6">
        <w:rPr>
          <w:color w:val="00000A"/>
        </w:rPr>
        <w:t>unhelpful</w:t>
      </w:r>
      <w:r w:rsidR="00832285" w:rsidRPr="00786F61">
        <w:rPr>
          <w:color w:val="00000A"/>
        </w:rPr>
        <w:t xml:space="preserve"> expectations to a college course. Learning does not come "for free"; it is not simply a matter of "being taught"—of information being miraculously transferred into your brain</w:t>
      </w:r>
      <w:r w:rsidR="004D2066" w:rsidRPr="00786F61">
        <w:rPr>
          <w:color w:val="00000A"/>
        </w:rPr>
        <w:t xml:space="preserve">! </w:t>
      </w:r>
    </w:p>
    <w:p w14:paraId="6B85AD45" w14:textId="26321BB4" w:rsidR="003A4AB8" w:rsidRDefault="004D2066" w:rsidP="00AB7313">
      <w:pPr>
        <w:tabs>
          <w:tab w:val="left" w:pos="709"/>
        </w:tabs>
        <w:spacing w:before="120"/>
        <w:ind w:left="360"/>
      </w:pPr>
      <w:r w:rsidRPr="00786F61">
        <w:rPr>
          <w:color w:val="00000A"/>
        </w:rPr>
        <w:t>This is especially true in a project-based programming course such as this one.</w:t>
      </w:r>
      <w:r w:rsidR="005F63ED">
        <w:rPr>
          <w:color w:val="00000A"/>
        </w:rPr>
        <w:t xml:space="preserve"> I believe you need to </w:t>
      </w:r>
      <w:r w:rsidR="005F63ED" w:rsidRPr="005F63ED">
        <w:rPr>
          <w:i/>
          <w:color w:val="00000A"/>
        </w:rPr>
        <w:t>actively engage</w:t>
      </w:r>
      <w:r w:rsidR="005F63ED">
        <w:rPr>
          <w:color w:val="00000A"/>
        </w:rPr>
        <w:t xml:space="preserve"> in web programming—</w:t>
      </w:r>
      <w:r w:rsidR="00D36E74">
        <w:rPr>
          <w:color w:val="00000A"/>
        </w:rPr>
        <w:t>and to figure out how to solve your own problems—in order</w:t>
      </w:r>
      <w:r w:rsidR="00637669" w:rsidRPr="00786F61">
        <w:rPr>
          <w:color w:val="00000A"/>
        </w:rPr>
        <w:t xml:space="preserve"> </w:t>
      </w:r>
      <w:r w:rsidR="00D36E74">
        <w:rPr>
          <w:color w:val="00000A"/>
        </w:rPr>
        <w:t xml:space="preserve">to become a good web programmer. Thus, </w:t>
      </w:r>
      <w:r w:rsidR="00637669" w:rsidRPr="00786F61">
        <w:rPr>
          <w:color w:val="00000A"/>
        </w:rPr>
        <w:t xml:space="preserve">I see my role in this course as </w:t>
      </w:r>
      <w:r w:rsidR="00414E51" w:rsidRPr="00786F61">
        <w:rPr>
          <w:color w:val="00000A"/>
        </w:rPr>
        <w:t>three</w:t>
      </w:r>
      <w:r w:rsidR="00637669" w:rsidRPr="00786F61">
        <w:rPr>
          <w:color w:val="00000A"/>
        </w:rPr>
        <w:t xml:space="preserve">-fold: (a) to set up a series of </w:t>
      </w:r>
      <w:r w:rsidR="00565CF5" w:rsidRPr="00786F61">
        <w:rPr>
          <w:color w:val="00000A"/>
        </w:rPr>
        <w:t xml:space="preserve">strategically-chosen </w:t>
      </w:r>
      <w:r w:rsidR="00F75144">
        <w:rPr>
          <w:color w:val="00000A"/>
        </w:rPr>
        <w:t>assignments</w:t>
      </w:r>
      <w:r w:rsidR="00637669" w:rsidRPr="00786F61">
        <w:rPr>
          <w:color w:val="00000A"/>
        </w:rPr>
        <w:t xml:space="preserve"> </w:t>
      </w:r>
      <w:r w:rsidR="00414E51" w:rsidRPr="00786F61">
        <w:rPr>
          <w:color w:val="00000A"/>
        </w:rPr>
        <w:t xml:space="preserve">that will </w:t>
      </w:r>
      <w:r w:rsidR="00565CF5" w:rsidRPr="00786F61">
        <w:rPr>
          <w:color w:val="00000A"/>
        </w:rPr>
        <w:t>that will help you to learn web programming by doing</w:t>
      </w:r>
      <w:r w:rsidR="00D36295">
        <w:rPr>
          <w:color w:val="00000A"/>
        </w:rPr>
        <w:t xml:space="preserve"> web programming</w:t>
      </w:r>
      <w:r w:rsidR="00565CF5" w:rsidRPr="00786F61">
        <w:rPr>
          <w:color w:val="00000A"/>
        </w:rPr>
        <w:t xml:space="preserve">; (b) to point you toward </w:t>
      </w:r>
      <w:r w:rsidR="00F614E5" w:rsidRPr="00786F61">
        <w:rPr>
          <w:color w:val="00000A"/>
        </w:rPr>
        <w:t>online</w:t>
      </w:r>
      <w:r w:rsidR="00565CF5" w:rsidRPr="00786F61">
        <w:rPr>
          <w:color w:val="00000A"/>
        </w:rPr>
        <w:t xml:space="preserve"> resources</w:t>
      </w:r>
      <w:r w:rsidR="00F614E5" w:rsidRPr="00786F61">
        <w:rPr>
          <w:color w:val="00000A"/>
        </w:rPr>
        <w:t xml:space="preserve">, and in some cases provide guidance and examples, that will help you </w:t>
      </w:r>
      <w:r w:rsidR="00D36295">
        <w:rPr>
          <w:color w:val="00000A"/>
        </w:rPr>
        <w:t>complete</w:t>
      </w:r>
      <w:r w:rsidR="001B2614" w:rsidRPr="00786F61">
        <w:rPr>
          <w:color w:val="00000A"/>
        </w:rPr>
        <w:t xml:space="preserve"> these milestones (and thereby learn web programming), and (c) to motivate</w:t>
      </w:r>
      <w:r w:rsidR="00264716">
        <w:rPr>
          <w:color w:val="00000A"/>
        </w:rPr>
        <w:t xml:space="preserve"> and i</w:t>
      </w:r>
      <w:r w:rsidR="001B2614" w:rsidRPr="00786F61">
        <w:rPr>
          <w:color w:val="00000A"/>
        </w:rPr>
        <w:t xml:space="preserve">nspire </w:t>
      </w:r>
      <w:r w:rsidR="00264716">
        <w:rPr>
          <w:color w:val="00000A"/>
        </w:rPr>
        <w:t>you to actively engage in web programming and ultimately determine if it is for you</w:t>
      </w:r>
      <w:r w:rsidR="001B2614" w:rsidRPr="00786F61">
        <w:rPr>
          <w:color w:val="00000A"/>
        </w:rPr>
        <w:t>. If you expect something else from me</w:t>
      </w:r>
      <w:r w:rsidR="00264716">
        <w:rPr>
          <w:color w:val="00000A"/>
        </w:rPr>
        <w:t xml:space="preserve"> or if you have suggestions for how I can help you, </w:t>
      </w:r>
      <w:r w:rsidR="001B2614" w:rsidRPr="00786F61">
        <w:rPr>
          <w:color w:val="00000A"/>
        </w:rPr>
        <w:t>please talk to me individually</w:t>
      </w:r>
      <w:r w:rsidR="00786F61" w:rsidRPr="00786F61">
        <w:rPr>
          <w:color w:val="00000A"/>
        </w:rPr>
        <w:t>.</w:t>
      </w:r>
      <w:r w:rsidR="00D36295">
        <w:rPr>
          <w:color w:val="00000A"/>
        </w:rPr>
        <w:t xml:space="preserve"> I realize that </w:t>
      </w:r>
      <w:r w:rsidR="00FA7EC1">
        <w:rPr>
          <w:color w:val="00000A"/>
        </w:rPr>
        <w:t xml:space="preserve">there is no “one size fits all” approach to learning, and that some students may </w:t>
      </w:r>
      <w:r w:rsidR="003A7F10">
        <w:rPr>
          <w:color w:val="00000A"/>
        </w:rPr>
        <w:t>benefit from</w:t>
      </w:r>
      <w:r w:rsidR="00FA7EC1">
        <w:rPr>
          <w:color w:val="00000A"/>
        </w:rPr>
        <w:t xml:space="preserve"> other kinds of assistance. </w:t>
      </w:r>
    </w:p>
    <w:p w14:paraId="52F1B8CE" w14:textId="77777777" w:rsidR="009613C0" w:rsidRPr="009613C0" w:rsidRDefault="009613C0">
      <w:pPr>
        <w:numPr>
          <w:ilvl w:val="0"/>
          <w:numId w:val="7"/>
        </w:numPr>
        <w:tabs>
          <w:tab w:val="left" w:pos="1069"/>
        </w:tabs>
        <w:ind w:left="360" w:hanging="360"/>
      </w:pPr>
      <w:r>
        <w:rPr>
          <w:b/>
          <w:bCs/>
          <w:color w:val="00000A"/>
        </w:rPr>
        <w:t>Spend your time wisely</w:t>
      </w:r>
      <w:r w:rsidR="00832285" w:rsidRPr="7E348562">
        <w:rPr>
          <w:b/>
          <w:bCs/>
          <w:color w:val="00000A"/>
        </w:rPr>
        <w:t>.</w:t>
      </w:r>
      <w:r w:rsidR="00832285">
        <w:rPr>
          <w:color w:val="00000A"/>
        </w:rPr>
        <w:t xml:space="preserve"> </w:t>
      </w:r>
      <w:r w:rsidR="00F11BEA">
        <w:rPr>
          <w:color w:val="00000A"/>
        </w:rPr>
        <w:t>To succeed</w:t>
      </w:r>
      <w:r w:rsidR="000E5152">
        <w:rPr>
          <w:color w:val="00000A"/>
        </w:rPr>
        <w:t xml:space="preserve"> in this course</w:t>
      </w:r>
      <w:r w:rsidR="00F11BEA">
        <w:rPr>
          <w:color w:val="00000A"/>
        </w:rPr>
        <w:t>, you must</w:t>
      </w:r>
      <w:r w:rsidR="003D2639">
        <w:rPr>
          <w:color w:val="00000A"/>
        </w:rPr>
        <w:t xml:space="preserve"> take the time to</w:t>
      </w:r>
      <w:r w:rsidR="00F11BEA">
        <w:rPr>
          <w:color w:val="00000A"/>
        </w:rPr>
        <w:t xml:space="preserve"> c</w:t>
      </w:r>
      <w:r w:rsidR="000E5152">
        <w:rPr>
          <w:color w:val="00000A"/>
        </w:rPr>
        <w:t xml:space="preserve">omplete all programming milestones. </w:t>
      </w:r>
      <w:r w:rsidR="003D2639">
        <w:rPr>
          <w:color w:val="00000A"/>
        </w:rPr>
        <w:t xml:space="preserve">Since students come to the course with different levels of experience and </w:t>
      </w:r>
      <w:r w:rsidR="003D2639">
        <w:rPr>
          <w:color w:val="00000A"/>
        </w:rPr>
        <w:lastRenderedPageBreak/>
        <w:t xml:space="preserve">interest and learn at different paces, </w:t>
      </w:r>
      <w:r w:rsidR="00237515">
        <w:rPr>
          <w:color w:val="00000A"/>
        </w:rPr>
        <w:t>I cannot</w:t>
      </w:r>
      <w:r w:rsidR="003D2639">
        <w:rPr>
          <w:color w:val="00000A"/>
        </w:rPr>
        <w:t xml:space="preserve"> predict how long completing these milestones will take. </w:t>
      </w:r>
      <w:r w:rsidR="00237515">
        <w:rPr>
          <w:color w:val="00000A"/>
        </w:rPr>
        <w:t xml:space="preserve">(I’m hoping you will tell me so that I can make course adjustments as needed!)  </w:t>
      </w:r>
      <w:r>
        <w:rPr>
          <w:color w:val="00000A"/>
        </w:rPr>
        <w:t>Here are some tips for optimizing the time you spend on assignments:</w:t>
      </w:r>
      <w:r w:rsidR="008B41D2">
        <w:rPr>
          <w:color w:val="00000A"/>
        </w:rPr>
        <w:t xml:space="preserve"> </w:t>
      </w:r>
    </w:p>
    <w:p w14:paraId="2E96C717" w14:textId="77777777" w:rsidR="00126164" w:rsidRPr="00126164" w:rsidRDefault="009613C0" w:rsidP="009613C0">
      <w:pPr>
        <w:numPr>
          <w:ilvl w:val="1"/>
          <w:numId w:val="7"/>
        </w:numPr>
        <w:ind w:left="630" w:hanging="270"/>
      </w:pPr>
      <w:r>
        <w:rPr>
          <w:color w:val="00000A"/>
        </w:rPr>
        <w:t xml:space="preserve">Carefully read </w:t>
      </w:r>
      <w:r w:rsidR="00126164">
        <w:rPr>
          <w:color w:val="00000A"/>
        </w:rPr>
        <w:t>the milestone instructions before starting it. Ask questions if you are unclear on what is expected.</w:t>
      </w:r>
    </w:p>
    <w:p w14:paraId="75E552CA" w14:textId="038A549E" w:rsidR="003A4AB8" w:rsidRDefault="00126164" w:rsidP="009613C0">
      <w:pPr>
        <w:numPr>
          <w:ilvl w:val="1"/>
          <w:numId w:val="7"/>
        </w:numPr>
        <w:ind w:left="630" w:hanging="270"/>
      </w:pPr>
      <w:r>
        <w:rPr>
          <w:color w:val="00000A"/>
        </w:rPr>
        <w:t>If you get stuck,</w:t>
      </w:r>
      <w:r w:rsidR="00146C89">
        <w:rPr>
          <w:color w:val="00000A"/>
        </w:rPr>
        <w:t xml:space="preserve"> get help! In studies of new hires in </w:t>
      </w:r>
      <w:r w:rsidR="00BB737F">
        <w:rPr>
          <w:color w:val="00000A"/>
        </w:rPr>
        <w:t xml:space="preserve">the software </w:t>
      </w:r>
      <w:r w:rsidR="00146C89">
        <w:rPr>
          <w:color w:val="00000A"/>
        </w:rPr>
        <w:t xml:space="preserve">industry, one of the biggest blunders new hires make is that they spend </w:t>
      </w:r>
      <w:r w:rsidR="00A53A01">
        <w:rPr>
          <w:color w:val="00000A"/>
        </w:rPr>
        <w:t>inordinate amounts of</w:t>
      </w:r>
      <w:r w:rsidR="00146C89">
        <w:rPr>
          <w:color w:val="00000A"/>
        </w:rPr>
        <w:t xml:space="preserve"> time struggling on a problem </w:t>
      </w:r>
      <w:r w:rsidR="00A53A01">
        <w:rPr>
          <w:color w:val="00000A"/>
        </w:rPr>
        <w:t>without asking for help. There are many ways to get help, including (a) googling your problem or searching online Q</w:t>
      </w:r>
      <w:r w:rsidR="000A44C1">
        <w:rPr>
          <w:color w:val="00000A"/>
        </w:rPr>
        <w:t xml:space="preserve">&amp;A sites such as Stack Overflow; (b) using OSBLE’s activity feed to </w:t>
      </w:r>
      <w:r w:rsidR="00421993">
        <w:rPr>
          <w:color w:val="00000A"/>
        </w:rPr>
        <w:t xml:space="preserve">ask for help online; (c) contacting trusted students in the </w:t>
      </w:r>
      <w:r w:rsidR="00032148">
        <w:rPr>
          <w:color w:val="00000A"/>
        </w:rPr>
        <w:t xml:space="preserve">course for help; or (d) contacting the instructor or TA for help. </w:t>
      </w:r>
      <w:r w:rsidR="000A44C1">
        <w:rPr>
          <w:color w:val="00000A"/>
        </w:rPr>
        <w:t xml:space="preserve"> </w:t>
      </w:r>
    </w:p>
    <w:p w14:paraId="4C862A39" w14:textId="77777777" w:rsidR="003A4AB8" w:rsidRDefault="7E348562" w:rsidP="00D8605E">
      <w:pPr>
        <w:pStyle w:val="Heading1"/>
        <w:spacing w:before="120"/>
        <w:ind w:left="0" w:firstLine="0"/>
      </w:pPr>
      <w:r>
        <w:t>Policies</w:t>
      </w:r>
    </w:p>
    <w:p w14:paraId="42AE2369" w14:textId="77777777" w:rsidR="003A4AB8" w:rsidRDefault="00832285" w:rsidP="00D8605E">
      <w:pPr>
        <w:tabs>
          <w:tab w:val="left" w:pos="709"/>
        </w:tabs>
        <w:spacing w:after="120"/>
      </w:pPr>
      <w:r>
        <w:rPr>
          <w:color w:val="00000A"/>
        </w:rPr>
        <w:t>Please familiarize yourself with the following course policies. By following them, you will get the most out of this course, and you will not encounter any unwelcome surprises down the road.</w:t>
      </w:r>
    </w:p>
    <w:p w14:paraId="50593114" w14:textId="77777777" w:rsidR="003A4AB8" w:rsidRDefault="00832285" w:rsidP="00D8605E">
      <w:pPr>
        <w:numPr>
          <w:ilvl w:val="0"/>
          <w:numId w:val="8"/>
        </w:numPr>
        <w:tabs>
          <w:tab w:val="left" w:pos="709"/>
        </w:tabs>
        <w:spacing w:after="120"/>
        <w:ind w:left="360" w:hanging="360"/>
      </w:pPr>
      <w:r w:rsidRPr="7E348562">
        <w:rPr>
          <w:b/>
          <w:bCs/>
          <w:color w:val="00000A"/>
        </w:rPr>
        <w:t>Add a profile picture to OSBLE</w:t>
      </w:r>
      <w:r>
        <w:rPr>
          <w:color w:val="00000A"/>
        </w:rPr>
        <w:t>. Uploading a recent picture of yourself to OSBLE will help the instructors, the TA, and other students in the class to associate your name with your face. We would greatly appreciate it if you would do this, as it will help us to learn your name more quickly.</w:t>
      </w:r>
    </w:p>
    <w:p w14:paraId="46C1F36B" w14:textId="4F4D3BD5" w:rsidR="003A4AB8" w:rsidRDefault="00832285" w:rsidP="00D8605E">
      <w:pPr>
        <w:numPr>
          <w:ilvl w:val="0"/>
          <w:numId w:val="8"/>
        </w:numPr>
        <w:tabs>
          <w:tab w:val="left" w:pos="709"/>
        </w:tabs>
        <w:spacing w:after="120"/>
        <w:ind w:left="360" w:hanging="360"/>
      </w:pPr>
      <w:r w:rsidRPr="7E348562">
        <w:rPr>
          <w:b/>
          <w:bCs/>
          <w:color w:val="00000A"/>
        </w:rPr>
        <w:t xml:space="preserve">Corresponding with the instructor </w:t>
      </w:r>
      <w:r w:rsidR="007352CF">
        <w:rPr>
          <w:b/>
          <w:bCs/>
          <w:color w:val="00000A"/>
        </w:rPr>
        <w:t>and TA through OSBLE</w:t>
      </w:r>
      <w:r>
        <w:rPr>
          <w:color w:val="00000A"/>
        </w:rPr>
        <w:t xml:space="preserve">. Please e-mail </w:t>
      </w:r>
      <w:r w:rsidR="000838BB">
        <w:rPr>
          <w:color w:val="00000A"/>
        </w:rPr>
        <w:t>the instructor and TA</w:t>
      </w:r>
      <w:r>
        <w:rPr>
          <w:color w:val="00000A"/>
        </w:rPr>
        <w:t xml:space="preserve"> only through OSBLE; </w:t>
      </w:r>
      <w:r w:rsidRPr="007352CF">
        <w:rPr>
          <w:i/>
          <w:color w:val="00000A"/>
        </w:rPr>
        <w:t xml:space="preserve">do not e-mail </w:t>
      </w:r>
      <w:r w:rsidR="000838BB" w:rsidRPr="007352CF">
        <w:rPr>
          <w:i/>
          <w:color w:val="00000A"/>
        </w:rPr>
        <w:t>us</w:t>
      </w:r>
      <w:r w:rsidRPr="007352CF">
        <w:rPr>
          <w:i/>
          <w:color w:val="00000A"/>
        </w:rPr>
        <w:t xml:space="preserve"> directly, except in an emergency</w:t>
      </w:r>
      <w:r>
        <w:rPr>
          <w:color w:val="00000A"/>
        </w:rPr>
        <w:t xml:space="preserve">.  If you think your question is of general interest to the class, consider posting it to the course activity feed in OSBLE. </w:t>
      </w:r>
      <w:r w:rsidR="00C10D22">
        <w:rPr>
          <w:color w:val="00000A"/>
        </w:rPr>
        <w:t>We try to respond to student questions quickly—sometimes in minutes and usually within hours.</w:t>
      </w:r>
    </w:p>
    <w:p w14:paraId="2C1C4FE7" w14:textId="77777777" w:rsidR="003A4AB8" w:rsidRDefault="00832285" w:rsidP="00D8605E">
      <w:pPr>
        <w:numPr>
          <w:ilvl w:val="0"/>
          <w:numId w:val="10"/>
        </w:numPr>
        <w:tabs>
          <w:tab w:val="left" w:pos="709"/>
        </w:tabs>
        <w:spacing w:after="120"/>
        <w:ind w:left="360" w:hanging="360"/>
      </w:pPr>
      <w:r w:rsidRPr="7E348562">
        <w:rPr>
          <w:b/>
          <w:bCs/>
          <w:color w:val="00000A"/>
        </w:rPr>
        <w:t>Accessing course materials</w:t>
      </w:r>
      <w:r>
        <w:rPr>
          <w:color w:val="00000A"/>
        </w:rPr>
        <w:t>. OSBLE is the online presence for this course. Log in regularly (</w:t>
      </w:r>
      <w:r w:rsidRPr="00F95C3D">
        <w:rPr>
          <w:b/>
          <w:color w:val="00000A"/>
        </w:rPr>
        <w:t>every day</w:t>
      </w:r>
      <w:r>
        <w:rPr>
          <w:color w:val="00000A"/>
        </w:rPr>
        <w:t>) to view course announcements, view the course calendar and schedule, participate in the course feed, access course materials, access your grades, and submit assignments.  Note that you can forward your personal notifications, OSBLE e-mail, and course feed items directly to your e-mail. To do so, adjust your "Personal Settings” in OSBLE (the “gear” icon in the upper right).</w:t>
      </w:r>
    </w:p>
    <w:p w14:paraId="1F57DEE0" w14:textId="77777777" w:rsidR="003A4AB8" w:rsidRDefault="00832285" w:rsidP="00D8605E">
      <w:pPr>
        <w:numPr>
          <w:ilvl w:val="0"/>
          <w:numId w:val="10"/>
        </w:numPr>
        <w:tabs>
          <w:tab w:val="left" w:pos="709"/>
        </w:tabs>
        <w:spacing w:after="120"/>
        <w:ind w:left="360" w:hanging="360"/>
      </w:pPr>
      <w:r w:rsidRPr="7E348562">
        <w:rPr>
          <w:b/>
          <w:bCs/>
          <w:color w:val="00000A"/>
        </w:rPr>
        <w:t>Checking your grades</w:t>
      </w:r>
      <w:r>
        <w:rPr>
          <w:color w:val="00000A"/>
        </w:rPr>
        <w:t>. To view your current grades, click on the Grades tab in OSBLE. The course TA will update your grades weekly. Please check your grades regularly to ensure that your grades have been entered properly, and please let the TA know as soon as possible if you detect an error.</w:t>
      </w:r>
    </w:p>
    <w:p w14:paraId="3835062D" w14:textId="77777777" w:rsidR="003A4AB8" w:rsidRDefault="00832285" w:rsidP="00D8605E">
      <w:pPr>
        <w:numPr>
          <w:ilvl w:val="0"/>
          <w:numId w:val="10"/>
        </w:numPr>
        <w:tabs>
          <w:tab w:val="left" w:pos="709"/>
        </w:tabs>
        <w:spacing w:after="120"/>
        <w:ind w:left="360" w:hanging="360"/>
      </w:pPr>
      <w:r w:rsidRPr="7E348562">
        <w:rPr>
          <w:b/>
          <w:bCs/>
          <w:color w:val="00000A"/>
        </w:rPr>
        <w:t>Challenging a grade</w:t>
      </w:r>
      <w:r>
        <w:rPr>
          <w:color w:val="00000A"/>
        </w:rPr>
        <w:t xml:space="preserve">. If you believe that the TA has made a grading error, you have </w:t>
      </w:r>
      <w:r w:rsidRPr="7E348562">
        <w:rPr>
          <w:i/>
          <w:iCs/>
          <w:color w:val="00000A"/>
        </w:rPr>
        <w:t>one week</w:t>
      </w:r>
      <w:r>
        <w:rPr>
          <w:color w:val="00000A"/>
        </w:rPr>
        <w:t xml:space="preserve"> from the time your grade is first posted to the gradebook to bring the matter to the TA’s attention. Please discuss grading issues as soon as possible. Students have often attempted to bargain for points well after their grades have been posted—often at the end of the semester when they have realized that </w:t>
      </w:r>
      <w:r>
        <w:rPr>
          <w:color w:val="00000A"/>
        </w:rPr>
        <w:lastRenderedPageBreak/>
        <w:t>they needed more points to obtain a certain grade. Please do not attempt to do this! The first time you try to do this, I will gently remind you that I do not engage in this practice. Any subsequent attempts to bargain with me will be ignored.</w:t>
      </w:r>
    </w:p>
    <w:p w14:paraId="282E99DD" w14:textId="28D1F7B8" w:rsidR="003A4AB8" w:rsidRDefault="00832285">
      <w:pPr>
        <w:numPr>
          <w:ilvl w:val="0"/>
          <w:numId w:val="6"/>
        </w:numPr>
        <w:tabs>
          <w:tab w:val="left" w:pos="709"/>
        </w:tabs>
        <w:ind w:left="360" w:hanging="360"/>
      </w:pPr>
      <w:r w:rsidRPr="7E348562">
        <w:rPr>
          <w:b/>
          <w:bCs/>
          <w:color w:val="00000A"/>
        </w:rPr>
        <w:t>Late policy for assignments</w:t>
      </w:r>
      <w:r>
        <w:rPr>
          <w:color w:val="00000A"/>
        </w:rPr>
        <w:t xml:space="preserve">. The late policies for individual </w:t>
      </w:r>
      <w:r w:rsidR="004D42B1">
        <w:rPr>
          <w:color w:val="00000A"/>
        </w:rPr>
        <w:t>milestones</w:t>
      </w:r>
      <w:r>
        <w:rPr>
          <w:color w:val="00000A"/>
        </w:rPr>
        <w:t xml:space="preserve"> are clearly explained on the assignment prompts. Be sure you understand each assignment’s late policy before it is due</w:t>
      </w:r>
      <w:r w:rsidR="004D42B1">
        <w:rPr>
          <w:color w:val="00000A"/>
        </w:rPr>
        <w:t>.</w:t>
      </w:r>
    </w:p>
    <w:p w14:paraId="48C72FD0" w14:textId="4989E9CB" w:rsidR="003A4AB8" w:rsidRDefault="00832285">
      <w:pPr>
        <w:numPr>
          <w:ilvl w:val="0"/>
          <w:numId w:val="11"/>
        </w:numPr>
        <w:tabs>
          <w:tab w:val="left" w:pos="709"/>
        </w:tabs>
        <w:ind w:left="360" w:hanging="360"/>
      </w:pPr>
      <w:r w:rsidRPr="7E348562">
        <w:rPr>
          <w:b/>
          <w:bCs/>
          <w:color w:val="00000A"/>
        </w:rPr>
        <w:t xml:space="preserve">Academic integrity: </w:t>
      </w:r>
      <w:r w:rsidR="004D42B1">
        <w:rPr>
          <w:b/>
          <w:bCs/>
          <w:color w:val="00000A"/>
        </w:rPr>
        <w:t>K</w:t>
      </w:r>
      <w:r w:rsidR="004C3F8F">
        <w:rPr>
          <w:b/>
          <w:bCs/>
          <w:color w:val="00000A"/>
        </w:rPr>
        <w:t>liks</w:t>
      </w:r>
      <w:r>
        <w:rPr>
          <w:color w:val="00000A"/>
        </w:rPr>
        <w:t xml:space="preserve">. </w:t>
      </w:r>
      <w:r w:rsidR="007C7E02">
        <w:rPr>
          <w:color w:val="00000A"/>
        </w:rPr>
        <w:t>20</w:t>
      </w:r>
      <w:r w:rsidR="004450F0">
        <w:rPr>
          <w:color w:val="00000A"/>
        </w:rPr>
        <w:t>% O</w:t>
      </w:r>
      <w:r>
        <w:rPr>
          <w:color w:val="00000A"/>
        </w:rPr>
        <w:t xml:space="preserve">f your course grade is based upon your use of </w:t>
      </w:r>
      <w:r w:rsidR="006B212D">
        <w:rPr>
          <w:color w:val="00000A"/>
        </w:rPr>
        <w:t>K</w:t>
      </w:r>
      <w:r w:rsidR="00807929">
        <w:rPr>
          <w:color w:val="00000A"/>
        </w:rPr>
        <w:t>liks</w:t>
      </w:r>
      <w:r w:rsidR="00AF3B32">
        <w:rPr>
          <w:color w:val="00000A"/>
        </w:rPr>
        <w:t xml:space="preserve"> </w:t>
      </w:r>
      <w:r>
        <w:rPr>
          <w:color w:val="00000A"/>
        </w:rPr>
        <w:t xml:space="preserve">in class. We will deal harshly with students whom we catch using each other's </w:t>
      </w:r>
      <w:r w:rsidR="006B212D">
        <w:rPr>
          <w:color w:val="00000A"/>
        </w:rPr>
        <w:t>K</w:t>
      </w:r>
      <w:r w:rsidR="00807929">
        <w:rPr>
          <w:color w:val="00000A"/>
        </w:rPr>
        <w:t>liks access</w:t>
      </w:r>
      <w:r>
        <w:rPr>
          <w:color w:val="00000A"/>
        </w:rPr>
        <w:t xml:space="preserve">. </w:t>
      </w:r>
      <w:r w:rsidRPr="7E348562">
        <w:rPr>
          <w:b/>
          <w:bCs/>
          <w:color w:val="00000A"/>
        </w:rPr>
        <w:t xml:space="preserve">Any student caught using </w:t>
      </w:r>
      <w:r w:rsidR="006B212D">
        <w:rPr>
          <w:b/>
          <w:bCs/>
          <w:color w:val="00000A"/>
        </w:rPr>
        <w:t>K</w:t>
      </w:r>
      <w:r w:rsidR="00AF3B32">
        <w:rPr>
          <w:b/>
          <w:bCs/>
          <w:color w:val="00000A"/>
        </w:rPr>
        <w:t>liks</w:t>
      </w:r>
      <w:r w:rsidR="00AF3B32" w:rsidRPr="7E348562">
        <w:rPr>
          <w:b/>
          <w:bCs/>
          <w:color w:val="00000A"/>
        </w:rPr>
        <w:t xml:space="preserve"> </w:t>
      </w:r>
      <w:r w:rsidR="00AF3B32">
        <w:rPr>
          <w:b/>
          <w:bCs/>
          <w:color w:val="00000A"/>
        </w:rPr>
        <w:t xml:space="preserve">in </w:t>
      </w:r>
      <w:r w:rsidRPr="7E348562">
        <w:rPr>
          <w:b/>
          <w:bCs/>
          <w:color w:val="00000A"/>
        </w:rPr>
        <w:t xml:space="preserve">another student's </w:t>
      </w:r>
      <w:r w:rsidR="00AF3B32">
        <w:rPr>
          <w:b/>
          <w:bCs/>
          <w:color w:val="00000A"/>
        </w:rPr>
        <w:t xml:space="preserve">place </w:t>
      </w:r>
      <w:r w:rsidRPr="7E348562">
        <w:rPr>
          <w:b/>
          <w:bCs/>
          <w:color w:val="00000A"/>
        </w:rPr>
        <w:t xml:space="preserve">will receive an automatic "F" in the class. Likewise, any student who knowingly allows another student to use </w:t>
      </w:r>
      <w:r w:rsidR="006B212D">
        <w:rPr>
          <w:b/>
          <w:bCs/>
          <w:color w:val="00000A"/>
        </w:rPr>
        <w:t>K</w:t>
      </w:r>
      <w:r w:rsidR="00AF3B32">
        <w:rPr>
          <w:b/>
          <w:bCs/>
          <w:color w:val="00000A"/>
        </w:rPr>
        <w:t xml:space="preserve">liks in </w:t>
      </w:r>
      <w:r w:rsidRPr="7E348562">
        <w:rPr>
          <w:b/>
          <w:bCs/>
          <w:color w:val="00000A"/>
        </w:rPr>
        <w:t xml:space="preserve">his or her </w:t>
      </w:r>
      <w:r w:rsidR="00AF3B32">
        <w:rPr>
          <w:b/>
          <w:bCs/>
          <w:color w:val="00000A"/>
        </w:rPr>
        <w:t>place</w:t>
      </w:r>
      <w:r w:rsidR="00807929" w:rsidRPr="7E348562">
        <w:rPr>
          <w:b/>
          <w:bCs/>
          <w:color w:val="00000A"/>
        </w:rPr>
        <w:t xml:space="preserve"> </w:t>
      </w:r>
      <w:r w:rsidRPr="7E348562">
        <w:rPr>
          <w:b/>
          <w:bCs/>
          <w:color w:val="00000A"/>
        </w:rPr>
        <w:t>will receive an automatic "F" for the class</w:t>
      </w:r>
      <w:r>
        <w:rPr>
          <w:color w:val="00000A"/>
        </w:rPr>
        <w:t>.</w:t>
      </w:r>
    </w:p>
    <w:p w14:paraId="404A2EBB" w14:textId="2170B19F" w:rsidR="00D66E09" w:rsidRPr="00D66E09" w:rsidRDefault="00832285">
      <w:pPr>
        <w:numPr>
          <w:ilvl w:val="0"/>
          <w:numId w:val="11"/>
        </w:numPr>
        <w:tabs>
          <w:tab w:val="left" w:pos="709"/>
        </w:tabs>
        <w:ind w:left="360" w:hanging="360"/>
      </w:pPr>
      <w:r w:rsidRPr="7E348562">
        <w:rPr>
          <w:b/>
          <w:bCs/>
          <w:color w:val="00000A"/>
        </w:rPr>
        <w:t xml:space="preserve">Academic integrity: </w:t>
      </w:r>
      <w:r w:rsidR="004B12E9">
        <w:rPr>
          <w:b/>
          <w:bCs/>
          <w:color w:val="00000A"/>
        </w:rPr>
        <w:t xml:space="preserve">Code </w:t>
      </w:r>
      <w:r w:rsidRPr="7E348562">
        <w:rPr>
          <w:b/>
          <w:bCs/>
          <w:color w:val="00000A"/>
        </w:rPr>
        <w:t>Plagiarism</w:t>
      </w:r>
      <w:r>
        <w:rPr>
          <w:color w:val="00000A"/>
        </w:rPr>
        <w:t xml:space="preserve">. All </w:t>
      </w:r>
      <w:r w:rsidR="00410651">
        <w:rPr>
          <w:color w:val="00000A"/>
        </w:rPr>
        <w:t>code</w:t>
      </w:r>
      <w:r>
        <w:rPr>
          <w:color w:val="00000A"/>
        </w:rPr>
        <w:t xml:space="preserve"> that you or your group submits must be solely your own or that of your group. </w:t>
      </w:r>
      <w:r w:rsidR="008C309A">
        <w:rPr>
          <w:color w:val="00000A"/>
        </w:rPr>
        <w:t xml:space="preserve">If </w:t>
      </w:r>
      <w:r w:rsidR="00CB3D7F">
        <w:rPr>
          <w:color w:val="00000A"/>
        </w:rPr>
        <w:t xml:space="preserve">you use or adapt code from </w:t>
      </w:r>
      <w:r>
        <w:rPr>
          <w:color w:val="00000A"/>
        </w:rPr>
        <w:t xml:space="preserve">outside </w:t>
      </w:r>
      <w:r w:rsidR="006D273C">
        <w:rPr>
          <w:color w:val="00000A"/>
        </w:rPr>
        <w:t xml:space="preserve">(online) </w:t>
      </w:r>
      <w:r>
        <w:rPr>
          <w:color w:val="00000A"/>
        </w:rPr>
        <w:t>sources</w:t>
      </w:r>
      <w:r w:rsidR="00CB3D7F">
        <w:rPr>
          <w:color w:val="00000A"/>
        </w:rPr>
        <w:t xml:space="preserve">, you </w:t>
      </w:r>
      <w:r>
        <w:rPr>
          <w:color w:val="00000A"/>
        </w:rPr>
        <w:t xml:space="preserve">must </w:t>
      </w:r>
      <w:r w:rsidR="00CB3D7F">
        <w:rPr>
          <w:color w:val="00000A"/>
        </w:rPr>
        <w:t>cite the source</w:t>
      </w:r>
      <w:r w:rsidR="006D273C">
        <w:rPr>
          <w:color w:val="00000A"/>
        </w:rPr>
        <w:t xml:space="preserve"> of the code</w:t>
      </w:r>
      <w:r w:rsidR="00D66E09">
        <w:rPr>
          <w:color w:val="00000A"/>
        </w:rPr>
        <w:t xml:space="preserve"> in an inline comment</w:t>
      </w:r>
      <w:r w:rsidR="00CB3D7F">
        <w:rPr>
          <w:color w:val="00000A"/>
        </w:rPr>
        <w:t xml:space="preserve"> </w:t>
      </w:r>
      <w:r w:rsidR="00F306FB">
        <w:rPr>
          <w:color w:val="00000A"/>
        </w:rPr>
        <w:t xml:space="preserve">(e.g., </w:t>
      </w:r>
      <w:r w:rsidR="006D273C" w:rsidRPr="004E2731">
        <w:rPr>
          <w:rFonts w:ascii="Courier New" w:hAnsi="Courier New" w:cs="Courier New"/>
          <w:color w:val="00000A"/>
          <w:sz w:val="16"/>
          <w:szCs w:val="16"/>
        </w:rPr>
        <w:t>//</w:t>
      </w:r>
      <w:r w:rsidR="00F306FB" w:rsidRPr="004E2731">
        <w:rPr>
          <w:rFonts w:ascii="Courier New" w:hAnsi="Courier New" w:cs="Courier New"/>
          <w:color w:val="00000A"/>
          <w:sz w:val="16"/>
          <w:szCs w:val="16"/>
        </w:rPr>
        <w:t xml:space="preserve">Copied from </w:t>
      </w:r>
      <w:hyperlink r:id="rId45" w:history="1">
        <w:r w:rsidR="004E2731" w:rsidRPr="001E4B71">
          <w:rPr>
            <w:rStyle w:val="Hyperlink"/>
            <w:rFonts w:ascii="Courier New" w:hAnsi="Courier New" w:cs="Courier New"/>
            <w:sz w:val="16"/>
            <w:szCs w:val="16"/>
          </w:rPr>
          <w:t>http://my.source.com/code.html</w:t>
        </w:r>
      </w:hyperlink>
      <w:r w:rsidR="004E2731">
        <w:rPr>
          <w:color w:val="00000A"/>
        </w:rPr>
        <w:t>)</w:t>
      </w:r>
      <w:r w:rsidR="00ED0731">
        <w:rPr>
          <w:color w:val="00000A"/>
        </w:rPr>
        <w:t>.</w:t>
      </w:r>
    </w:p>
    <w:p w14:paraId="553F3D6E" w14:textId="78FB3C76" w:rsidR="00385536" w:rsidRDefault="00123A77" w:rsidP="00D66E09">
      <w:pPr>
        <w:tabs>
          <w:tab w:val="left" w:pos="709"/>
        </w:tabs>
        <w:ind w:left="360"/>
        <w:rPr>
          <w:bCs/>
          <w:color w:val="00000A"/>
        </w:rPr>
      </w:pPr>
      <w:r>
        <w:rPr>
          <w:bCs/>
          <w:color w:val="00000A"/>
        </w:rPr>
        <w:t>While you are encouraged to discuss individual milestones with others in the class</w:t>
      </w:r>
      <w:r w:rsidR="002E37B7">
        <w:rPr>
          <w:bCs/>
          <w:color w:val="00000A"/>
        </w:rPr>
        <w:t xml:space="preserve">, the code that you hand in must ultimately be </w:t>
      </w:r>
      <w:r w:rsidR="00487F11">
        <w:rPr>
          <w:bCs/>
          <w:color w:val="00000A"/>
        </w:rPr>
        <w:t xml:space="preserve">written by you. To </w:t>
      </w:r>
      <w:r w:rsidR="0045069B">
        <w:rPr>
          <w:bCs/>
          <w:color w:val="00000A"/>
        </w:rPr>
        <w:t>understand</w:t>
      </w:r>
      <w:r w:rsidR="00487F11">
        <w:rPr>
          <w:bCs/>
          <w:color w:val="00000A"/>
        </w:rPr>
        <w:t xml:space="preserve"> </w:t>
      </w:r>
      <w:r w:rsidR="0045069B">
        <w:rPr>
          <w:bCs/>
          <w:color w:val="00000A"/>
        </w:rPr>
        <w:t xml:space="preserve">what kind of peer collaboration </w:t>
      </w:r>
      <w:r w:rsidR="008469B4">
        <w:rPr>
          <w:bCs/>
          <w:color w:val="00000A"/>
        </w:rPr>
        <w:t>does</w:t>
      </w:r>
      <w:r w:rsidR="0045069B">
        <w:rPr>
          <w:bCs/>
          <w:color w:val="00000A"/>
        </w:rPr>
        <w:t xml:space="preserve"> and </w:t>
      </w:r>
      <w:r w:rsidR="008469B4">
        <w:rPr>
          <w:bCs/>
          <w:color w:val="00000A"/>
        </w:rPr>
        <w:t xml:space="preserve">does not constitute code plagiarism (a.k.a. “cheating), </w:t>
      </w:r>
      <w:r w:rsidR="0045069B">
        <w:rPr>
          <w:bCs/>
          <w:color w:val="00000A"/>
        </w:rPr>
        <w:t xml:space="preserve">please </w:t>
      </w:r>
      <w:r w:rsidR="00385536">
        <w:rPr>
          <w:bCs/>
          <w:color w:val="00000A"/>
        </w:rPr>
        <w:t>consider the following sample scenarios:</w:t>
      </w:r>
    </w:p>
    <w:p w14:paraId="2D9F6080" w14:textId="466AD608" w:rsidR="008C336C" w:rsidRDefault="008C336C" w:rsidP="008C336C">
      <w:pPr>
        <w:pStyle w:val="ListParagraph"/>
        <w:numPr>
          <w:ilvl w:val="0"/>
          <w:numId w:val="24"/>
        </w:numPr>
      </w:pPr>
      <w:r>
        <w:t xml:space="preserve">You and some friends are working together on the next </w:t>
      </w:r>
      <w:r w:rsidR="00B45582">
        <w:t>assignment. Y</w:t>
      </w:r>
      <w:r>
        <w:t>ou just finished the assignment</w:t>
      </w:r>
      <w:r w:rsidR="00B45582">
        <w:t xml:space="preserve"> and</w:t>
      </w:r>
      <w:r>
        <w:t xml:space="preserve"> head off to work.  A friend who isn't finished asks to get a copy of the assignment from you so that he can use it as a guide.  Wanting to be a good friend, you email him a copy of your assignment </w:t>
      </w:r>
      <w:r w:rsidR="00346EBF">
        <w:t>with the promise</w:t>
      </w:r>
      <w:r>
        <w:t xml:space="preserve"> that he won't copy</w:t>
      </w:r>
      <w:r w:rsidR="00346EBF">
        <w:t xml:space="preserve"> it</w:t>
      </w:r>
      <w:r>
        <w:t xml:space="preserve">.  </w:t>
      </w:r>
      <w:r>
        <w:rPr>
          <w:b/>
          <w:i/>
        </w:rPr>
        <w:t>This is cheating</w:t>
      </w:r>
      <w:r>
        <w:t xml:space="preserve">.  You are not allowed to </w:t>
      </w:r>
      <w:r w:rsidR="00B45582">
        <w:t>share</w:t>
      </w:r>
      <w:r>
        <w:t xml:space="preserve"> copies (analog or digital) of your work</w:t>
      </w:r>
      <w:r w:rsidR="00346EBF">
        <w:t xml:space="preserve"> with other students</w:t>
      </w:r>
      <w:r>
        <w:t xml:space="preserve">.  </w:t>
      </w:r>
      <w:r w:rsidR="00B45582">
        <w:t>Y</w:t>
      </w:r>
      <w:r>
        <w:t xml:space="preserve">our friend </w:t>
      </w:r>
      <w:r w:rsidR="00B45582">
        <w:t>may</w:t>
      </w:r>
      <w:r>
        <w:t xml:space="preserve"> </w:t>
      </w:r>
      <w:r w:rsidR="00346EBF">
        <w:t xml:space="preserve">end up </w:t>
      </w:r>
      <w:r>
        <w:t>copy</w:t>
      </w:r>
      <w:r w:rsidR="00346EBF">
        <w:t>ing</w:t>
      </w:r>
      <w:r>
        <w:t xml:space="preserve"> and past</w:t>
      </w:r>
      <w:r w:rsidR="00346EBF">
        <w:t>ing</w:t>
      </w:r>
      <w:r>
        <w:t xml:space="preserve"> some of your </w:t>
      </w:r>
      <w:r w:rsidR="00346EBF">
        <w:t>code</w:t>
      </w:r>
      <w:r>
        <w:t xml:space="preserve"> into his </w:t>
      </w:r>
      <w:r w:rsidR="00346EBF">
        <w:t>solution</w:t>
      </w:r>
      <w:r>
        <w:t xml:space="preserve">.  This will likely </w:t>
      </w:r>
      <w:r w:rsidR="00B45582">
        <w:t>be detected by plagiarism detection software</w:t>
      </w:r>
      <w:r w:rsidR="00F332F8">
        <w:t>.</w:t>
      </w:r>
      <w:r>
        <w:t xml:space="preserve">  </w:t>
      </w:r>
      <w:r>
        <w:rPr>
          <w:b/>
          <w:i/>
        </w:rPr>
        <w:t>This is a very common way to get in trouble.  Don’t do it!</w:t>
      </w:r>
    </w:p>
    <w:p w14:paraId="5645EBA3" w14:textId="78B35C21" w:rsidR="008C336C" w:rsidRDefault="008C336C" w:rsidP="008C336C">
      <w:pPr>
        <w:pStyle w:val="ListParagraph"/>
        <w:numPr>
          <w:ilvl w:val="0"/>
          <w:numId w:val="24"/>
        </w:numPr>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Pr>
          <w:b/>
          <w:i/>
        </w:rPr>
        <w:t>This</w:t>
      </w:r>
      <w:r>
        <w:t xml:space="preserve"> </w:t>
      </w:r>
      <w:r>
        <w:rPr>
          <w:b/>
          <w:i/>
        </w:rPr>
        <w:t xml:space="preserve">is </w:t>
      </w:r>
      <w:r>
        <w:rPr>
          <w:b/>
          <w:i/>
          <w:u w:val="single"/>
        </w:rPr>
        <w:t>not</w:t>
      </w:r>
      <w:r>
        <w:t xml:space="preserve"> cheating and is encouraged.</w:t>
      </w:r>
    </w:p>
    <w:p w14:paraId="536D9D96" w14:textId="60B4247A" w:rsidR="008C336C" w:rsidRDefault="00822895" w:rsidP="008C336C">
      <w:pPr>
        <w:pStyle w:val="ListParagraph"/>
        <w:numPr>
          <w:ilvl w:val="0"/>
          <w:numId w:val="24"/>
        </w:numPr>
      </w:pPr>
      <w:r>
        <w:t>For one of the assignments</w:t>
      </w:r>
      <w:r w:rsidR="008C336C">
        <w:t xml:space="preserve">, you're required to implement a poker game.  A quick Google search reveals several existing implementations.  You download the project and modify it to suit the requirements of the </w:t>
      </w:r>
      <w:r>
        <w:t xml:space="preserve">assignment. However, you do not attribute the </w:t>
      </w:r>
      <w:r w:rsidR="0062175D">
        <w:t>source of the c</w:t>
      </w:r>
      <w:r>
        <w:t>ode</w:t>
      </w:r>
      <w:r w:rsidR="0062175D">
        <w:t xml:space="preserve"> with an inline comment</w:t>
      </w:r>
      <w:r w:rsidR="008C336C">
        <w:t xml:space="preserve">.  </w:t>
      </w:r>
      <w:r w:rsidR="008C336C">
        <w:rPr>
          <w:b/>
          <w:i/>
        </w:rPr>
        <w:t>This is cheating.</w:t>
      </w:r>
    </w:p>
    <w:p w14:paraId="2F43675F" w14:textId="1DD1CF53" w:rsidR="008C336C" w:rsidRDefault="008C336C" w:rsidP="008C336C">
      <w:pPr>
        <w:pStyle w:val="ListParagraph"/>
        <w:numPr>
          <w:ilvl w:val="0"/>
          <w:numId w:val="24"/>
        </w:numPr>
      </w:pPr>
      <w:r>
        <w:lastRenderedPageBreak/>
        <w:t xml:space="preserve">Your friend is almost done with his homework assignment but has run into a nasty </w:t>
      </w:r>
      <w:r w:rsidR="0062175D">
        <w:t>bug</w:t>
      </w:r>
      <w:r>
        <w:t xml:space="preserve">.  You </w:t>
      </w:r>
      <w:r w:rsidR="008469B4">
        <w:t>look</w:t>
      </w:r>
      <w:r>
        <w:t xml:space="preserve"> at his program and quickly realize that he isn't correctly deleting a dynamically created pointer.  You show him how to fix </w:t>
      </w:r>
      <w:r w:rsidR="0062175D">
        <w:t>the bug</w:t>
      </w:r>
      <w:r>
        <w:t xml:space="preserve">.  </w:t>
      </w:r>
      <w:r>
        <w:rPr>
          <w:b/>
          <w:i/>
        </w:rPr>
        <w:t xml:space="preserve">This is </w:t>
      </w:r>
      <w:r>
        <w:rPr>
          <w:b/>
          <w:i/>
          <w:u w:val="single"/>
        </w:rPr>
        <w:t>not</w:t>
      </w:r>
      <w:r>
        <w:t xml:space="preserve"> cheating and is encouraged!</w:t>
      </w:r>
    </w:p>
    <w:p w14:paraId="47E18639" w14:textId="6EC4FC27" w:rsidR="008C336C" w:rsidRDefault="008C336C" w:rsidP="008C336C">
      <w:pPr>
        <w:pStyle w:val="ListParagraph"/>
        <w:numPr>
          <w:ilvl w:val="0"/>
          <w:numId w:val="24"/>
        </w:numPr>
      </w:pPr>
      <w:r>
        <w:t xml:space="preserve">A student has asked for code help on </w:t>
      </w:r>
      <w:r w:rsidR="00845C89">
        <w:t xml:space="preserve">the OSBLE activity feed. </w:t>
      </w:r>
      <w:r>
        <w:t xml:space="preserve">You respond with a partial code snippet.  </w:t>
      </w:r>
      <w:r>
        <w:rPr>
          <w:b/>
          <w:i/>
        </w:rPr>
        <w:t xml:space="preserve">This is </w:t>
      </w:r>
      <w:r w:rsidRPr="009F419F">
        <w:rPr>
          <w:b/>
          <w:i/>
          <w:u w:val="single"/>
        </w:rPr>
        <w:t>not</w:t>
      </w:r>
      <w:r>
        <w:t xml:space="preserve"> cheating and is encouraged!</w:t>
      </w:r>
    </w:p>
    <w:p w14:paraId="0669716F" w14:textId="02EF8950" w:rsidR="008C336C" w:rsidRDefault="008C336C" w:rsidP="008C336C">
      <w:pPr>
        <w:pStyle w:val="ListParagraph"/>
        <w:numPr>
          <w:ilvl w:val="0"/>
          <w:numId w:val="24"/>
        </w:numPr>
      </w:pPr>
      <w:r>
        <w:t xml:space="preserve">You and a friend are working together on an assignment using the same computer.  As a result, both of you turn in the same or nearly identical assignments.  As I cannot determine who did the work, </w:t>
      </w:r>
      <w:r w:rsidR="009F419F" w:rsidRPr="009F419F">
        <w:rPr>
          <w:b/>
          <w:i/>
        </w:rPr>
        <w:t>this is</w:t>
      </w:r>
      <w:r>
        <w:rPr>
          <w:b/>
          <w:i/>
        </w:rPr>
        <w:t xml:space="preserve"> cheating</w:t>
      </w:r>
      <w:r>
        <w:t>.  Remember, you must turn in original work typed out entirely by yourself.</w:t>
      </w:r>
    </w:p>
    <w:p w14:paraId="16316F8A" w14:textId="449BB274" w:rsidR="008C336C" w:rsidRDefault="008C336C" w:rsidP="008C336C">
      <w:pPr>
        <w:pStyle w:val="ListParagraph"/>
        <w:numPr>
          <w:ilvl w:val="0"/>
          <w:numId w:val="24"/>
        </w:numPr>
      </w:pPr>
      <w:r>
        <w:t xml:space="preserve">A friend of yours has taken the class in a prior semester.  You ask him for </w:t>
      </w:r>
      <w:r w:rsidR="000C46B8">
        <w:t>his prior code solutions</w:t>
      </w:r>
      <w:r>
        <w:t xml:space="preserve">, which you use to aid you in completing your assignments.  </w:t>
      </w:r>
      <w:r>
        <w:rPr>
          <w:b/>
          <w:i/>
        </w:rPr>
        <w:t>This is cheating</w:t>
      </w:r>
      <w:r>
        <w:t xml:space="preserve">.  </w:t>
      </w:r>
    </w:p>
    <w:p w14:paraId="351C130E" w14:textId="20E8C91B" w:rsidR="00ED0731" w:rsidRPr="009F419F" w:rsidRDefault="008C336C" w:rsidP="009F419F">
      <w:pPr>
        <w:tabs>
          <w:tab w:val="left" w:pos="709"/>
        </w:tabs>
        <w:ind w:left="360"/>
        <w:rPr>
          <w:bCs/>
          <w:color w:val="00000A"/>
        </w:rPr>
      </w:pPr>
      <w:r>
        <w:t>If you find yourself in a situation that is not listed above and are worried about whether it might be considered cheating, err</w:t>
      </w:r>
      <w:r w:rsidR="003E70E0">
        <w:t xml:space="preserve"> </w:t>
      </w:r>
      <w:r>
        <w:t>on the side of caution and don't do it.  Instead, email me</w:t>
      </w:r>
      <w:r w:rsidR="003E70E0">
        <w:t>.</w:t>
      </w:r>
      <w:r>
        <w:t xml:space="preserve">  I'll give you a definitive answer and add it to the list above</w:t>
      </w:r>
      <w:r w:rsidR="003E70E0">
        <w:t>.</w:t>
      </w:r>
      <w:r w:rsidR="006D273C">
        <w:rPr>
          <w:color w:val="00000A"/>
        </w:rPr>
        <w:t xml:space="preserve"> </w:t>
      </w:r>
    </w:p>
    <w:p w14:paraId="07481B9A" w14:textId="19516D99" w:rsidR="003A4AB8" w:rsidRDefault="004B12E9" w:rsidP="004A7D5C">
      <w:pPr>
        <w:tabs>
          <w:tab w:val="left" w:pos="709"/>
        </w:tabs>
        <w:ind w:left="360"/>
      </w:pPr>
      <w:r>
        <w:rPr>
          <w:color w:val="00000A"/>
        </w:rPr>
        <w:t xml:space="preserve">Code </w:t>
      </w:r>
      <w:r w:rsidR="00832285">
        <w:rPr>
          <w:color w:val="00000A"/>
        </w:rPr>
        <w:t>Plagiarism rules will be strictly enforced</w:t>
      </w:r>
      <w:r w:rsidR="004A7D5C">
        <w:rPr>
          <w:color w:val="00000A"/>
        </w:rPr>
        <w:t>. On the first violation, you will</w:t>
      </w:r>
      <w:r w:rsidR="00832285">
        <w:rPr>
          <w:color w:val="00000A"/>
        </w:rPr>
        <w:t xml:space="preserve"> </w:t>
      </w:r>
      <w:r w:rsidR="004A7D5C">
        <w:rPr>
          <w:color w:val="00000A"/>
        </w:rPr>
        <w:t xml:space="preserve">receive a </w:t>
      </w:r>
      <w:r w:rsidR="00832285">
        <w:rPr>
          <w:color w:val="00000A"/>
        </w:rPr>
        <w:t>"0" on the assignment</w:t>
      </w:r>
      <w:r w:rsidR="00FF1E17">
        <w:rPr>
          <w:color w:val="00000A"/>
        </w:rPr>
        <w:t xml:space="preserve"> and </w:t>
      </w:r>
      <w:r w:rsidR="00832285">
        <w:rPr>
          <w:color w:val="00000A"/>
        </w:rPr>
        <w:t>verbal reprimand.</w:t>
      </w:r>
      <w:r w:rsidR="004A7D5C">
        <w:rPr>
          <w:color w:val="00000A"/>
        </w:rPr>
        <w:t xml:space="preserve"> On the second violation, you will receive a grade of “F” </w:t>
      </w:r>
      <w:r w:rsidR="004A7D5C">
        <w:t xml:space="preserve">for </w:t>
      </w:r>
      <w:r w:rsidR="00832285">
        <w:rPr>
          <w:color w:val="00000A"/>
        </w:rPr>
        <w:t xml:space="preserve">the course and </w:t>
      </w:r>
      <w:r w:rsidR="004A7D5C">
        <w:rPr>
          <w:color w:val="00000A"/>
        </w:rPr>
        <w:t>be referred</w:t>
      </w:r>
      <w:r w:rsidR="00832285">
        <w:rPr>
          <w:color w:val="00000A"/>
        </w:rPr>
        <w:t xml:space="preserve"> to the Director of the School of EECS</w:t>
      </w:r>
      <w:r w:rsidR="004A7D5C">
        <w:rPr>
          <w:color w:val="00000A"/>
        </w:rPr>
        <w:t xml:space="preserve"> and/or Dean for possible academic sanctions.</w:t>
      </w:r>
    </w:p>
    <w:p w14:paraId="624F8345" w14:textId="77777777" w:rsidR="003A4AB8" w:rsidRDefault="00832285">
      <w:pPr>
        <w:numPr>
          <w:ilvl w:val="0"/>
          <w:numId w:val="17"/>
        </w:numPr>
        <w:tabs>
          <w:tab w:val="left" w:pos="709"/>
        </w:tabs>
        <w:ind w:left="360" w:hanging="360"/>
      </w:pPr>
      <w:r w:rsidRPr="7E348562">
        <w:rPr>
          <w:b/>
          <w:bCs/>
          <w:color w:val="00000A"/>
        </w:rPr>
        <w:t>Students with Disabilities</w:t>
      </w:r>
      <w:r>
        <w:rPr>
          <w:color w:val="00000A"/>
        </w:rPr>
        <w:t xml:space="preserve">. We are committed to providing assistance to help you be successful in this course. Reasonable accommodations are available for students with a documented disability. Please visit the Disability Resource Center (DRC) during the first two weeks of the semester to seek information or to qualify for accommodations. All accommodations MUST be approved through the DRC (Admin Annex Bldg, Rooms 205). Call 509-335-3417 to make an appointment with a disability counselor. </w:t>
      </w:r>
    </w:p>
    <w:p w14:paraId="1D7D0E92" w14:textId="77777777" w:rsidR="003A4AB8" w:rsidRDefault="00832285">
      <w:pPr>
        <w:numPr>
          <w:ilvl w:val="0"/>
          <w:numId w:val="17"/>
        </w:numPr>
        <w:tabs>
          <w:tab w:val="left" w:pos="709"/>
        </w:tabs>
        <w:ind w:left="360" w:hanging="360"/>
      </w:pPr>
      <w:r w:rsidRPr="7E348562">
        <w:rPr>
          <w:b/>
          <w:bCs/>
          <w:color w:val="00000A"/>
        </w:rPr>
        <w:t>WSU Safety Statement</w:t>
      </w:r>
      <w:r>
        <w:rPr>
          <w:color w:val="00000A"/>
        </w:rPr>
        <w:t>. Washington State University is committed to maintaining a safe environment for its faculty, staff, and students. Safety is the responsibility of every member of the campus community and individuals should know the appropriate actions to take when an emergency arises. In support of our commitment to the safety of the campus community the University has developed a Campus Safety Plan, </w:t>
      </w:r>
      <w:hyperlink r:id="rId46">
        <w:r>
          <w:rPr>
            <w:color w:val="0000FF"/>
            <w:u w:val="single"/>
          </w:rPr>
          <w:t>http://safetyplan.wsu.edu</w:t>
        </w:r>
      </w:hyperlink>
      <w:r>
        <w:rPr>
          <w:color w:val="00000A"/>
        </w:rPr>
        <w:t>. It is highly recommended that you visit this web site as well as the University emergency management web site at </w:t>
      </w:r>
      <w:hyperlink r:id="rId47">
        <w:r>
          <w:rPr>
            <w:color w:val="0000FF"/>
            <w:u w:val="single"/>
          </w:rPr>
          <w:t>http://oem.wsu.edu/</w:t>
        </w:r>
      </w:hyperlink>
      <w:r>
        <w:rPr>
          <w:color w:val="00000A"/>
        </w:rPr>
        <w:t> to become familiar with the information provided.</w:t>
      </w:r>
    </w:p>
    <w:sectPr w:rsidR="003A4AB8">
      <w:footerReference w:type="default" r:id="rId4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C01B1" w14:textId="77777777" w:rsidR="00452E8E" w:rsidRDefault="00452E8E">
      <w:pPr>
        <w:spacing w:after="0" w:line="240" w:lineRule="auto"/>
      </w:pPr>
      <w:r>
        <w:separator/>
      </w:r>
    </w:p>
  </w:endnote>
  <w:endnote w:type="continuationSeparator" w:id="0">
    <w:p w14:paraId="1DF4C7E6" w14:textId="77777777" w:rsidR="00452E8E" w:rsidRDefault="0045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6BAC9" w14:textId="3E7DEFD4" w:rsidR="003A4AB8" w:rsidRDefault="00832285">
    <w:pPr>
      <w:tabs>
        <w:tab w:val="center" w:pos="4680"/>
        <w:tab w:val="right" w:pos="9360"/>
      </w:tabs>
      <w:spacing w:after="720" w:line="240" w:lineRule="auto"/>
      <w:jc w:val="center"/>
    </w:pPr>
    <w:r>
      <w:fldChar w:fldCharType="begin"/>
    </w:r>
    <w:r>
      <w:instrText>PAGE</w:instrText>
    </w:r>
    <w:r>
      <w:fldChar w:fldCharType="separate"/>
    </w:r>
    <w:r w:rsidR="002A7650">
      <w:rPr>
        <w:noProof/>
      </w:rPr>
      <w:t>5</w:t>
    </w:r>
    <w:r>
      <w:fldChar w:fldCharType="end"/>
    </w:r>
  </w:p>
  <w:p w14:paraId="3E32329F" w14:textId="77777777" w:rsidR="003A4AB8" w:rsidRDefault="003A4AB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6AF6" w14:textId="77777777" w:rsidR="00452E8E" w:rsidRDefault="00452E8E">
      <w:pPr>
        <w:spacing w:after="0" w:line="240" w:lineRule="auto"/>
      </w:pPr>
      <w:r>
        <w:separator/>
      </w:r>
    </w:p>
  </w:footnote>
  <w:footnote w:type="continuationSeparator" w:id="0">
    <w:p w14:paraId="5EC7B946" w14:textId="77777777" w:rsidR="00452E8E" w:rsidRDefault="00452E8E">
      <w:pPr>
        <w:spacing w:after="0" w:line="240" w:lineRule="auto"/>
      </w:pPr>
      <w:r>
        <w:continuationSeparator/>
      </w:r>
    </w:p>
  </w:footnote>
  <w:footnote w:id="1">
    <w:p w14:paraId="4B442235" w14:textId="6FFF1ADC" w:rsidR="00B52DF0" w:rsidRDefault="00B52DF0">
      <w:pPr>
        <w:pStyle w:val="FootnoteText"/>
      </w:pPr>
      <w:r>
        <w:rPr>
          <w:rStyle w:val="FootnoteReference"/>
        </w:rPr>
        <w:footnoteRef/>
      </w:r>
      <w:r w:rsidR="002C664B" w:rsidRPr="002C664B">
        <w:rPr>
          <w:color w:val="00000A"/>
          <w:sz w:val="16"/>
          <w:szCs w:val="16"/>
        </w:rPr>
        <w:t xml:space="preserve">While frameworks do exist for maintaining native Android and iPhone apps with a single codebase (e.g., </w:t>
      </w:r>
      <w:hyperlink r:id="rId1" w:history="1">
        <w:r w:rsidR="002C664B" w:rsidRPr="002C664B">
          <w:rPr>
            <w:rStyle w:val="Hyperlink"/>
            <w:sz w:val="16"/>
            <w:szCs w:val="16"/>
          </w:rPr>
          <w:t>Xamarin</w:t>
        </w:r>
      </w:hyperlink>
      <w:r w:rsidR="002C664B" w:rsidRPr="002C664B">
        <w:rPr>
          <w:color w:val="00000A"/>
          <w:sz w:val="16"/>
          <w:szCs w:val="16"/>
        </w:rPr>
        <w:t xml:space="preserve">, </w:t>
      </w:r>
      <w:hyperlink r:id="rId2" w:history="1">
        <w:r w:rsidR="002C664B" w:rsidRPr="002C664B">
          <w:rPr>
            <w:rStyle w:val="Hyperlink"/>
            <w:sz w:val="16"/>
            <w:szCs w:val="16"/>
          </w:rPr>
          <w:t>React Native</w:t>
        </w:r>
      </w:hyperlink>
      <w:r w:rsidR="002C664B" w:rsidRPr="002C664B">
        <w:rPr>
          <w:color w:val="00000A"/>
          <w:sz w:val="16"/>
          <w:szCs w:val="16"/>
        </w:rPr>
        <w:t xml:space="preserve">), using these frameworks </w:t>
      </w:r>
      <w:hyperlink r:id="rId3" w:history="1">
        <w:r w:rsidR="002C664B" w:rsidRPr="002C664B">
          <w:rPr>
            <w:rStyle w:val="Hyperlink"/>
            <w:sz w:val="16"/>
            <w:szCs w:val="16"/>
          </w:rPr>
          <w:t>is not without its issues</w:t>
        </w:r>
      </w:hyperlink>
      <w:r w:rsidR="002C664B" w:rsidRPr="002C664B">
        <w:rPr>
          <w:color w:val="00000A"/>
          <w:sz w:val="16"/>
          <w:szCs w:val="16"/>
        </w:rPr>
        <w:t xml:space="preserve">, and </w:t>
      </w:r>
      <w:r w:rsidR="00315D74">
        <w:rPr>
          <w:color w:val="00000A"/>
          <w:sz w:val="16"/>
          <w:szCs w:val="16"/>
        </w:rPr>
        <w:t>often</w:t>
      </w:r>
      <w:r w:rsidR="002C664B" w:rsidRPr="002C664B">
        <w:rPr>
          <w:color w:val="00000A"/>
          <w:sz w:val="16"/>
          <w:szCs w:val="16"/>
        </w:rPr>
        <w:t xml:space="preserve"> additional native code needs to be written for each device</w:t>
      </w:r>
      <w:r w:rsidR="00315D74">
        <w:rPr>
          <w:color w:val="00000A"/>
          <w:sz w:val="16"/>
          <w:szCs w:val="16"/>
        </w:rPr>
        <w:t>.</w:t>
      </w:r>
    </w:p>
  </w:footnote>
  <w:footnote w:id="2">
    <w:p w14:paraId="4C90F203" w14:textId="002F70DE" w:rsidR="00DE4954" w:rsidRPr="002957CF" w:rsidRDefault="00DE4954">
      <w:pPr>
        <w:pStyle w:val="FootnoteText"/>
        <w:rPr>
          <w:sz w:val="16"/>
          <w:szCs w:val="16"/>
        </w:rPr>
      </w:pPr>
      <w:r>
        <w:rPr>
          <w:rStyle w:val="FootnoteReference"/>
        </w:rPr>
        <w:footnoteRef/>
      </w:r>
      <w:r>
        <w:t xml:space="preserve"> </w:t>
      </w:r>
      <w:r w:rsidRPr="002957CF">
        <w:rPr>
          <w:sz w:val="16"/>
          <w:szCs w:val="16"/>
        </w:rPr>
        <w:t xml:space="preserve">I have a background in user interface design and teach CptS 443 (“Human-Computer Interaction”). </w:t>
      </w:r>
      <w:r w:rsidR="00533C86" w:rsidRPr="002957CF">
        <w:rPr>
          <w:sz w:val="16"/>
          <w:szCs w:val="16"/>
        </w:rPr>
        <w:t xml:space="preserve">While this course does not </w:t>
      </w:r>
      <w:r w:rsidR="00F34B06" w:rsidRPr="002957CF">
        <w:rPr>
          <w:sz w:val="16"/>
          <w:szCs w:val="16"/>
        </w:rPr>
        <w:t xml:space="preserve">explicitly focus on theories, principles and processes for designing </w:t>
      </w:r>
      <w:r w:rsidR="00C6061D" w:rsidRPr="002957CF">
        <w:rPr>
          <w:sz w:val="16"/>
          <w:szCs w:val="16"/>
        </w:rPr>
        <w:t xml:space="preserve">humanly-usable web apps, </w:t>
      </w:r>
      <w:r w:rsidR="00B05A42" w:rsidRPr="002957CF">
        <w:rPr>
          <w:sz w:val="16"/>
          <w:szCs w:val="16"/>
        </w:rPr>
        <w:t xml:space="preserve">this course will emphasize </w:t>
      </w:r>
      <w:r w:rsidR="00B05A42" w:rsidRPr="00BC533A">
        <w:rPr>
          <w:i/>
          <w:sz w:val="16"/>
          <w:szCs w:val="16"/>
        </w:rPr>
        <w:t>good design</w:t>
      </w:r>
      <w:r w:rsidR="00B05A42" w:rsidRPr="002957CF">
        <w:rPr>
          <w:sz w:val="16"/>
          <w:szCs w:val="16"/>
        </w:rPr>
        <w:t xml:space="preserve">. </w:t>
      </w:r>
      <w:r w:rsidR="00BC533A">
        <w:rPr>
          <w:sz w:val="16"/>
          <w:szCs w:val="16"/>
        </w:rPr>
        <w:t>To sharpen your design skills, you</w:t>
      </w:r>
      <w:r w:rsidR="002957CF" w:rsidRPr="002957CF">
        <w:rPr>
          <w:sz w:val="16"/>
          <w:szCs w:val="16"/>
        </w:rPr>
        <w:t xml:space="preserve"> are encouraged to take</w:t>
      </w:r>
      <w:r w:rsidR="00B05A42" w:rsidRPr="002957CF">
        <w:rPr>
          <w:sz w:val="16"/>
          <w:szCs w:val="16"/>
        </w:rPr>
        <w:t xml:space="preserve"> CptS 443</w:t>
      </w:r>
      <w:r w:rsidR="002957CF" w:rsidRPr="002957CF">
        <w:rPr>
          <w:sz w:val="16"/>
          <w:szCs w:val="16"/>
        </w:rPr>
        <w:t>, which complements this course</w:t>
      </w:r>
      <w:r w:rsidR="00FC0B76" w:rsidRPr="002957CF">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2F56"/>
    <w:multiLevelType w:val="multilevel"/>
    <w:tmpl w:val="44AAA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021990"/>
    <w:multiLevelType w:val="multilevel"/>
    <w:tmpl w:val="D63AF11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0FC3A7B"/>
    <w:multiLevelType w:val="hybridMultilevel"/>
    <w:tmpl w:val="A56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152EC"/>
    <w:multiLevelType w:val="hybridMultilevel"/>
    <w:tmpl w:val="EE34D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C04481"/>
    <w:multiLevelType w:val="multilevel"/>
    <w:tmpl w:val="7BB698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E4B5E1B"/>
    <w:multiLevelType w:val="multilevel"/>
    <w:tmpl w:val="EF120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3553E33"/>
    <w:multiLevelType w:val="multilevel"/>
    <w:tmpl w:val="E7E4AC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AF37003"/>
    <w:multiLevelType w:val="multilevel"/>
    <w:tmpl w:val="07FC9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A77790"/>
    <w:multiLevelType w:val="multilevel"/>
    <w:tmpl w:val="469C3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47C2976"/>
    <w:multiLevelType w:val="multilevel"/>
    <w:tmpl w:val="BEF67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95B2469"/>
    <w:multiLevelType w:val="hybridMultilevel"/>
    <w:tmpl w:val="27F2B78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3ED6599D"/>
    <w:multiLevelType w:val="multilevel"/>
    <w:tmpl w:val="329AAE1E"/>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8DF5A5E"/>
    <w:multiLevelType w:val="multilevel"/>
    <w:tmpl w:val="42D0B7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B981D1B"/>
    <w:multiLevelType w:val="multilevel"/>
    <w:tmpl w:val="8990CCF0"/>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14" w15:restartNumberingAfterBreak="0">
    <w:nsid w:val="5D473410"/>
    <w:multiLevelType w:val="multilevel"/>
    <w:tmpl w:val="24B0E7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EEA7EE4"/>
    <w:multiLevelType w:val="multilevel"/>
    <w:tmpl w:val="751E6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F0F05EF"/>
    <w:multiLevelType w:val="multilevel"/>
    <w:tmpl w:val="925E923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64CF2E48"/>
    <w:multiLevelType w:val="multilevel"/>
    <w:tmpl w:val="573C2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A867042"/>
    <w:multiLevelType w:val="multilevel"/>
    <w:tmpl w:val="CDA826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6A9535DF"/>
    <w:multiLevelType w:val="hybridMultilevel"/>
    <w:tmpl w:val="BE8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D0A7E"/>
    <w:multiLevelType w:val="multilevel"/>
    <w:tmpl w:val="47446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C1E1ADB"/>
    <w:multiLevelType w:val="multilevel"/>
    <w:tmpl w:val="D438E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63B1057"/>
    <w:multiLevelType w:val="multilevel"/>
    <w:tmpl w:val="17E653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7D0865E5"/>
    <w:multiLevelType w:val="multilevel"/>
    <w:tmpl w:val="86223D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DDB1CD4"/>
    <w:multiLevelType w:val="multilevel"/>
    <w:tmpl w:val="2A9C2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F262290"/>
    <w:multiLevelType w:val="multilevel"/>
    <w:tmpl w:val="29924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5"/>
  </w:num>
  <w:num w:numId="3">
    <w:abstractNumId w:val="20"/>
  </w:num>
  <w:num w:numId="4">
    <w:abstractNumId w:val="11"/>
  </w:num>
  <w:num w:numId="5">
    <w:abstractNumId w:val="5"/>
  </w:num>
  <w:num w:numId="6">
    <w:abstractNumId w:val="12"/>
  </w:num>
  <w:num w:numId="7">
    <w:abstractNumId w:val="1"/>
  </w:num>
  <w:num w:numId="8">
    <w:abstractNumId w:val="16"/>
  </w:num>
  <w:num w:numId="9">
    <w:abstractNumId w:val="6"/>
  </w:num>
  <w:num w:numId="10">
    <w:abstractNumId w:val="18"/>
  </w:num>
  <w:num w:numId="11">
    <w:abstractNumId w:val="22"/>
  </w:num>
  <w:num w:numId="12">
    <w:abstractNumId w:val="7"/>
  </w:num>
  <w:num w:numId="13">
    <w:abstractNumId w:val="21"/>
  </w:num>
  <w:num w:numId="14">
    <w:abstractNumId w:val="13"/>
  </w:num>
  <w:num w:numId="15">
    <w:abstractNumId w:val="17"/>
  </w:num>
  <w:num w:numId="16">
    <w:abstractNumId w:val="9"/>
  </w:num>
  <w:num w:numId="17">
    <w:abstractNumId w:val="4"/>
  </w:num>
  <w:num w:numId="18">
    <w:abstractNumId w:val="24"/>
  </w:num>
  <w:num w:numId="19">
    <w:abstractNumId w:val="8"/>
  </w:num>
  <w:num w:numId="20">
    <w:abstractNumId w:val="14"/>
  </w:num>
  <w:num w:numId="21">
    <w:abstractNumId w:val="25"/>
  </w:num>
  <w:num w:numId="22">
    <w:abstractNumId w:val="0"/>
  </w:num>
  <w:num w:numId="23">
    <w:abstractNumId w:val="10"/>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348562"/>
    <w:rsid w:val="0000144E"/>
    <w:rsid w:val="00010400"/>
    <w:rsid w:val="000174F6"/>
    <w:rsid w:val="000267F6"/>
    <w:rsid w:val="00026D9C"/>
    <w:rsid w:val="00031690"/>
    <w:rsid w:val="00031FEB"/>
    <w:rsid w:val="00032148"/>
    <w:rsid w:val="000321AD"/>
    <w:rsid w:val="00036210"/>
    <w:rsid w:val="0004489D"/>
    <w:rsid w:val="00045EAF"/>
    <w:rsid w:val="00046DFB"/>
    <w:rsid w:val="00050E41"/>
    <w:rsid w:val="00053726"/>
    <w:rsid w:val="00056091"/>
    <w:rsid w:val="0007444E"/>
    <w:rsid w:val="00075DBF"/>
    <w:rsid w:val="000806C0"/>
    <w:rsid w:val="00080BD5"/>
    <w:rsid w:val="000838BB"/>
    <w:rsid w:val="00087F4E"/>
    <w:rsid w:val="00090521"/>
    <w:rsid w:val="000A44C1"/>
    <w:rsid w:val="000B0CB0"/>
    <w:rsid w:val="000B489A"/>
    <w:rsid w:val="000B4AA2"/>
    <w:rsid w:val="000C0A6F"/>
    <w:rsid w:val="000C1963"/>
    <w:rsid w:val="000C2E1A"/>
    <w:rsid w:val="000C399A"/>
    <w:rsid w:val="000C46B8"/>
    <w:rsid w:val="000C7269"/>
    <w:rsid w:val="000E053D"/>
    <w:rsid w:val="000E0770"/>
    <w:rsid w:val="000E3C89"/>
    <w:rsid w:val="000E4659"/>
    <w:rsid w:val="000E5152"/>
    <w:rsid w:val="000F409C"/>
    <w:rsid w:val="00105DBB"/>
    <w:rsid w:val="00113455"/>
    <w:rsid w:val="00113DE3"/>
    <w:rsid w:val="001147E8"/>
    <w:rsid w:val="00123A77"/>
    <w:rsid w:val="00126164"/>
    <w:rsid w:val="00131970"/>
    <w:rsid w:val="00134431"/>
    <w:rsid w:val="0014288F"/>
    <w:rsid w:val="00144E14"/>
    <w:rsid w:val="00146C89"/>
    <w:rsid w:val="00171545"/>
    <w:rsid w:val="0017489A"/>
    <w:rsid w:val="00174D42"/>
    <w:rsid w:val="001765E3"/>
    <w:rsid w:val="00177913"/>
    <w:rsid w:val="001834E6"/>
    <w:rsid w:val="00184AE7"/>
    <w:rsid w:val="001870C3"/>
    <w:rsid w:val="001877F2"/>
    <w:rsid w:val="00190348"/>
    <w:rsid w:val="001B102B"/>
    <w:rsid w:val="001B2614"/>
    <w:rsid w:val="001B3039"/>
    <w:rsid w:val="001B757F"/>
    <w:rsid w:val="001C1E37"/>
    <w:rsid w:val="001C2D72"/>
    <w:rsid w:val="001D176D"/>
    <w:rsid w:val="001D3F8B"/>
    <w:rsid w:val="001D63B5"/>
    <w:rsid w:val="001F2F19"/>
    <w:rsid w:val="001F2FC0"/>
    <w:rsid w:val="001F478D"/>
    <w:rsid w:val="00201FE8"/>
    <w:rsid w:val="00203742"/>
    <w:rsid w:val="002041A9"/>
    <w:rsid w:val="0020453D"/>
    <w:rsid w:val="00205F58"/>
    <w:rsid w:val="0021444A"/>
    <w:rsid w:val="00216395"/>
    <w:rsid w:val="00225B44"/>
    <w:rsid w:val="00230837"/>
    <w:rsid w:val="00234CEC"/>
    <w:rsid w:val="00234D2C"/>
    <w:rsid w:val="00237515"/>
    <w:rsid w:val="002404FA"/>
    <w:rsid w:val="002449FA"/>
    <w:rsid w:val="0024520B"/>
    <w:rsid w:val="0025342E"/>
    <w:rsid w:val="002618ED"/>
    <w:rsid w:val="00264377"/>
    <w:rsid w:val="00264716"/>
    <w:rsid w:val="0026524D"/>
    <w:rsid w:val="00266CC2"/>
    <w:rsid w:val="00270327"/>
    <w:rsid w:val="0027111B"/>
    <w:rsid w:val="00271B05"/>
    <w:rsid w:val="00284554"/>
    <w:rsid w:val="002957CF"/>
    <w:rsid w:val="002A7650"/>
    <w:rsid w:val="002B2D36"/>
    <w:rsid w:val="002B6E99"/>
    <w:rsid w:val="002B70D3"/>
    <w:rsid w:val="002C021B"/>
    <w:rsid w:val="002C027D"/>
    <w:rsid w:val="002C0D71"/>
    <w:rsid w:val="002C2FA0"/>
    <w:rsid w:val="002C4945"/>
    <w:rsid w:val="002C664B"/>
    <w:rsid w:val="002D1C58"/>
    <w:rsid w:val="002D21A5"/>
    <w:rsid w:val="002D46DD"/>
    <w:rsid w:val="002D66CA"/>
    <w:rsid w:val="002E0D2F"/>
    <w:rsid w:val="002E37B7"/>
    <w:rsid w:val="00304D4C"/>
    <w:rsid w:val="00315D74"/>
    <w:rsid w:val="003165A2"/>
    <w:rsid w:val="00322E18"/>
    <w:rsid w:val="00322E21"/>
    <w:rsid w:val="00330E1E"/>
    <w:rsid w:val="00332FD9"/>
    <w:rsid w:val="00334BD0"/>
    <w:rsid w:val="0034208A"/>
    <w:rsid w:val="003434EF"/>
    <w:rsid w:val="0034590A"/>
    <w:rsid w:val="00346EBF"/>
    <w:rsid w:val="00347458"/>
    <w:rsid w:val="00352E7F"/>
    <w:rsid w:val="00353895"/>
    <w:rsid w:val="00357C64"/>
    <w:rsid w:val="003720E9"/>
    <w:rsid w:val="00375012"/>
    <w:rsid w:val="00375AB2"/>
    <w:rsid w:val="00376ECF"/>
    <w:rsid w:val="003812FE"/>
    <w:rsid w:val="00382DD2"/>
    <w:rsid w:val="00385536"/>
    <w:rsid w:val="0039074D"/>
    <w:rsid w:val="00393B50"/>
    <w:rsid w:val="003952C2"/>
    <w:rsid w:val="003A24CD"/>
    <w:rsid w:val="003A4AB8"/>
    <w:rsid w:val="003A4FA8"/>
    <w:rsid w:val="003A7F10"/>
    <w:rsid w:val="003B0FE0"/>
    <w:rsid w:val="003B4A24"/>
    <w:rsid w:val="003B51D8"/>
    <w:rsid w:val="003B6598"/>
    <w:rsid w:val="003C3C1F"/>
    <w:rsid w:val="003D1746"/>
    <w:rsid w:val="003D2639"/>
    <w:rsid w:val="003D7C82"/>
    <w:rsid w:val="003E290C"/>
    <w:rsid w:val="003E70E0"/>
    <w:rsid w:val="003F30F6"/>
    <w:rsid w:val="003F4890"/>
    <w:rsid w:val="00402F4A"/>
    <w:rsid w:val="004031AA"/>
    <w:rsid w:val="00403E0D"/>
    <w:rsid w:val="00406DA9"/>
    <w:rsid w:val="00410651"/>
    <w:rsid w:val="00412EF6"/>
    <w:rsid w:val="00414E51"/>
    <w:rsid w:val="00415C97"/>
    <w:rsid w:val="004205E0"/>
    <w:rsid w:val="004217F0"/>
    <w:rsid w:val="00421993"/>
    <w:rsid w:val="00423B93"/>
    <w:rsid w:val="00432D54"/>
    <w:rsid w:val="00435C25"/>
    <w:rsid w:val="00437387"/>
    <w:rsid w:val="004440F5"/>
    <w:rsid w:val="0044428D"/>
    <w:rsid w:val="004450F0"/>
    <w:rsid w:val="00447F99"/>
    <w:rsid w:val="0045069B"/>
    <w:rsid w:val="00452E8E"/>
    <w:rsid w:val="004537AA"/>
    <w:rsid w:val="0045456A"/>
    <w:rsid w:val="00455A9F"/>
    <w:rsid w:val="004627CF"/>
    <w:rsid w:val="00462ED4"/>
    <w:rsid w:val="00463918"/>
    <w:rsid w:val="004707EF"/>
    <w:rsid w:val="0047544D"/>
    <w:rsid w:val="004773A1"/>
    <w:rsid w:val="00481D90"/>
    <w:rsid w:val="0048338C"/>
    <w:rsid w:val="00487F11"/>
    <w:rsid w:val="00496007"/>
    <w:rsid w:val="00496791"/>
    <w:rsid w:val="00496E30"/>
    <w:rsid w:val="00497B93"/>
    <w:rsid w:val="004A0868"/>
    <w:rsid w:val="004A259B"/>
    <w:rsid w:val="004A2789"/>
    <w:rsid w:val="004A59E5"/>
    <w:rsid w:val="004A7A32"/>
    <w:rsid w:val="004A7D5C"/>
    <w:rsid w:val="004B12E9"/>
    <w:rsid w:val="004B719A"/>
    <w:rsid w:val="004C3F8F"/>
    <w:rsid w:val="004C421B"/>
    <w:rsid w:val="004D2066"/>
    <w:rsid w:val="004D362C"/>
    <w:rsid w:val="004D3702"/>
    <w:rsid w:val="004D42B1"/>
    <w:rsid w:val="004D56C5"/>
    <w:rsid w:val="004E2731"/>
    <w:rsid w:val="004E2BFB"/>
    <w:rsid w:val="004F02AE"/>
    <w:rsid w:val="004F22BF"/>
    <w:rsid w:val="004F6428"/>
    <w:rsid w:val="00510EED"/>
    <w:rsid w:val="005159CD"/>
    <w:rsid w:val="00517736"/>
    <w:rsid w:val="00520A5F"/>
    <w:rsid w:val="00521DD1"/>
    <w:rsid w:val="00524425"/>
    <w:rsid w:val="005332B7"/>
    <w:rsid w:val="00533C86"/>
    <w:rsid w:val="00536F57"/>
    <w:rsid w:val="00545E8B"/>
    <w:rsid w:val="005478CC"/>
    <w:rsid w:val="00554BAD"/>
    <w:rsid w:val="005552DB"/>
    <w:rsid w:val="0055753E"/>
    <w:rsid w:val="00560ACF"/>
    <w:rsid w:val="005617E0"/>
    <w:rsid w:val="00565CF5"/>
    <w:rsid w:val="00566601"/>
    <w:rsid w:val="00582046"/>
    <w:rsid w:val="00582AA5"/>
    <w:rsid w:val="0058650A"/>
    <w:rsid w:val="00590043"/>
    <w:rsid w:val="005939E8"/>
    <w:rsid w:val="00594862"/>
    <w:rsid w:val="005A0DDF"/>
    <w:rsid w:val="005A19CC"/>
    <w:rsid w:val="005A5529"/>
    <w:rsid w:val="005A7BE7"/>
    <w:rsid w:val="005B2C71"/>
    <w:rsid w:val="005B6003"/>
    <w:rsid w:val="005C2F2D"/>
    <w:rsid w:val="005C7C88"/>
    <w:rsid w:val="005D7232"/>
    <w:rsid w:val="005D749B"/>
    <w:rsid w:val="005E1AD8"/>
    <w:rsid w:val="005E56FE"/>
    <w:rsid w:val="005E7DA2"/>
    <w:rsid w:val="005F02D8"/>
    <w:rsid w:val="005F3549"/>
    <w:rsid w:val="005F63ED"/>
    <w:rsid w:val="005F6531"/>
    <w:rsid w:val="005F73E9"/>
    <w:rsid w:val="006019BC"/>
    <w:rsid w:val="006022B3"/>
    <w:rsid w:val="00604F3E"/>
    <w:rsid w:val="006071D8"/>
    <w:rsid w:val="006158A3"/>
    <w:rsid w:val="0062175D"/>
    <w:rsid w:val="006255EF"/>
    <w:rsid w:val="00630785"/>
    <w:rsid w:val="00631137"/>
    <w:rsid w:val="006311E0"/>
    <w:rsid w:val="00632402"/>
    <w:rsid w:val="006375CC"/>
    <w:rsid w:val="00637669"/>
    <w:rsid w:val="00640BC3"/>
    <w:rsid w:val="00645B1F"/>
    <w:rsid w:val="0065292F"/>
    <w:rsid w:val="0065587D"/>
    <w:rsid w:val="00657394"/>
    <w:rsid w:val="00671A94"/>
    <w:rsid w:val="00683307"/>
    <w:rsid w:val="00684033"/>
    <w:rsid w:val="00686DA7"/>
    <w:rsid w:val="00687B30"/>
    <w:rsid w:val="00691CC2"/>
    <w:rsid w:val="00694E9F"/>
    <w:rsid w:val="006A3D3F"/>
    <w:rsid w:val="006B085C"/>
    <w:rsid w:val="006B1E14"/>
    <w:rsid w:val="006B212D"/>
    <w:rsid w:val="006B5094"/>
    <w:rsid w:val="006C27FC"/>
    <w:rsid w:val="006C3FBD"/>
    <w:rsid w:val="006C4767"/>
    <w:rsid w:val="006C4B63"/>
    <w:rsid w:val="006C5A48"/>
    <w:rsid w:val="006C6103"/>
    <w:rsid w:val="006D17C5"/>
    <w:rsid w:val="006D273C"/>
    <w:rsid w:val="006D3455"/>
    <w:rsid w:val="006E263C"/>
    <w:rsid w:val="006E623E"/>
    <w:rsid w:val="006F5797"/>
    <w:rsid w:val="00700664"/>
    <w:rsid w:val="00704ABC"/>
    <w:rsid w:val="00711B7E"/>
    <w:rsid w:val="00713534"/>
    <w:rsid w:val="00721192"/>
    <w:rsid w:val="00730481"/>
    <w:rsid w:val="007316A6"/>
    <w:rsid w:val="007352CF"/>
    <w:rsid w:val="0073550C"/>
    <w:rsid w:val="00735801"/>
    <w:rsid w:val="00737CD7"/>
    <w:rsid w:val="00742BB3"/>
    <w:rsid w:val="00745597"/>
    <w:rsid w:val="00750F38"/>
    <w:rsid w:val="00753A17"/>
    <w:rsid w:val="00755C27"/>
    <w:rsid w:val="00764B5E"/>
    <w:rsid w:val="007667C2"/>
    <w:rsid w:val="00767327"/>
    <w:rsid w:val="0077344F"/>
    <w:rsid w:val="007766EF"/>
    <w:rsid w:val="0078081B"/>
    <w:rsid w:val="00786F61"/>
    <w:rsid w:val="007930A6"/>
    <w:rsid w:val="007947C6"/>
    <w:rsid w:val="007953AA"/>
    <w:rsid w:val="0079588C"/>
    <w:rsid w:val="007A6E44"/>
    <w:rsid w:val="007A74F9"/>
    <w:rsid w:val="007A7C11"/>
    <w:rsid w:val="007B52F6"/>
    <w:rsid w:val="007C20DF"/>
    <w:rsid w:val="007C4DC1"/>
    <w:rsid w:val="007C7E02"/>
    <w:rsid w:val="007D2130"/>
    <w:rsid w:val="007D2423"/>
    <w:rsid w:val="007D7912"/>
    <w:rsid w:val="007D7DEA"/>
    <w:rsid w:val="007E0DCE"/>
    <w:rsid w:val="007E6154"/>
    <w:rsid w:val="007F1E83"/>
    <w:rsid w:val="007F3A14"/>
    <w:rsid w:val="007F74E1"/>
    <w:rsid w:val="007F7C38"/>
    <w:rsid w:val="00800A17"/>
    <w:rsid w:val="00802E66"/>
    <w:rsid w:val="0080508D"/>
    <w:rsid w:val="00806CEA"/>
    <w:rsid w:val="0080756F"/>
    <w:rsid w:val="00807929"/>
    <w:rsid w:val="0081012A"/>
    <w:rsid w:val="00814FD0"/>
    <w:rsid w:val="00815CC6"/>
    <w:rsid w:val="00821F1B"/>
    <w:rsid w:val="00822895"/>
    <w:rsid w:val="008241A9"/>
    <w:rsid w:val="00824E3B"/>
    <w:rsid w:val="008253B8"/>
    <w:rsid w:val="0082547B"/>
    <w:rsid w:val="00830807"/>
    <w:rsid w:val="00831C92"/>
    <w:rsid w:val="00832285"/>
    <w:rsid w:val="00837097"/>
    <w:rsid w:val="00841540"/>
    <w:rsid w:val="00844AA8"/>
    <w:rsid w:val="00845924"/>
    <w:rsid w:val="00845C89"/>
    <w:rsid w:val="008469B4"/>
    <w:rsid w:val="00847F5C"/>
    <w:rsid w:val="00851C51"/>
    <w:rsid w:val="00852651"/>
    <w:rsid w:val="0087341C"/>
    <w:rsid w:val="008766AD"/>
    <w:rsid w:val="00876951"/>
    <w:rsid w:val="008815D9"/>
    <w:rsid w:val="00883326"/>
    <w:rsid w:val="00883A65"/>
    <w:rsid w:val="008860E5"/>
    <w:rsid w:val="00887E0E"/>
    <w:rsid w:val="00892C3E"/>
    <w:rsid w:val="008938CD"/>
    <w:rsid w:val="00894533"/>
    <w:rsid w:val="008A13DF"/>
    <w:rsid w:val="008A408E"/>
    <w:rsid w:val="008A55ED"/>
    <w:rsid w:val="008A782C"/>
    <w:rsid w:val="008B3A2A"/>
    <w:rsid w:val="008B41D2"/>
    <w:rsid w:val="008B6B96"/>
    <w:rsid w:val="008C066E"/>
    <w:rsid w:val="008C309A"/>
    <w:rsid w:val="008C336C"/>
    <w:rsid w:val="008C3660"/>
    <w:rsid w:val="008C491B"/>
    <w:rsid w:val="008D38FE"/>
    <w:rsid w:val="008D3BD4"/>
    <w:rsid w:val="008D66F6"/>
    <w:rsid w:val="008D6E58"/>
    <w:rsid w:val="008F04BC"/>
    <w:rsid w:val="008F1268"/>
    <w:rsid w:val="008F4ACA"/>
    <w:rsid w:val="008F62A4"/>
    <w:rsid w:val="0090445A"/>
    <w:rsid w:val="00907158"/>
    <w:rsid w:val="00913707"/>
    <w:rsid w:val="00922327"/>
    <w:rsid w:val="0092442A"/>
    <w:rsid w:val="009251F5"/>
    <w:rsid w:val="009261B8"/>
    <w:rsid w:val="0092652D"/>
    <w:rsid w:val="00926E48"/>
    <w:rsid w:val="00935194"/>
    <w:rsid w:val="0093796B"/>
    <w:rsid w:val="00944E74"/>
    <w:rsid w:val="00950728"/>
    <w:rsid w:val="00950AA2"/>
    <w:rsid w:val="00952611"/>
    <w:rsid w:val="00952EFF"/>
    <w:rsid w:val="00955F6F"/>
    <w:rsid w:val="009613C0"/>
    <w:rsid w:val="0096316A"/>
    <w:rsid w:val="0097082B"/>
    <w:rsid w:val="0097430A"/>
    <w:rsid w:val="00975E28"/>
    <w:rsid w:val="009860E6"/>
    <w:rsid w:val="009913B8"/>
    <w:rsid w:val="00993C3E"/>
    <w:rsid w:val="009A4A6B"/>
    <w:rsid w:val="009A76C3"/>
    <w:rsid w:val="009B0E9F"/>
    <w:rsid w:val="009B61E5"/>
    <w:rsid w:val="009C05FF"/>
    <w:rsid w:val="009D46CF"/>
    <w:rsid w:val="009D79BB"/>
    <w:rsid w:val="009E62B5"/>
    <w:rsid w:val="009F3FC6"/>
    <w:rsid w:val="009F419F"/>
    <w:rsid w:val="009F5035"/>
    <w:rsid w:val="00A000A6"/>
    <w:rsid w:val="00A012F1"/>
    <w:rsid w:val="00A1270F"/>
    <w:rsid w:val="00A45840"/>
    <w:rsid w:val="00A50399"/>
    <w:rsid w:val="00A52824"/>
    <w:rsid w:val="00A53A01"/>
    <w:rsid w:val="00A540F0"/>
    <w:rsid w:val="00A574E5"/>
    <w:rsid w:val="00A57FCB"/>
    <w:rsid w:val="00A60CD6"/>
    <w:rsid w:val="00A64CD1"/>
    <w:rsid w:val="00A74D4B"/>
    <w:rsid w:val="00A84671"/>
    <w:rsid w:val="00A85EFC"/>
    <w:rsid w:val="00A8719A"/>
    <w:rsid w:val="00A932E1"/>
    <w:rsid w:val="00A95043"/>
    <w:rsid w:val="00A97173"/>
    <w:rsid w:val="00AA3EFF"/>
    <w:rsid w:val="00AB53A1"/>
    <w:rsid w:val="00AB63CC"/>
    <w:rsid w:val="00AB7313"/>
    <w:rsid w:val="00AC2A52"/>
    <w:rsid w:val="00AC5565"/>
    <w:rsid w:val="00AD0001"/>
    <w:rsid w:val="00AD168D"/>
    <w:rsid w:val="00AD49AA"/>
    <w:rsid w:val="00AE7CE3"/>
    <w:rsid w:val="00AF0176"/>
    <w:rsid w:val="00AF20B2"/>
    <w:rsid w:val="00AF3B32"/>
    <w:rsid w:val="00B018E9"/>
    <w:rsid w:val="00B02739"/>
    <w:rsid w:val="00B02CA2"/>
    <w:rsid w:val="00B040C5"/>
    <w:rsid w:val="00B05A42"/>
    <w:rsid w:val="00B105DC"/>
    <w:rsid w:val="00B14500"/>
    <w:rsid w:val="00B1597A"/>
    <w:rsid w:val="00B2113F"/>
    <w:rsid w:val="00B21482"/>
    <w:rsid w:val="00B22485"/>
    <w:rsid w:val="00B24B92"/>
    <w:rsid w:val="00B35B1F"/>
    <w:rsid w:val="00B36AC6"/>
    <w:rsid w:val="00B45582"/>
    <w:rsid w:val="00B46BA6"/>
    <w:rsid w:val="00B47290"/>
    <w:rsid w:val="00B474CE"/>
    <w:rsid w:val="00B52733"/>
    <w:rsid w:val="00B52B4B"/>
    <w:rsid w:val="00B52DF0"/>
    <w:rsid w:val="00B540E9"/>
    <w:rsid w:val="00B60685"/>
    <w:rsid w:val="00B63B75"/>
    <w:rsid w:val="00B656D1"/>
    <w:rsid w:val="00B65A16"/>
    <w:rsid w:val="00B66E4D"/>
    <w:rsid w:val="00B73A5A"/>
    <w:rsid w:val="00B757EA"/>
    <w:rsid w:val="00B75AFD"/>
    <w:rsid w:val="00B819A4"/>
    <w:rsid w:val="00B8292D"/>
    <w:rsid w:val="00B83CD2"/>
    <w:rsid w:val="00B85069"/>
    <w:rsid w:val="00B92DCC"/>
    <w:rsid w:val="00B96C3D"/>
    <w:rsid w:val="00BA0EEF"/>
    <w:rsid w:val="00BA1073"/>
    <w:rsid w:val="00BA1B65"/>
    <w:rsid w:val="00BB1D33"/>
    <w:rsid w:val="00BB201D"/>
    <w:rsid w:val="00BB737F"/>
    <w:rsid w:val="00BC50B9"/>
    <w:rsid w:val="00BC533A"/>
    <w:rsid w:val="00BC6751"/>
    <w:rsid w:val="00BC7F60"/>
    <w:rsid w:val="00BD5642"/>
    <w:rsid w:val="00BD6528"/>
    <w:rsid w:val="00BE564C"/>
    <w:rsid w:val="00BF7AC5"/>
    <w:rsid w:val="00C00A1F"/>
    <w:rsid w:val="00C0129D"/>
    <w:rsid w:val="00C06AD1"/>
    <w:rsid w:val="00C10D22"/>
    <w:rsid w:val="00C20490"/>
    <w:rsid w:val="00C269C2"/>
    <w:rsid w:val="00C27D39"/>
    <w:rsid w:val="00C306CA"/>
    <w:rsid w:val="00C31783"/>
    <w:rsid w:val="00C33CAF"/>
    <w:rsid w:val="00C3640B"/>
    <w:rsid w:val="00C427FD"/>
    <w:rsid w:val="00C42875"/>
    <w:rsid w:val="00C51100"/>
    <w:rsid w:val="00C53AD9"/>
    <w:rsid w:val="00C5437E"/>
    <w:rsid w:val="00C6061D"/>
    <w:rsid w:val="00C66E99"/>
    <w:rsid w:val="00C72F75"/>
    <w:rsid w:val="00C7417E"/>
    <w:rsid w:val="00C754CE"/>
    <w:rsid w:val="00C758B9"/>
    <w:rsid w:val="00C77F3E"/>
    <w:rsid w:val="00C81AF0"/>
    <w:rsid w:val="00C81C76"/>
    <w:rsid w:val="00C83212"/>
    <w:rsid w:val="00C86052"/>
    <w:rsid w:val="00CA0384"/>
    <w:rsid w:val="00CA7D82"/>
    <w:rsid w:val="00CB3D7F"/>
    <w:rsid w:val="00CC2227"/>
    <w:rsid w:val="00CC6562"/>
    <w:rsid w:val="00CC67D5"/>
    <w:rsid w:val="00CD4E50"/>
    <w:rsid w:val="00CE317C"/>
    <w:rsid w:val="00CF06D7"/>
    <w:rsid w:val="00CF37CB"/>
    <w:rsid w:val="00CF544D"/>
    <w:rsid w:val="00CF7325"/>
    <w:rsid w:val="00D010EC"/>
    <w:rsid w:val="00D03092"/>
    <w:rsid w:val="00D06A7A"/>
    <w:rsid w:val="00D105D4"/>
    <w:rsid w:val="00D10EB2"/>
    <w:rsid w:val="00D23C16"/>
    <w:rsid w:val="00D300DC"/>
    <w:rsid w:val="00D30D62"/>
    <w:rsid w:val="00D338B1"/>
    <w:rsid w:val="00D34585"/>
    <w:rsid w:val="00D36295"/>
    <w:rsid w:val="00D36E74"/>
    <w:rsid w:val="00D4242A"/>
    <w:rsid w:val="00D43D89"/>
    <w:rsid w:val="00D46D87"/>
    <w:rsid w:val="00D505D0"/>
    <w:rsid w:val="00D55236"/>
    <w:rsid w:val="00D5630F"/>
    <w:rsid w:val="00D56469"/>
    <w:rsid w:val="00D609B8"/>
    <w:rsid w:val="00D64C90"/>
    <w:rsid w:val="00D65EFA"/>
    <w:rsid w:val="00D66E09"/>
    <w:rsid w:val="00D703D4"/>
    <w:rsid w:val="00D72FAD"/>
    <w:rsid w:val="00D810CA"/>
    <w:rsid w:val="00D8605E"/>
    <w:rsid w:val="00D9382D"/>
    <w:rsid w:val="00D969A6"/>
    <w:rsid w:val="00D97DAD"/>
    <w:rsid w:val="00DA032D"/>
    <w:rsid w:val="00DA0957"/>
    <w:rsid w:val="00DA1B4C"/>
    <w:rsid w:val="00DA1D01"/>
    <w:rsid w:val="00DA2FCC"/>
    <w:rsid w:val="00DA559F"/>
    <w:rsid w:val="00DB0C0F"/>
    <w:rsid w:val="00DB5E5A"/>
    <w:rsid w:val="00DB78B4"/>
    <w:rsid w:val="00DD35E1"/>
    <w:rsid w:val="00DE07E9"/>
    <w:rsid w:val="00DE2754"/>
    <w:rsid w:val="00DE4954"/>
    <w:rsid w:val="00DE628E"/>
    <w:rsid w:val="00DE6C5E"/>
    <w:rsid w:val="00DE6FC2"/>
    <w:rsid w:val="00DF266B"/>
    <w:rsid w:val="00DF311A"/>
    <w:rsid w:val="00DF452F"/>
    <w:rsid w:val="00DF7067"/>
    <w:rsid w:val="00E01770"/>
    <w:rsid w:val="00E01D4C"/>
    <w:rsid w:val="00E01EF4"/>
    <w:rsid w:val="00E06264"/>
    <w:rsid w:val="00E135A7"/>
    <w:rsid w:val="00E15688"/>
    <w:rsid w:val="00E16463"/>
    <w:rsid w:val="00E22238"/>
    <w:rsid w:val="00E259D5"/>
    <w:rsid w:val="00E3004A"/>
    <w:rsid w:val="00E42767"/>
    <w:rsid w:val="00E434AF"/>
    <w:rsid w:val="00E46117"/>
    <w:rsid w:val="00E51700"/>
    <w:rsid w:val="00E53B4D"/>
    <w:rsid w:val="00E54FF9"/>
    <w:rsid w:val="00E550D1"/>
    <w:rsid w:val="00E70C09"/>
    <w:rsid w:val="00E70D19"/>
    <w:rsid w:val="00E739F2"/>
    <w:rsid w:val="00E8415C"/>
    <w:rsid w:val="00E95F46"/>
    <w:rsid w:val="00EA00B0"/>
    <w:rsid w:val="00EA1BD7"/>
    <w:rsid w:val="00EA44F1"/>
    <w:rsid w:val="00EC6B59"/>
    <w:rsid w:val="00ED0731"/>
    <w:rsid w:val="00ED103D"/>
    <w:rsid w:val="00ED2395"/>
    <w:rsid w:val="00ED5077"/>
    <w:rsid w:val="00ED5C63"/>
    <w:rsid w:val="00ED7E67"/>
    <w:rsid w:val="00EE1C63"/>
    <w:rsid w:val="00EE1D55"/>
    <w:rsid w:val="00EF1A01"/>
    <w:rsid w:val="00EF7866"/>
    <w:rsid w:val="00F00B17"/>
    <w:rsid w:val="00F0118E"/>
    <w:rsid w:val="00F03428"/>
    <w:rsid w:val="00F106F9"/>
    <w:rsid w:val="00F11BEA"/>
    <w:rsid w:val="00F12FD1"/>
    <w:rsid w:val="00F13987"/>
    <w:rsid w:val="00F146C7"/>
    <w:rsid w:val="00F226FC"/>
    <w:rsid w:val="00F22B8A"/>
    <w:rsid w:val="00F275CE"/>
    <w:rsid w:val="00F306FB"/>
    <w:rsid w:val="00F320FB"/>
    <w:rsid w:val="00F332F8"/>
    <w:rsid w:val="00F34B06"/>
    <w:rsid w:val="00F352AB"/>
    <w:rsid w:val="00F36695"/>
    <w:rsid w:val="00F37E51"/>
    <w:rsid w:val="00F41DAA"/>
    <w:rsid w:val="00F52231"/>
    <w:rsid w:val="00F53185"/>
    <w:rsid w:val="00F55E82"/>
    <w:rsid w:val="00F56C5D"/>
    <w:rsid w:val="00F575B2"/>
    <w:rsid w:val="00F614E5"/>
    <w:rsid w:val="00F61654"/>
    <w:rsid w:val="00F660E3"/>
    <w:rsid w:val="00F72760"/>
    <w:rsid w:val="00F7462B"/>
    <w:rsid w:val="00F75144"/>
    <w:rsid w:val="00F76894"/>
    <w:rsid w:val="00F821D1"/>
    <w:rsid w:val="00F860DA"/>
    <w:rsid w:val="00F912E7"/>
    <w:rsid w:val="00F95971"/>
    <w:rsid w:val="00F95C3D"/>
    <w:rsid w:val="00F97DDC"/>
    <w:rsid w:val="00FA2008"/>
    <w:rsid w:val="00FA40E0"/>
    <w:rsid w:val="00FA5CE6"/>
    <w:rsid w:val="00FA5FBC"/>
    <w:rsid w:val="00FA60CE"/>
    <w:rsid w:val="00FA6ACA"/>
    <w:rsid w:val="00FA7EC1"/>
    <w:rsid w:val="00FA7F14"/>
    <w:rsid w:val="00FB5E5E"/>
    <w:rsid w:val="00FB68FC"/>
    <w:rsid w:val="00FB7838"/>
    <w:rsid w:val="00FC0B76"/>
    <w:rsid w:val="00FC17B5"/>
    <w:rsid w:val="00FC5EE1"/>
    <w:rsid w:val="00FD0BDD"/>
    <w:rsid w:val="00FD6FDD"/>
    <w:rsid w:val="00FE320C"/>
    <w:rsid w:val="00FE35A7"/>
    <w:rsid w:val="00FE5033"/>
    <w:rsid w:val="00FF1E17"/>
    <w:rsid w:val="00FF35E3"/>
    <w:rsid w:val="2E7A44F5"/>
    <w:rsid w:val="36F1E4D4"/>
    <w:rsid w:val="37E5313C"/>
    <w:rsid w:val="665247E7"/>
    <w:rsid w:val="6B92130E"/>
    <w:rsid w:val="776676B1"/>
    <w:rsid w:val="7E348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4842"/>
  <w15:docId w15:val="{19957E10-5391-4A41-9AED-FD5A5EE6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709"/>
      </w:tabs>
      <w:spacing w:before="480" w:after="0"/>
      <w:ind w:left="432" w:hanging="432"/>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tabs>
        <w:tab w:val="left" w:pos="709"/>
      </w:tabs>
      <w:spacing w:after="300"/>
      <w:jc w:val="center"/>
    </w:pPr>
    <w:rPr>
      <w:rFonts w:ascii="Cambria" w:eastAsia="Cambria" w:hAnsi="Cambria" w:cs="Cambria"/>
      <w:b/>
      <w:color w:val="17365D"/>
      <w:sz w:val="52"/>
      <w:szCs w:val="52"/>
    </w:rPr>
  </w:style>
  <w:style w:type="paragraph" w:styleId="Subtitle">
    <w:name w:val="Subtitle"/>
    <w:basedOn w:val="Normal"/>
    <w:next w:val="Normal"/>
    <w:pPr>
      <w:keepNext/>
      <w:keepLines/>
      <w:tabs>
        <w:tab w:val="left" w:pos="709"/>
      </w:tabs>
      <w:spacing w:before="240" w:after="120"/>
      <w:jc w:val="center"/>
    </w:pPr>
    <w:rPr>
      <w:rFonts w:ascii="Liberation Sans" w:eastAsia="Liberation Sans" w:hAnsi="Liberation Sans" w:cs="Liberation Sans"/>
      <w:i/>
      <w:color w:val="00000A"/>
      <w:sz w:val="28"/>
      <w:szCs w:val="28"/>
    </w:rPr>
  </w:style>
  <w:style w:type="table" w:customStyle="1" w:styleId="6">
    <w:name w:val="6"/>
    <w:basedOn w:val="TableNormal"/>
    <w:tblPr>
      <w:tblStyleRowBandSize w:val="1"/>
      <w:tblStyleColBandSize w:val="1"/>
      <w:tblCellMar>
        <w:left w:w="10" w:type="dxa"/>
        <w:right w:w="10"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4F22BF"/>
    <w:rPr>
      <w:color w:val="0563C1" w:themeColor="hyperlink"/>
      <w:u w:val="single"/>
    </w:rPr>
  </w:style>
  <w:style w:type="character" w:styleId="UnresolvedMention">
    <w:name w:val="Unresolved Mention"/>
    <w:basedOn w:val="DefaultParagraphFont"/>
    <w:uiPriority w:val="99"/>
    <w:semiHidden/>
    <w:unhideWhenUsed/>
    <w:rsid w:val="004F22BF"/>
    <w:rPr>
      <w:color w:val="808080"/>
      <w:shd w:val="clear" w:color="auto" w:fill="E6E6E6"/>
    </w:rPr>
  </w:style>
  <w:style w:type="paragraph" w:styleId="BalloonText">
    <w:name w:val="Balloon Text"/>
    <w:basedOn w:val="Normal"/>
    <w:link w:val="BalloonTextChar"/>
    <w:uiPriority w:val="99"/>
    <w:semiHidden/>
    <w:unhideWhenUsed/>
    <w:rsid w:val="00C0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9D"/>
    <w:rPr>
      <w:rFonts w:ascii="Segoe UI" w:hAnsi="Segoe UI" w:cs="Segoe UI"/>
      <w:sz w:val="18"/>
      <w:szCs w:val="18"/>
    </w:rPr>
  </w:style>
  <w:style w:type="character" w:styleId="CommentReference">
    <w:name w:val="annotation reference"/>
    <w:basedOn w:val="DefaultParagraphFont"/>
    <w:uiPriority w:val="99"/>
    <w:semiHidden/>
    <w:unhideWhenUsed/>
    <w:rsid w:val="00F660E3"/>
    <w:rPr>
      <w:sz w:val="16"/>
      <w:szCs w:val="16"/>
    </w:rPr>
  </w:style>
  <w:style w:type="paragraph" w:styleId="CommentText">
    <w:name w:val="annotation text"/>
    <w:basedOn w:val="Normal"/>
    <w:link w:val="CommentTextChar"/>
    <w:uiPriority w:val="99"/>
    <w:semiHidden/>
    <w:unhideWhenUsed/>
    <w:rsid w:val="00F660E3"/>
    <w:pPr>
      <w:spacing w:line="240" w:lineRule="auto"/>
    </w:pPr>
    <w:rPr>
      <w:sz w:val="20"/>
      <w:szCs w:val="20"/>
    </w:rPr>
  </w:style>
  <w:style w:type="character" w:customStyle="1" w:styleId="CommentTextChar">
    <w:name w:val="Comment Text Char"/>
    <w:basedOn w:val="DefaultParagraphFont"/>
    <w:link w:val="CommentText"/>
    <w:uiPriority w:val="99"/>
    <w:semiHidden/>
    <w:rsid w:val="00F660E3"/>
    <w:rPr>
      <w:sz w:val="20"/>
      <w:szCs w:val="20"/>
    </w:rPr>
  </w:style>
  <w:style w:type="paragraph" w:styleId="CommentSubject">
    <w:name w:val="annotation subject"/>
    <w:basedOn w:val="CommentText"/>
    <w:next w:val="CommentText"/>
    <w:link w:val="CommentSubjectChar"/>
    <w:uiPriority w:val="99"/>
    <w:semiHidden/>
    <w:unhideWhenUsed/>
    <w:rsid w:val="00F660E3"/>
    <w:rPr>
      <w:b/>
      <w:bCs/>
    </w:rPr>
  </w:style>
  <w:style w:type="character" w:customStyle="1" w:styleId="CommentSubjectChar">
    <w:name w:val="Comment Subject Char"/>
    <w:basedOn w:val="CommentTextChar"/>
    <w:link w:val="CommentSubject"/>
    <w:uiPriority w:val="99"/>
    <w:semiHidden/>
    <w:rsid w:val="00F660E3"/>
    <w:rPr>
      <w:b/>
      <w:bCs/>
      <w:sz w:val="20"/>
      <w:szCs w:val="20"/>
    </w:rPr>
  </w:style>
  <w:style w:type="character" w:styleId="FollowedHyperlink">
    <w:name w:val="FollowedHyperlink"/>
    <w:basedOn w:val="DefaultParagraphFont"/>
    <w:uiPriority w:val="99"/>
    <w:semiHidden/>
    <w:unhideWhenUsed/>
    <w:rsid w:val="00AE7CE3"/>
    <w:rPr>
      <w:color w:val="954F72" w:themeColor="followedHyperlink"/>
      <w:u w:val="single"/>
    </w:rPr>
  </w:style>
  <w:style w:type="paragraph" w:styleId="ListParagraph">
    <w:name w:val="List Paragraph"/>
    <w:basedOn w:val="Normal"/>
    <w:uiPriority w:val="34"/>
    <w:qFormat/>
    <w:rsid w:val="002A7650"/>
    <w:pPr>
      <w:ind w:left="720"/>
      <w:contextualSpacing/>
    </w:pPr>
  </w:style>
  <w:style w:type="character" w:styleId="IntenseEmphasis">
    <w:name w:val="Intense Emphasis"/>
    <w:basedOn w:val="DefaultParagraphFont"/>
    <w:uiPriority w:val="21"/>
    <w:qFormat/>
    <w:rsid w:val="002A7650"/>
    <w:rPr>
      <w:i/>
      <w:iCs/>
      <w:color w:val="4472C4" w:themeColor="accent1"/>
    </w:rPr>
  </w:style>
  <w:style w:type="paragraph" w:styleId="EndnoteText">
    <w:name w:val="endnote text"/>
    <w:basedOn w:val="Normal"/>
    <w:link w:val="EndnoteTextChar"/>
    <w:uiPriority w:val="99"/>
    <w:semiHidden/>
    <w:unhideWhenUsed/>
    <w:rsid w:val="00B224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2485"/>
    <w:rPr>
      <w:sz w:val="20"/>
      <w:szCs w:val="20"/>
    </w:rPr>
  </w:style>
  <w:style w:type="character" w:styleId="EndnoteReference">
    <w:name w:val="endnote reference"/>
    <w:basedOn w:val="DefaultParagraphFont"/>
    <w:uiPriority w:val="99"/>
    <w:semiHidden/>
    <w:unhideWhenUsed/>
    <w:rsid w:val="00B22485"/>
    <w:rPr>
      <w:vertAlign w:val="superscript"/>
    </w:rPr>
  </w:style>
  <w:style w:type="paragraph" w:styleId="FootnoteText">
    <w:name w:val="footnote text"/>
    <w:basedOn w:val="Normal"/>
    <w:link w:val="FootnoteTextChar"/>
    <w:uiPriority w:val="99"/>
    <w:semiHidden/>
    <w:unhideWhenUsed/>
    <w:rsid w:val="00B52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DF0"/>
    <w:rPr>
      <w:sz w:val="20"/>
      <w:szCs w:val="20"/>
    </w:rPr>
  </w:style>
  <w:style w:type="character" w:styleId="FootnoteReference">
    <w:name w:val="footnote reference"/>
    <w:basedOn w:val="DefaultParagraphFont"/>
    <w:uiPriority w:val="99"/>
    <w:semiHidden/>
    <w:unhideWhenUsed/>
    <w:rsid w:val="00B52DF0"/>
    <w:rPr>
      <w:vertAlign w:val="superscript"/>
    </w:rPr>
  </w:style>
  <w:style w:type="table" w:styleId="TableGrid">
    <w:name w:val="Table Grid"/>
    <w:basedOn w:val="TableNormal"/>
    <w:uiPriority w:val="39"/>
    <w:rsid w:val="0004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657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 TargetMode="External"/><Relationship Id="rId18" Type="http://schemas.openxmlformats.org/officeDocument/2006/relationships/hyperlink" Target="https://desktop.github.com/" TargetMode="External"/><Relationship Id="rId26" Type="http://schemas.openxmlformats.org/officeDocument/2006/relationships/hyperlink" Target="https://ux.stackexchange.com/questions/50499/what-is-the-meaning-of-responsive-design" TargetMode="External"/><Relationship Id="rId39" Type="http://schemas.openxmlformats.org/officeDocument/2006/relationships/hyperlink" Target="http://www.php.net/" TargetMode="External"/><Relationship Id="rId3" Type="http://schemas.openxmlformats.org/officeDocument/2006/relationships/styles" Target="styles.xml"/><Relationship Id="rId21" Type="http://schemas.openxmlformats.org/officeDocument/2006/relationships/hyperlink" Target="https://www.google.com/chrome/" TargetMode="External"/><Relationship Id="rId34" Type="http://schemas.openxmlformats.org/officeDocument/2006/relationships/hyperlink" Target="https://www.mongodb.com/" TargetMode="External"/><Relationship Id="rId42" Type="http://schemas.openxmlformats.org/officeDocument/2006/relationships/hyperlink" Target="https://www.w3schools.com/" TargetMode="External"/><Relationship Id="rId47" Type="http://schemas.openxmlformats.org/officeDocument/2006/relationships/hyperlink" Target="http://oem.wsu.edu/"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actjs.org/docs/getting-started.html" TargetMode="External"/><Relationship Id="rId17" Type="http://schemas.openxmlformats.org/officeDocument/2006/relationships/hyperlink" Target="https://code.visualstudio.com/" TargetMode="External"/><Relationship Id="rId25" Type="http://schemas.openxmlformats.org/officeDocument/2006/relationships/hyperlink" Target="https://searchsoftwarequality.techtarget.com/definition/Web-application-Web-app" TargetMode="External"/><Relationship Id="rId33" Type="http://schemas.openxmlformats.org/officeDocument/2006/relationships/hyperlink" Target="https://nodejs.org/en/" TargetMode="External"/><Relationship Id="rId38" Type="http://schemas.openxmlformats.org/officeDocument/2006/relationships/hyperlink" Target="https://rubyonrails.org/" TargetMode="External"/><Relationship Id="rId46" Type="http://schemas.openxmlformats.org/officeDocument/2006/relationships/hyperlink" Target="http://safetyplan.wsu.edu/" TargetMode="Externa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hyperlink" Target="https://www.internetworldstats.com/stats.htm" TargetMode="External"/><Relationship Id="rId29" Type="http://schemas.openxmlformats.org/officeDocument/2006/relationships/hyperlink" Target="https://blog.hubstaff.com/technology-stack/" TargetMode="External"/><Relationship Id="rId41" Type="http://schemas.openxmlformats.org/officeDocument/2006/relationships/hyperlink" Target="https://docs.google.com/document/d/1XnwjgdQdVWMxmHjgKNFzD_syHf1uGddYxUy6BNUEEQk/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www.apple.com/safari/" TargetMode="External"/><Relationship Id="rId32" Type="http://schemas.openxmlformats.org/officeDocument/2006/relationships/hyperlink" Target="https://getbootstrap.com/" TargetMode="External"/><Relationship Id="rId37" Type="http://schemas.openxmlformats.org/officeDocument/2006/relationships/hyperlink" Target="https://angular.io/" TargetMode="External"/><Relationship Id="rId40" Type="http://schemas.openxmlformats.org/officeDocument/2006/relationships/hyperlink" Target="https://www.asp.net/" TargetMode="External"/><Relationship Id="rId45" Type="http://schemas.openxmlformats.org/officeDocument/2006/relationships/hyperlink" Target="http://my.source.com/code.html" TargetMode="External"/><Relationship Id="rId5" Type="http://schemas.openxmlformats.org/officeDocument/2006/relationships/webSettings" Target="webSettings.xml"/><Relationship Id="rId15" Type="http://schemas.openxmlformats.org/officeDocument/2006/relationships/hyperlink" Target="https://www.google.com/chrome/" TargetMode="External"/><Relationship Id="rId23" Type="http://schemas.openxmlformats.org/officeDocument/2006/relationships/hyperlink" Target="https://www.microsoft.com/en-us/windows/microsoft-edge" TargetMode="External"/><Relationship Id="rId28" Type="http://schemas.openxmlformats.org/officeDocument/2006/relationships/hyperlink" Target="http://facebook.com" TargetMode="External"/><Relationship Id="rId36" Type="http://schemas.openxmlformats.org/officeDocument/2006/relationships/hyperlink" Target="https://aws.amazon.com/" TargetMode="External"/><Relationship Id="rId49" Type="http://schemas.openxmlformats.org/officeDocument/2006/relationships/fontTable" Target="fontTable.xml"/><Relationship Id="rId10" Type="http://schemas.openxmlformats.org/officeDocument/2006/relationships/hyperlink" Target="https://plus.osble.org" TargetMode="External"/><Relationship Id="rId19" Type="http://schemas.openxmlformats.org/officeDocument/2006/relationships/hyperlink" Target="http://kliks.eecs.wsu.edu/cs489/" TargetMode="External"/><Relationship Id="rId31" Type="http://schemas.openxmlformats.org/officeDocument/2006/relationships/hyperlink" Target="https://reactjs.org/" TargetMode="External"/><Relationship Id="rId44" Type="http://schemas.openxmlformats.org/officeDocument/2006/relationships/hyperlink" Target="https://emailwsu-my.sharepoint.com/:x:/g/personal/hundhaus_wsu_edu/ETXGA3HnqHNPqIgsoEygg6gBt6JCiK4AcbdktfrTGxkNPw?e=qxZwiq" TargetMode="External"/><Relationship Id="rId4" Type="http://schemas.openxmlformats.org/officeDocument/2006/relationships/settings" Target="settings.xml"/><Relationship Id="rId9" Type="http://schemas.openxmlformats.org/officeDocument/2006/relationships/hyperlink" Target="mailto:carla.delira@wsu.edu" TargetMode="External"/><Relationship Id="rId14" Type="http://schemas.openxmlformats.org/officeDocument/2006/relationships/hyperlink" Target="https://leanpub.com/the-road-to-learn-react" TargetMode="External"/><Relationship Id="rId22" Type="http://schemas.openxmlformats.org/officeDocument/2006/relationships/hyperlink" Target="https://www.mozilla.org/en-US/firefox/" TargetMode="External"/><Relationship Id="rId27" Type="http://schemas.openxmlformats.org/officeDocument/2006/relationships/hyperlink" Target="https://www.theverge.com/circuitbreaker/2018/4/11/17207964/web-apps-quality-pwa-webassembly-houdini" TargetMode="External"/><Relationship Id="rId30" Type="http://schemas.openxmlformats.org/officeDocument/2006/relationships/hyperlink" Target="https://codingthesmartway.com/the-2018-roadmap-to-fullstack-web-development/" TargetMode="External"/><Relationship Id="rId35" Type="http://schemas.openxmlformats.org/officeDocument/2006/relationships/hyperlink" Target="https://aws.amazon.com/elasticbeanstalk/" TargetMode="External"/><Relationship Id="rId43" Type="http://schemas.openxmlformats.org/officeDocument/2006/relationships/hyperlink" Target="http://kliks.eecs.wsu.edu/cs489" TargetMode="External"/><Relationship Id="rId48" Type="http://schemas.openxmlformats.org/officeDocument/2006/relationships/footer" Target="footer1.xml"/><Relationship Id="rId8" Type="http://schemas.openxmlformats.org/officeDocument/2006/relationships/hyperlink" Target="mailto:hundhaus@wsu.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ruit.com/blog/xamarin-vs-react-native/" TargetMode="External"/><Relationship Id="rId2" Type="http://schemas.openxmlformats.org/officeDocument/2006/relationships/hyperlink" Target="https://facebook.github.io/react-native/" TargetMode="External"/><Relationship Id="rId1" Type="http://schemas.openxmlformats.org/officeDocument/2006/relationships/hyperlink" Target="https://visualstudio.microsoft.com/xam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70677-2045-42C9-96A7-B2C0F896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3848</Words>
  <Characters>21934</Characters>
  <Application>Microsoft Office Word</Application>
  <DocSecurity>0</DocSecurity>
  <Lines>182</Lines>
  <Paragraphs>51</Paragraphs>
  <ScaleCrop>false</ScaleCrop>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Olivares</dc:creator>
  <cp:keywords/>
  <dc:description/>
  <cp:lastModifiedBy>Hundhausen, Christopher</cp:lastModifiedBy>
  <cp:revision>171</cp:revision>
  <cp:lastPrinted>2018-08-08T22:22:00Z</cp:lastPrinted>
  <dcterms:created xsi:type="dcterms:W3CDTF">2017-08-01T18:09:00Z</dcterms:created>
  <dcterms:modified xsi:type="dcterms:W3CDTF">2020-01-02T18:20:00Z</dcterms:modified>
</cp:coreProperties>
</file>