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8B04" w14:textId="36A51751" w:rsidR="00A4292B" w:rsidRPr="006C6772" w:rsidRDefault="006C6772" w:rsidP="006C6772">
      <w:pPr>
        <w:jc w:val="center"/>
        <w:rPr>
          <w:b/>
          <w:bCs/>
        </w:rPr>
      </w:pPr>
      <w:r w:rsidRPr="006C6772">
        <w:rPr>
          <w:b/>
          <w:bCs/>
        </w:rPr>
        <w:t>Development Philosophy and Explanation</w:t>
      </w:r>
    </w:p>
    <w:p w14:paraId="767C5C3C" w14:textId="1BEB5386" w:rsidR="006C6772" w:rsidRDefault="006C6772"/>
    <w:p w14:paraId="2DEFFA8C" w14:textId="3B99B4B6" w:rsidR="006C6772" w:rsidRDefault="006C6772">
      <w:r>
        <w:t xml:space="preserve">The application, </w:t>
      </w:r>
      <w:proofErr w:type="spellStart"/>
      <w:r>
        <w:t>GreekBibleStudent</w:t>
      </w:r>
      <w:proofErr w:type="spellEnd"/>
      <w:r>
        <w:t>, has been developed using a significant number of classes.  The basic reasons for the choice of these classes has been:</w:t>
      </w:r>
    </w:p>
    <w:p w14:paraId="12B678B8" w14:textId="6AD2F4B0" w:rsidR="006C6772" w:rsidRDefault="006C6772" w:rsidP="006C6772">
      <w:pPr>
        <w:pStyle w:val="ListParagraph"/>
        <w:numPr>
          <w:ilvl w:val="0"/>
          <w:numId w:val="1"/>
        </w:numPr>
      </w:pPr>
      <w:r>
        <w:t>To avoid overloading the main class, and</w:t>
      </w:r>
    </w:p>
    <w:p w14:paraId="3A02021E" w14:textId="55AA5580" w:rsidR="006C6772" w:rsidRDefault="006C6772" w:rsidP="006C6772">
      <w:pPr>
        <w:pStyle w:val="ListParagraph"/>
        <w:numPr>
          <w:ilvl w:val="0"/>
          <w:numId w:val="1"/>
        </w:numPr>
      </w:pPr>
      <w:r>
        <w:t>To attempt to group methods (procedures) on a logical basis.</w:t>
      </w:r>
    </w:p>
    <w:p w14:paraId="029EE9F1" w14:textId="658082F2" w:rsidR="006C6772" w:rsidRDefault="006C6772" w:rsidP="006C6772">
      <w:r>
        <w:t>(I’m not entirely convinced that I’ve always succeeded in both of these aims – especially where features have been developed late in the project lifetime.)</w:t>
      </w:r>
    </w:p>
    <w:p w14:paraId="0E2C676B" w14:textId="21962B57" w:rsidR="006C6772" w:rsidRDefault="006C6772" w:rsidP="006C6772">
      <w:pPr>
        <w:pStyle w:val="ListParagraph"/>
        <w:numPr>
          <w:ilvl w:val="0"/>
          <w:numId w:val="2"/>
        </w:numPr>
      </w:pPr>
      <w:r>
        <w:rPr>
          <w:b/>
          <w:bCs/>
        </w:rPr>
        <w:t>Where do we start?</w:t>
      </w:r>
    </w:p>
    <w:p w14:paraId="190960CE" w14:textId="607EE269" w:rsidR="006C6772" w:rsidRDefault="006C6772" w:rsidP="006C6772">
      <w:r>
        <w:t xml:space="preserve">The main form has been renamed </w:t>
      </w:r>
      <w:proofErr w:type="spellStart"/>
      <w:r>
        <w:rPr>
          <w:b/>
          <w:bCs/>
        </w:rPr>
        <w:t>frmMain</w:t>
      </w:r>
      <w:proofErr w:type="spellEnd"/>
      <w:r>
        <w:t xml:space="preserve">.  This means that processing starts in </w:t>
      </w:r>
      <w:proofErr w:type="spellStart"/>
      <w:r>
        <w:rPr>
          <w:b/>
          <w:bCs/>
        </w:rPr>
        <w:t>frmMain.cs</w:t>
      </w:r>
      <w:proofErr w:type="spellEnd"/>
      <w:r>
        <w:t>.</w:t>
      </w:r>
    </w:p>
    <w:p w14:paraId="662CB2E3" w14:textId="77777777" w:rsidR="007722C7" w:rsidRDefault="006C6772" w:rsidP="006C6772">
      <w:r>
        <w:t xml:space="preserve">You will note that </w:t>
      </w:r>
      <w:proofErr w:type="spellStart"/>
      <w:r>
        <w:rPr>
          <w:b/>
          <w:bCs/>
        </w:rPr>
        <w:t>frmMain</w:t>
      </w:r>
      <w:proofErr w:type="spellEnd"/>
      <w:r>
        <w:t xml:space="preserve"> begins with a number of class definitions that are global to the file.  We will deal with these throughout this document.  </w:t>
      </w:r>
    </w:p>
    <w:p w14:paraId="3326CA97" w14:textId="77777777" w:rsidR="007722C7" w:rsidRDefault="007722C7" w:rsidP="007722C7">
      <w:pPr>
        <w:pStyle w:val="ListParagraph"/>
        <w:numPr>
          <w:ilvl w:val="0"/>
          <w:numId w:val="2"/>
        </w:numPr>
      </w:pPr>
      <w:proofErr w:type="spellStart"/>
      <w:r>
        <w:rPr>
          <w:b/>
          <w:bCs/>
        </w:rPr>
        <w:t>classGlobal</w:t>
      </w:r>
      <w:proofErr w:type="spellEnd"/>
      <w:r>
        <w:rPr>
          <w:b/>
          <w:bCs/>
        </w:rPr>
        <w:t xml:space="preserve">, </w:t>
      </w:r>
      <w:proofErr w:type="spellStart"/>
      <w:r>
        <w:rPr>
          <w:b/>
          <w:bCs/>
        </w:rPr>
        <w:t>classGlobal.cs</w:t>
      </w:r>
      <w:proofErr w:type="spellEnd"/>
      <w:r>
        <w:rPr>
          <w:b/>
          <w:bCs/>
        </w:rPr>
        <w:t xml:space="preserve"> and </w:t>
      </w:r>
      <w:proofErr w:type="spellStart"/>
      <w:r>
        <w:rPr>
          <w:b/>
          <w:bCs/>
        </w:rPr>
        <w:t>globalVars</w:t>
      </w:r>
      <w:proofErr w:type="spellEnd"/>
    </w:p>
    <w:p w14:paraId="7EC0C602" w14:textId="4FAA64FE" w:rsidR="006C6772" w:rsidRDefault="007722C7" w:rsidP="007722C7">
      <w:r>
        <w:t xml:space="preserve">All truly global variables have been put in </w:t>
      </w:r>
      <w:proofErr w:type="spellStart"/>
      <w:r>
        <w:rPr>
          <w:b/>
          <w:bCs/>
        </w:rPr>
        <w:t>classGlobal</w:t>
      </w:r>
      <w:proofErr w:type="spellEnd"/>
      <w:r w:rsidRPr="007722C7">
        <w:t xml:space="preserve">, instantiated as </w:t>
      </w:r>
      <w:proofErr w:type="spellStart"/>
      <w:r w:rsidRPr="007722C7">
        <w:rPr>
          <w:b/>
          <w:bCs/>
        </w:rPr>
        <w:t>globalVars</w:t>
      </w:r>
      <w:proofErr w:type="spellEnd"/>
      <w:r>
        <w:t xml:space="preserve">.  This is essentially the main communication mechanism between classes.  Most of these variables are defined as part of the </w:t>
      </w:r>
      <w:proofErr w:type="spellStart"/>
      <w:r>
        <w:rPr>
          <w:b/>
          <w:bCs/>
        </w:rPr>
        <w:t>frmMain</w:t>
      </w:r>
      <w:proofErr w:type="spellEnd"/>
      <w:r>
        <w:t xml:space="preserve"> creation or the initialisation of various other classes.</w:t>
      </w:r>
    </w:p>
    <w:p w14:paraId="56F13BA4" w14:textId="77FDD97B" w:rsidR="00A13EA0" w:rsidRDefault="00A13EA0" w:rsidP="007722C7">
      <w:r>
        <w:t>Note that quite a lot of key variables are defined here.  In particular, the Registry key and the base location of project files</w:t>
      </w:r>
    </w:p>
    <w:p w14:paraId="48DC6C24" w14:textId="1331B158" w:rsidR="007722C7" w:rsidRDefault="007722C7" w:rsidP="007722C7">
      <w:pPr>
        <w:pStyle w:val="ListParagraph"/>
        <w:numPr>
          <w:ilvl w:val="0"/>
          <w:numId w:val="2"/>
        </w:numPr>
      </w:pPr>
      <w:proofErr w:type="spellStart"/>
      <w:r>
        <w:rPr>
          <w:b/>
          <w:bCs/>
        </w:rPr>
        <w:t>classRegistry</w:t>
      </w:r>
      <w:proofErr w:type="spellEnd"/>
      <w:r>
        <w:rPr>
          <w:b/>
          <w:bCs/>
        </w:rPr>
        <w:t xml:space="preserve">, </w:t>
      </w:r>
      <w:proofErr w:type="spellStart"/>
      <w:r>
        <w:rPr>
          <w:b/>
          <w:bCs/>
        </w:rPr>
        <w:t>classRegistry.cs</w:t>
      </w:r>
      <w:proofErr w:type="spellEnd"/>
      <w:r>
        <w:rPr>
          <w:b/>
          <w:bCs/>
        </w:rPr>
        <w:t xml:space="preserve"> and </w:t>
      </w:r>
      <w:proofErr w:type="spellStart"/>
      <w:r>
        <w:rPr>
          <w:b/>
          <w:bCs/>
        </w:rPr>
        <w:t>appRegistry</w:t>
      </w:r>
      <w:proofErr w:type="spellEnd"/>
    </w:p>
    <w:p w14:paraId="746D347D" w14:textId="12FC053F" w:rsidR="007722C7" w:rsidRDefault="00A13EA0" w:rsidP="007722C7">
      <w:r>
        <w:t>The Registry is used to store:</w:t>
      </w:r>
    </w:p>
    <w:p w14:paraId="6961F4C3" w14:textId="76F7B047" w:rsidR="00A13EA0" w:rsidRDefault="00A13EA0" w:rsidP="00A13EA0">
      <w:pPr>
        <w:pStyle w:val="ListParagraph"/>
        <w:numPr>
          <w:ilvl w:val="0"/>
          <w:numId w:val="3"/>
        </w:numPr>
      </w:pPr>
      <w:r>
        <w:t>file locations;</w:t>
      </w:r>
    </w:p>
    <w:p w14:paraId="173278E0" w14:textId="3AB0380B" w:rsidR="00A13EA0" w:rsidRDefault="00A13EA0" w:rsidP="00A13EA0">
      <w:pPr>
        <w:pStyle w:val="ListParagraph"/>
        <w:numPr>
          <w:ilvl w:val="0"/>
          <w:numId w:val="3"/>
        </w:numPr>
      </w:pPr>
      <w:r>
        <w:t>the size and position of the main form so that, when the user restarts the application, it will be the same size and position as the previous session;</w:t>
      </w:r>
    </w:p>
    <w:p w14:paraId="76B7EC41" w14:textId="3F920527" w:rsidR="00A13EA0" w:rsidRDefault="00A13EA0" w:rsidP="00A13EA0">
      <w:pPr>
        <w:pStyle w:val="ListParagraph"/>
        <w:numPr>
          <w:ilvl w:val="0"/>
          <w:numId w:val="3"/>
        </w:numPr>
      </w:pPr>
      <w:r>
        <w:t xml:space="preserve">the position of the main </w:t>
      </w:r>
      <w:r w:rsidR="00E9149C">
        <w:t>“splitter” – the selectable divider that separates left and right sides of the main form;</w:t>
      </w:r>
    </w:p>
    <w:p w14:paraId="5FDC8D45" w14:textId="4E145A44" w:rsidR="00E9149C" w:rsidRDefault="00E9149C" w:rsidP="00A13EA0">
      <w:pPr>
        <w:pStyle w:val="ListParagraph"/>
        <w:numPr>
          <w:ilvl w:val="0"/>
          <w:numId w:val="3"/>
        </w:numPr>
      </w:pPr>
      <w:r>
        <w:t>colours, fonts and font sizes of all the editable fields;</w:t>
      </w:r>
    </w:p>
    <w:p w14:paraId="51E9A1E1" w14:textId="28F8094B" w:rsidR="00E9149C" w:rsidRDefault="00E9149C" w:rsidP="00E9149C">
      <w:pPr>
        <w:pStyle w:val="ListParagraph"/>
        <w:numPr>
          <w:ilvl w:val="0"/>
          <w:numId w:val="3"/>
        </w:numPr>
      </w:pPr>
      <w:r>
        <w:t>a few details relating to notes and reference history.</w:t>
      </w:r>
    </w:p>
    <w:p w14:paraId="4E893E7D" w14:textId="77777777" w:rsidR="00E9149C" w:rsidRDefault="00E9149C" w:rsidP="00E9149C">
      <w:pPr>
        <w:pStyle w:val="ListParagraph"/>
      </w:pPr>
    </w:p>
    <w:p w14:paraId="00491F89" w14:textId="726A4FBE" w:rsidR="00E9149C" w:rsidRDefault="00E9149C" w:rsidP="00E9149C">
      <w:pPr>
        <w:pStyle w:val="ListParagraph"/>
        <w:numPr>
          <w:ilvl w:val="0"/>
          <w:numId w:val="2"/>
        </w:numPr>
      </w:pPr>
      <w:proofErr w:type="spellStart"/>
      <w:r>
        <w:rPr>
          <w:b/>
          <w:bCs/>
        </w:rPr>
        <w:t>GreekProcessing</w:t>
      </w:r>
      <w:proofErr w:type="spellEnd"/>
      <w:r>
        <w:rPr>
          <w:b/>
          <w:bCs/>
        </w:rPr>
        <w:t xml:space="preserve">, </w:t>
      </w:r>
      <w:proofErr w:type="spellStart"/>
      <w:r>
        <w:rPr>
          <w:b/>
          <w:bCs/>
        </w:rPr>
        <w:t>GreekProcessing.cs</w:t>
      </w:r>
      <w:proofErr w:type="spellEnd"/>
      <w:r>
        <w:rPr>
          <w:b/>
          <w:bCs/>
        </w:rPr>
        <w:t xml:space="preserve"> and </w:t>
      </w:r>
      <w:proofErr w:type="spellStart"/>
      <w:r>
        <w:rPr>
          <w:b/>
          <w:bCs/>
        </w:rPr>
        <w:t>greekUtilities</w:t>
      </w:r>
      <w:proofErr w:type="spellEnd"/>
    </w:p>
    <w:p w14:paraId="738230DE" w14:textId="20697CF5" w:rsidR="00E9149C" w:rsidRDefault="00E9149C" w:rsidP="00E9149C">
      <w:r>
        <w:t>You may note that this is actually the first area of processing.</w:t>
      </w:r>
    </w:p>
    <w:p w14:paraId="09EB7F1A" w14:textId="51405FC6" w:rsidR="00E9149C" w:rsidRDefault="00E9149C" w:rsidP="00E9149C">
      <w:r>
        <w:t xml:space="preserve">This class provides methods supporting the processing of the Greek text.  All text is implemented as Unicode (two-byte) characters.  Note that the base Greek alphabet (and a few additional characters) have hex values between 0x0386 and 0x03ce.  (You can find a table of these </w:t>
      </w:r>
      <w:r w:rsidR="00E5190D">
        <w:t xml:space="preserve">at </w:t>
      </w:r>
      <w:hyperlink r:id="rId5" w:history="1">
        <w:r w:rsidR="00E5190D" w:rsidRPr="00D33EA6">
          <w:rPr>
            <w:rStyle w:val="Hyperlink"/>
          </w:rPr>
          <w:t>https://www.unicode.org/charts/PDF/U0370.pdf</w:t>
        </w:r>
      </w:hyperlink>
      <w:r w:rsidR="00E5190D">
        <w:t xml:space="preserve">.)  More complex (combined) Greek characters (such as vowels with rough or smooth breathings, vowels with various accents, combinations of the two and so on) have hex values between 0x1f00 and 0x1ffc (see the Unicode consortium table at </w:t>
      </w:r>
      <w:hyperlink r:id="rId6" w:history="1">
        <w:r w:rsidR="00E5190D" w:rsidRPr="00D33EA6">
          <w:rPr>
            <w:rStyle w:val="Hyperlink"/>
          </w:rPr>
          <w:t>https://www.unicode.org/charts/PDF/U1F00.pdf</w:t>
        </w:r>
      </w:hyperlink>
      <w:r w:rsidR="00E5190D">
        <w:t>.)</w:t>
      </w:r>
    </w:p>
    <w:p w14:paraId="0204CE3E" w14:textId="7CEFEA20" w:rsidR="00E5190D" w:rsidRDefault="00E5190D" w:rsidP="00E9149C">
      <w:r>
        <w:t xml:space="preserve">A large part of this class is the storage of these tables with codes that allow transition from one to another.  So, for example, if the user has previously typed an </w:t>
      </w:r>
      <w:r>
        <w:rPr>
          <w:i/>
          <w:iCs/>
        </w:rPr>
        <w:t>alpha</w:t>
      </w:r>
      <w:r>
        <w:t xml:space="preserve"> and now types a </w:t>
      </w:r>
      <w:r>
        <w:rPr>
          <w:i/>
          <w:iCs/>
        </w:rPr>
        <w:t xml:space="preserve">rough </w:t>
      </w:r>
      <w:r>
        <w:rPr>
          <w:i/>
          <w:iCs/>
        </w:rPr>
        <w:lastRenderedPageBreak/>
        <w:t>breathing</w:t>
      </w:r>
      <w:r>
        <w:t xml:space="preserve">, the simple </w:t>
      </w:r>
      <w:r>
        <w:rPr>
          <w:i/>
          <w:iCs/>
        </w:rPr>
        <w:t>alpha</w:t>
      </w:r>
      <w:r>
        <w:t xml:space="preserve"> character will be replaced by an </w:t>
      </w:r>
      <w:r>
        <w:rPr>
          <w:i/>
          <w:iCs/>
        </w:rPr>
        <w:t>alpha</w:t>
      </w:r>
      <w:r>
        <w:t xml:space="preserve"> with a </w:t>
      </w:r>
      <w:r>
        <w:rPr>
          <w:i/>
          <w:iCs/>
        </w:rPr>
        <w:t>rough breathing</w:t>
      </w:r>
      <w:r>
        <w:t>.  It also allows for transitions in the other direction: if a specific character has an accent, for example, the program can identify its non-accented form.</w:t>
      </w:r>
    </w:p>
    <w:p w14:paraId="1AF5D9AB" w14:textId="1B651741" w:rsidR="00E5190D" w:rsidRDefault="00E5190D" w:rsidP="00E5190D">
      <w:pPr>
        <w:pStyle w:val="ListParagraph"/>
        <w:numPr>
          <w:ilvl w:val="0"/>
          <w:numId w:val="2"/>
        </w:numPr>
      </w:pPr>
      <w:proofErr w:type="spellStart"/>
      <w:r>
        <w:rPr>
          <w:b/>
          <w:bCs/>
        </w:rPr>
        <w:t>classText</w:t>
      </w:r>
      <w:proofErr w:type="spellEnd"/>
      <w:r>
        <w:rPr>
          <w:b/>
          <w:bCs/>
        </w:rPr>
        <w:t xml:space="preserve">, </w:t>
      </w:r>
      <w:proofErr w:type="spellStart"/>
      <w:r>
        <w:rPr>
          <w:b/>
          <w:bCs/>
        </w:rPr>
        <w:t>classText.cs</w:t>
      </w:r>
      <w:proofErr w:type="spellEnd"/>
      <w:r>
        <w:rPr>
          <w:b/>
          <w:bCs/>
        </w:rPr>
        <w:t xml:space="preserve"> and </w:t>
      </w:r>
      <w:proofErr w:type="spellStart"/>
      <w:r>
        <w:rPr>
          <w:b/>
          <w:bCs/>
        </w:rPr>
        <w:t>mainText</w:t>
      </w:r>
      <w:proofErr w:type="spellEnd"/>
    </w:p>
    <w:p w14:paraId="1039DF50" w14:textId="39D1F9AD" w:rsidR="00E5190D" w:rsidRDefault="002C1845" w:rsidP="002C1845">
      <w:pPr>
        <w:pStyle w:val="ListParagraph"/>
        <w:numPr>
          <w:ilvl w:val="1"/>
          <w:numId w:val="2"/>
        </w:numPr>
      </w:pPr>
      <w:proofErr w:type="spellStart"/>
      <w:r>
        <w:rPr>
          <w:i/>
          <w:iCs/>
        </w:rPr>
        <w:t>storeAllText</w:t>
      </w:r>
      <w:proofErr w:type="spellEnd"/>
    </w:p>
    <w:p w14:paraId="786D0DD2" w14:textId="03A99CED" w:rsidR="002C1845" w:rsidRDefault="002C1845" w:rsidP="002C1845">
      <w:pPr>
        <w:ind w:left="360"/>
      </w:pPr>
      <w:r>
        <w:t>This is important enough to warrant more detailed explanation.  Once the Registry details have been initialised and the Greek lists have been constructed, this method will be called.  It loads all text-related data into memory.</w:t>
      </w:r>
    </w:p>
    <w:p w14:paraId="1CF5D9FC" w14:textId="76CB9F74" w:rsidR="002C1845" w:rsidRDefault="002C1845" w:rsidP="002C1845">
      <w:pPr>
        <w:ind w:left="360"/>
      </w:pPr>
      <w:r>
        <w:t>This method will perform the following steps:</w:t>
      </w:r>
    </w:p>
    <w:p w14:paraId="7CB122CB" w14:textId="1B3A812E" w:rsidR="002C1845" w:rsidRDefault="002C1845" w:rsidP="002C1845">
      <w:pPr>
        <w:pStyle w:val="ListParagraph"/>
        <w:numPr>
          <w:ilvl w:val="0"/>
          <w:numId w:val="5"/>
        </w:numPr>
      </w:pPr>
      <w:r>
        <w:t>Get a list of New Testament (NT) book names (in presentation sequence) and the name of each file in which text data is stored;</w:t>
      </w:r>
    </w:p>
    <w:p w14:paraId="2E7A9269" w14:textId="64B5523D" w:rsidR="002C1845" w:rsidRDefault="002C1845" w:rsidP="002C1845">
      <w:pPr>
        <w:pStyle w:val="ListParagraph"/>
        <w:numPr>
          <w:ilvl w:val="0"/>
          <w:numId w:val="5"/>
        </w:numPr>
      </w:pPr>
      <w:r>
        <w:t>Steps through each file in sequence to retrieve and store the data;</w:t>
      </w:r>
    </w:p>
    <w:p w14:paraId="1B20D471" w14:textId="00EC3CB1" w:rsidR="002C1845" w:rsidRDefault="002C1845" w:rsidP="002C1845">
      <w:pPr>
        <w:pStyle w:val="ListParagraph"/>
        <w:numPr>
          <w:ilvl w:val="0"/>
          <w:numId w:val="5"/>
        </w:numPr>
      </w:pPr>
      <w:r>
        <w:t xml:space="preserve">Repeats step </w:t>
      </w:r>
      <w:proofErr w:type="spellStart"/>
      <w:r>
        <w:t>i</w:t>
      </w:r>
      <w:proofErr w:type="spellEnd"/>
      <w:r>
        <w:t>) for the Septuagint (LXX)</w:t>
      </w:r>
    </w:p>
    <w:p w14:paraId="499F577D" w14:textId="33686508" w:rsidR="002C1845" w:rsidRDefault="002C1845" w:rsidP="002C1845">
      <w:pPr>
        <w:pStyle w:val="ListParagraph"/>
        <w:numPr>
          <w:ilvl w:val="0"/>
          <w:numId w:val="5"/>
        </w:numPr>
      </w:pPr>
      <w:r>
        <w:t>Repeats step ii) for LXX</w:t>
      </w:r>
    </w:p>
    <w:p w14:paraId="783B8F90" w14:textId="0DF4E118" w:rsidR="002C1845" w:rsidRDefault="002C1845" w:rsidP="002C1845">
      <w:pPr>
        <w:pStyle w:val="ListParagraph"/>
        <w:numPr>
          <w:ilvl w:val="0"/>
          <w:numId w:val="5"/>
        </w:numPr>
      </w:pPr>
      <w:r>
        <w:t xml:space="preserve">Populates the </w:t>
      </w:r>
      <w:proofErr w:type="spellStart"/>
      <w:r>
        <w:t>comboBoxes</w:t>
      </w:r>
      <w:proofErr w:type="spellEnd"/>
      <w:r>
        <w:t xml:space="preserve"> on the main form.</w:t>
      </w:r>
    </w:p>
    <w:p w14:paraId="066C18DC" w14:textId="77777777" w:rsidR="002C1845" w:rsidRDefault="002C1845" w:rsidP="002C1845">
      <w:pPr>
        <w:pStyle w:val="ListParagraph"/>
        <w:ind w:left="1080"/>
      </w:pPr>
    </w:p>
    <w:p w14:paraId="0A8A0AAE" w14:textId="15C36B6C" w:rsidR="002C1845" w:rsidRDefault="002C1845" w:rsidP="002C1845">
      <w:pPr>
        <w:pStyle w:val="ListParagraph"/>
        <w:numPr>
          <w:ilvl w:val="0"/>
          <w:numId w:val="4"/>
        </w:numPr>
      </w:pPr>
      <w:r>
        <w:rPr>
          <w:b/>
          <w:bCs/>
          <w:i/>
          <w:iCs/>
        </w:rPr>
        <w:t>Memory Structure</w:t>
      </w:r>
    </w:p>
    <w:p w14:paraId="04FCDB1D" w14:textId="6D589F08" w:rsidR="002C1845" w:rsidRDefault="002C1845" w:rsidP="002C1845">
      <w:pPr>
        <w:pStyle w:val="ListParagraph"/>
      </w:pPr>
      <w:r>
        <w:t xml:space="preserve">The information from step </w:t>
      </w:r>
      <w:proofErr w:type="spellStart"/>
      <w:r>
        <w:t>i</w:t>
      </w:r>
      <w:proofErr w:type="spellEnd"/>
      <w:r>
        <w:t xml:space="preserve">) is stored in the Sorted Dictionary, </w:t>
      </w:r>
      <w:proofErr w:type="spellStart"/>
      <w:r>
        <w:rPr>
          <w:b/>
          <w:bCs/>
        </w:rPr>
        <w:t>listOfNTBooks</w:t>
      </w:r>
      <w:proofErr w:type="spellEnd"/>
      <w:r>
        <w:t xml:space="preserve">.  This means that there is a NT book code (or </w:t>
      </w:r>
      <w:proofErr w:type="spellStart"/>
      <w:r>
        <w:t>bookId</w:t>
      </w:r>
      <w:proofErr w:type="spellEnd"/>
      <w:r>
        <w:t>) by which details can be retrieved.  It is effectively a zero-base array but stored in a dictionary.</w:t>
      </w:r>
    </w:p>
    <w:p w14:paraId="7BD9F5E1" w14:textId="73BAC23B" w:rsidR="002C1845" w:rsidRDefault="002C1845" w:rsidP="002C1845">
      <w:pPr>
        <w:pStyle w:val="ListParagraph"/>
      </w:pPr>
    </w:p>
    <w:p w14:paraId="5EBA3742" w14:textId="294E7E4A" w:rsidR="002C1845" w:rsidRDefault="0049214D" w:rsidP="002C1845">
      <w:pPr>
        <w:pStyle w:val="ListParagraph"/>
      </w:pPr>
      <w:r>
        <w:t>The data in steps ii) and iv) are stored in a hierarchy of classes:</w:t>
      </w:r>
    </w:p>
    <w:p w14:paraId="434FB36D" w14:textId="63A32E91" w:rsidR="0049214D" w:rsidRDefault="0049214D" w:rsidP="002C1845">
      <w:pPr>
        <w:pStyle w:val="ListParagraph"/>
      </w:pPr>
    </w:p>
    <w:tbl>
      <w:tblPr>
        <w:tblStyle w:val="TableGrid"/>
        <w:tblW w:w="0" w:type="auto"/>
        <w:tblInd w:w="720" w:type="dxa"/>
        <w:tblLook w:val="04A0" w:firstRow="1" w:lastRow="0" w:firstColumn="1" w:lastColumn="0" w:noHBand="0" w:noVBand="1"/>
      </w:tblPr>
      <w:tblGrid>
        <w:gridCol w:w="2252"/>
        <w:gridCol w:w="6044"/>
      </w:tblGrid>
      <w:tr w:rsidR="0049214D" w14:paraId="67BDF656" w14:textId="77777777" w:rsidTr="0049214D">
        <w:tc>
          <w:tcPr>
            <w:tcW w:w="2252" w:type="dxa"/>
          </w:tcPr>
          <w:p w14:paraId="10236F13" w14:textId="352716B0" w:rsidR="0049214D" w:rsidRPr="0049214D" w:rsidRDefault="0049214D" w:rsidP="0049214D">
            <w:pPr>
              <w:pStyle w:val="ListParagraph"/>
              <w:ind w:left="0"/>
              <w:jc w:val="center"/>
              <w:rPr>
                <w:b/>
                <w:bCs/>
              </w:rPr>
            </w:pPr>
            <w:r w:rsidRPr="0049214D">
              <w:rPr>
                <w:b/>
                <w:bCs/>
              </w:rPr>
              <w:t>Class</w:t>
            </w:r>
          </w:p>
        </w:tc>
        <w:tc>
          <w:tcPr>
            <w:tcW w:w="6044" w:type="dxa"/>
          </w:tcPr>
          <w:p w14:paraId="3A68F64F" w14:textId="3E507226" w:rsidR="0049214D" w:rsidRPr="0049214D" w:rsidRDefault="0049214D" w:rsidP="0049214D">
            <w:pPr>
              <w:pStyle w:val="ListParagraph"/>
              <w:ind w:left="0"/>
              <w:jc w:val="center"/>
              <w:rPr>
                <w:b/>
                <w:bCs/>
              </w:rPr>
            </w:pPr>
            <w:r w:rsidRPr="0049214D">
              <w:rPr>
                <w:b/>
                <w:bCs/>
              </w:rPr>
              <w:t>Content</w:t>
            </w:r>
          </w:p>
        </w:tc>
      </w:tr>
      <w:tr w:rsidR="0049214D" w14:paraId="22B422F4" w14:textId="77777777" w:rsidTr="0049214D">
        <w:tc>
          <w:tcPr>
            <w:tcW w:w="2252" w:type="dxa"/>
          </w:tcPr>
          <w:p w14:paraId="7DA01F93" w14:textId="0BBEE1BB" w:rsidR="0049214D" w:rsidRDefault="0049214D" w:rsidP="002C1845">
            <w:pPr>
              <w:pStyle w:val="ListParagraph"/>
              <w:ind w:left="0"/>
            </w:pPr>
            <w:proofErr w:type="spellStart"/>
            <w:r>
              <w:t>classBookContent</w:t>
            </w:r>
            <w:proofErr w:type="spellEnd"/>
          </w:p>
        </w:tc>
        <w:tc>
          <w:tcPr>
            <w:tcW w:w="6044" w:type="dxa"/>
          </w:tcPr>
          <w:p w14:paraId="36380433" w14:textId="1C39F50F" w:rsidR="0049214D" w:rsidRDefault="0049214D" w:rsidP="002C1845">
            <w:pPr>
              <w:pStyle w:val="ListParagraph"/>
              <w:ind w:left="0"/>
            </w:pPr>
            <w:proofErr w:type="spellStart"/>
            <w:r>
              <w:t>chapterInBook</w:t>
            </w:r>
            <w:proofErr w:type="spellEnd"/>
          </w:p>
          <w:p w14:paraId="5C63F86D" w14:textId="77777777" w:rsidR="0049214D" w:rsidRDefault="0049214D" w:rsidP="0049214D">
            <w:pPr>
              <w:pStyle w:val="ListParagraph"/>
              <w:ind w:left="0"/>
            </w:pPr>
            <w:proofErr w:type="spellStart"/>
            <w:r>
              <w:t>chapterLookup</w:t>
            </w:r>
            <w:proofErr w:type="spellEnd"/>
          </w:p>
          <w:p w14:paraId="02E83E8C" w14:textId="0DFC2233" w:rsidR="0049214D" w:rsidRDefault="0049214D" w:rsidP="0049214D">
            <w:pPr>
              <w:pStyle w:val="ListParagraph"/>
              <w:ind w:left="0"/>
            </w:pPr>
            <w:proofErr w:type="spellStart"/>
            <w:r>
              <w:t>chapterSequence</w:t>
            </w:r>
            <w:proofErr w:type="spellEnd"/>
          </w:p>
        </w:tc>
      </w:tr>
      <w:tr w:rsidR="0049214D" w14:paraId="7DC13A88" w14:textId="77777777" w:rsidTr="0049214D">
        <w:tc>
          <w:tcPr>
            <w:tcW w:w="2252" w:type="dxa"/>
          </w:tcPr>
          <w:p w14:paraId="73ADB6EB" w14:textId="3D5627B4" w:rsidR="0049214D" w:rsidRDefault="0049214D" w:rsidP="002C1845">
            <w:pPr>
              <w:pStyle w:val="ListParagraph"/>
              <w:ind w:left="0"/>
            </w:pPr>
            <w:proofErr w:type="spellStart"/>
            <w:r>
              <w:t>classChapterContent</w:t>
            </w:r>
            <w:proofErr w:type="spellEnd"/>
          </w:p>
        </w:tc>
        <w:tc>
          <w:tcPr>
            <w:tcW w:w="6044" w:type="dxa"/>
          </w:tcPr>
          <w:p w14:paraId="3D05455E" w14:textId="77777777" w:rsidR="0049214D" w:rsidRDefault="0049214D" w:rsidP="002C1845">
            <w:pPr>
              <w:pStyle w:val="ListParagraph"/>
              <w:ind w:left="0"/>
            </w:pPr>
            <w:proofErr w:type="spellStart"/>
            <w:r>
              <w:t>versesInChapter</w:t>
            </w:r>
            <w:proofErr w:type="spellEnd"/>
          </w:p>
          <w:p w14:paraId="7DD709DC" w14:textId="77777777" w:rsidR="0049214D" w:rsidRDefault="0049214D" w:rsidP="002C1845">
            <w:pPr>
              <w:pStyle w:val="ListParagraph"/>
              <w:ind w:left="0"/>
            </w:pPr>
            <w:proofErr w:type="spellStart"/>
            <w:r>
              <w:t>verseLookup</w:t>
            </w:r>
            <w:proofErr w:type="spellEnd"/>
          </w:p>
          <w:p w14:paraId="6A4F42C4" w14:textId="3E911426" w:rsidR="0049214D" w:rsidRDefault="0049214D" w:rsidP="002C1845">
            <w:pPr>
              <w:pStyle w:val="ListParagraph"/>
              <w:ind w:left="0"/>
            </w:pPr>
            <w:proofErr w:type="spellStart"/>
            <w:r>
              <w:t>verseSequence</w:t>
            </w:r>
            <w:proofErr w:type="spellEnd"/>
          </w:p>
        </w:tc>
      </w:tr>
      <w:tr w:rsidR="0049214D" w14:paraId="1AB9E6E9" w14:textId="77777777" w:rsidTr="0049214D">
        <w:tc>
          <w:tcPr>
            <w:tcW w:w="2252" w:type="dxa"/>
          </w:tcPr>
          <w:p w14:paraId="78EF71BB" w14:textId="44C898BC" w:rsidR="0049214D" w:rsidRDefault="0049214D" w:rsidP="002C1845">
            <w:pPr>
              <w:pStyle w:val="ListParagraph"/>
              <w:ind w:left="0"/>
            </w:pPr>
            <w:proofErr w:type="spellStart"/>
            <w:r>
              <w:t>classVerseContent</w:t>
            </w:r>
            <w:proofErr w:type="spellEnd"/>
          </w:p>
        </w:tc>
        <w:tc>
          <w:tcPr>
            <w:tcW w:w="6044" w:type="dxa"/>
          </w:tcPr>
          <w:p w14:paraId="14EB1CBB" w14:textId="450AD85A" w:rsidR="0049214D" w:rsidRDefault="0049214D" w:rsidP="002C1845">
            <w:pPr>
              <w:pStyle w:val="ListParagraph"/>
              <w:ind w:left="0"/>
            </w:pPr>
            <w:proofErr w:type="spellStart"/>
            <w:r>
              <w:t>wordIndex</w:t>
            </w:r>
            <w:proofErr w:type="spellEnd"/>
          </w:p>
        </w:tc>
      </w:tr>
      <w:tr w:rsidR="0049214D" w14:paraId="5A8A02B4" w14:textId="77777777" w:rsidTr="0049214D">
        <w:tc>
          <w:tcPr>
            <w:tcW w:w="2252" w:type="dxa"/>
          </w:tcPr>
          <w:p w14:paraId="68DC3C3A" w14:textId="00BF4ED4" w:rsidR="0049214D" w:rsidRDefault="0049214D" w:rsidP="002C1845">
            <w:pPr>
              <w:pStyle w:val="ListParagraph"/>
              <w:ind w:left="0"/>
            </w:pPr>
            <w:proofErr w:type="spellStart"/>
            <w:r>
              <w:t>classWordContent</w:t>
            </w:r>
            <w:proofErr w:type="spellEnd"/>
          </w:p>
        </w:tc>
        <w:tc>
          <w:tcPr>
            <w:tcW w:w="6044" w:type="dxa"/>
          </w:tcPr>
          <w:p w14:paraId="63FF7720" w14:textId="77777777" w:rsidR="0049214D" w:rsidRDefault="0049214D" w:rsidP="002C1845">
            <w:pPr>
              <w:pStyle w:val="ListParagraph"/>
              <w:ind w:left="0"/>
            </w:pPr>
          </w:p>
        </w:tc>
      </w:tr>
    </w:tbl>
    <w:p w14:paraId="063E65F1" w14:textId="77777777" w:rsidR="0049214D" w:rsidRPr="002C1845" w:rsidRDefault="0049214D" w:rsidP="002C1845">
      <w:pPr>
        <w:pStyle w:val="ListParagraph"/>
      </w:pPr>
    </w:p>
    <w:p w14:paraId="792AC61A" w14:textId="5D8D5273" w:rsidR="002C1845" w:rsidRDefault="0049214D" w:rsidP="0049214D">
      <w:pPr>
        <w:ind w:left="720"/>
      </w:pPr>
      <w:r>
        <w:t>In each case:</w:t>
      </w:r>
    </w:p>
    <w:p w14:paraId="11A0DAF9" w14:textId="0D2CCDEB" w:rsidR="0049214D" w:rsidRDefault="0049214D" w:rsidP="0049214D">
      <w:pPr>
        <w:pStyle w:val="ListParagraph"/>
        <w:numPr>
          <w:ilvl w:val="0"/>
          <w:numId w:val="6"/>
        </w:numPr>
      </w:pPr>
      <w:proofErr w:type="spellStart"/>
      <w:r>
        <w:t>xxxInyyy</w:t>
      </w:r>
      <w:proofErr w:type="spellEnd"/>
      <w:r>
        <w:t xml:space="preserve"> = a list of instances of </w:t>
      </w:r>
      <w:proofErr w:type="spellStart"/>
      <w:r>
        <w:t>classChapterContent</w:t>
      </w:r>
      <w:proofErr w:type="spellEnd"/>
      <w:r>
        <w:t xml:space="preserve"> in the given book, </w:t>
      </w:r>
      <w:proofErr w:type="spellStart"/>
      <w:r>
        <w:t>classVerseContent</w:t>
      </w:r>
      <w:proofErr w:type="spellEnd"/>
      <w:r>
        <w:t xml:space="preserve"> in the given chapter, and so on – all keyed by a simple sequence;</w:t>
      </w:r>
    </w:p>
    <w:p w14:paraId="0AE47229" w14:textId="4884D3BA" w:rsidR="0049214D" w:rsidRDefault="0049214D" w:rsidP="0049214D">
      <w:pPr>
        <w:pStyle w:val="ListParagraph"/>
        <w:numPr>
          <w:ilvl w:val="0"/>
          <w:numId w:val="6"/>
        </w:numPr>
      </w:pPr>
      <w:proofErr w:type="spellStart"/>
      <w:r>
        <w:t>xxxLookup</w:t>
      </w:r>
      <w:proofErr w:type="spellEnd"/>
      <w:r>
        <w:t xml:space="preserve"> = a list of actual chapter or verse numbers in the same sequence as the </w:t>
      </w:r>
      <w:proofErr w:type="spellStart"/>
      <w:r>
        <w:t>xxInyyy</w:t>
      </w:r>
      <w:proofErr w:type="spellEnd"/>
      <w:r>
        <w:t xml:space="preserve"> list;</w:t>
      </w:r>
    </w:p>
    <w:p w14:paraId="2ABB64D5" w14:textId="186878F5" w:rsidR="0049214D" w:rsidRDefault="0049214D" w:rsidP="0049214D">
      <w:pPr>
        <w:pStyle w:val="ListParagraph"/>
        <w:numPr>
          <w:ilvl w:val="0"/>
          <w:numId w:val="6"/>
        </w:numPr>
      </w:pPr>
      <w:proofErr w:type="spellStart"/>
      <w:r>
        <w:t>xxxSequence</w:t>
      </w:r>
      <w:proofErr w:type="spellEnd"/>
      <w:r>
        <w:t xml:space="preserve"> = a means of finding the sequence given the actual chapter or verse number.</w:t>
      </w:r>
    </w:p>
    <w:p w14:paraId="7AF519DB" w14:textId="7087C1DB" w:rsidR="0049214D" w:rsidRDefault="0049214D" w:rsidP="0049214D">
      <w:pPr>
        <w:ind w:left="720"/>
      </w:pPr>
      <w:r>
        <w:t>Since words don’t have a recognised reference, these are only referred to by sequence</w:t>
      </w:r>
      <w:r w:rsidR="00180F78">
        <w:t xml:space="preserve">.  Each </w:t>
      </w:r>
      <w:proofErr w:type="spellStart"/>
      <w:r w:rsidR="00180F78">
        <w:t>classWordContent</w:t>
      </w:r>
      <w:proofErr w:type="spellEnd"/>
      <w:r w:rsidR="00180F78">
        <w:t xml:space="preserve"> instance contains specific information about the word.  Since it is the bottom of the hierarchy, there is no list to be kept.</w:t>
      </w:r>
    </w:p>
    <w:p w14:paraId="2324F309" w14:textId="68F3FA77" w:rsidR="00180F78" w:rsidRDefault="00180F78" w:rsidP="00180F78">
      <w:pPr>
        <w:pStyle w:val="ListParagraph"/>
        <w:numPr>
          <w:ilvl w:val="0"/>
          <w:numId w:val="4"/>
        </w:numPr>
      </w:pPr>
      <w:r>
        <w:rPr>
          <w:b/>
          <w:bCs/>
          <w:i/>
          <w:iCs/>
        </w:rPr>
        <w:t>Chapter Sequence and Chapter Number</w:t>
      </w:r>
    </w:p>
    <w:p w14:paraId="72DC8A5C" w14:textId="71C60435" w:rsidR="00180F78" w:rsidRDefault="00180F78" w:rsidP="00180F78">
      <w:pPr>
        <w:pStyle w:val="ListParagraph"/>
      </w:pPr>
      <w:r>
        <w:lastRenderedPageBreak/>
        <w:t xml:space="preserve">The chapter sequence is simply an integer value (starting at zero) that allows us to uniquely identify an instance of the </w:t>
      </w:r>
      <w:proofErr w:type="spellStart"/>
      <w:r>
        <w:t>classChapterContent</w:t>
      </w:r>
      <w:proofErr w:type="spellEnd"/>
      <w:r>
        <w:t>.  It is generated in the sequence in which the chapter details are encountered in the source data.  The chapter number, on the other hand, is a string that is picked up from the data.</w:t>
      </w:r>
    </w:p>
    <w:p w14:paraId="549C5712" w14:textId="0CC52416" w:rsidR="00180F78" w:rsidRDefault="00180F78" w:rsidP="00180F78">
      <w:pPr>
        <w:pStyle w:val="ListParagraph"/>
      </w:pPr>
    </w:p>
    <w:p w14:paraId="02060B9B" w14:textId="44025CA6" w:rsidR="00180F78" w:rsidRDefault="00180F78" w:rsidP="00180F78">
      <w:pPr>
        <w:pStyle w:val="ListParagraph"/>
      </w:pPr>
      <w:r>
        <w:t xml:space="preserve">The purpose of this distinction is that it caters from non-contiguous chapters.  If a book jumps from chapter 9 to chapter 11, the program will cope with it.  (This is unlikely in chapters but, given that the verse numbering is treated in the same way, some verses </w:t>
      </w:r>
      <w:r>
        <w:rPr>
          <w:i/>
          <w:iCs/>
        </w:rPr>
        <w:t>are</w:t>
      </w:r>
      <w:r>
        <w:t xml:space="preserve"> omitted.)  This approach was actually forced on us by the text of LXX which sometimes has non-numeric information in chapters and verses and where chapters are occasionally presented in a chaotic order.</w:t>
      </w:r>
    </w:p>
    <w:p w14:paraId="29A91ECD" w14:textId="580F77C9" w:rsidR="00180F78" w:rsidRDefault="00180F78" w:rsidP="00180F78">
      <w:pPr>
        <w:pStyle w:val="ListParagraph"/>
      </w:pPr>
    </w:p>
    <w:p w14:paraId="647347A3" w14:textId="07A830A5" w:rsidR="00180F78" w:rsidRDefault="00180F78" w:rsidP="00180F78">
      <w:pPr>
        <w:pStyle w:val="ListParagraph"/>
        <w:numPr>
          <w:ilvl w:val="0"/>
          <w:numId w:val="4"/>
        </w:numPr>
      </w:pPr>
      <w:r>
        <w:rPr>
          <w:b/>
          <w:bCs/>
          <w:i/>
          <w:iCs/>
        </w:rPr>
        <w:t>Data retained about words</w:t>
      </w:r>
    </w:p>
    <w:p w14:paraId="5A5EE954" w14:textId="062A2EFC" w:rsidR="00180F78" w:rsidRDefault="00180F78" w:rsidP="00180F78">
      <w:pPr>
        <w:pStyle w:val="ListParagraph"/>
      </w:pPr>
    </w:p>
    <w:p w14:paraId="1B592981" w14:textId="1AB74A9D" w:rsidR="00180F78" w:rsidRDefault="00180F78" w:rsidP="00180F78">
      <w:pPr>
        <w:pStyle w:val="ListParagraph"/>
      </w:pPr>
      <w:r>
        <w:t xml:space="preserve">Grammatical information about each word is provided in the source data in two, encoded fields.  These are stored in the variables </w:t>
      </w:r>
      <w:proofErr w:type="spellStart"/>
      <w:r>
        <w:rPr>
          <w:b/>
          <w:bCs/>
        </w:rPr>
        <w:t>catString</w:t>
      </w:r>
      <w:proofErr w:type="spellEnd"/>
      <w:r>
        <w:t xml:space="preserve"> and </w:t>
      </w:r>
      <w:proofErr w:type="spellStart"/>
      <w:r>
        <w:rPr>
          <w:b/>
          <w:bCs/>
        </w:rPr>
        <w:t>ParseString</w:t>
      </w:r>
      <w:proofErr w:type="spellEnd"/>
      <w:r>
        <w:t xml:space="preserve"> and are decoded elsewhere.</w:t>
      </w:r>
    </w:p>
    <w:p w14:paraId="04B62954" w14:textId="5B5C2925" w:rsidR="00180F78" w:rsidRDefault="00180F78" w:rsidP="00180F78">
      <w:pPr>
        <w:pStyle w:val="ListParagraph"/>
      </w:pPr>
    </w:p>
    <w:p w14:paraId="79A36208" w14:textId="588B8FDE" w:rsidR="00180F78" w:rsidRDefault="00180F78" w:rsidP="00180F78">
      <w:pPr>
        <w:pStyle w:val="ListParagraph"/>
      </w:pPr>
      <w:r>
        <w:t>The following information is stored in relation to the actual word is stored in three formats:</w:t>
      </w:r>
    </w:p>
    <w:p w14:paraId="3141561F" w14:textId="3291B589" w:rsidR="00180F78" w:rsidRDefault="00180F78" w:rsidP="00180F78">
      <w:pPr>
        <w:pStyle w:val="ListParagraph"/>
      </w:pPr>
    </w:p>
    <w:tbl>
      <w:tblPr>
        <w:tblStyle w:val="TableGrid"/>
        <w:tblW w:w="0" w:type="auto"/>
        <w:tblInd w:w="720" w:type="dxa"/>
        <w:tblLook w:val="04A0" w:firstRow="1" w:lastRow="0" w:firstColumn="1" w:lastColumn="0" w:noHBand="0" w:noVBand="1"/>
      </w:tblPr>
      <w:tblGrid>
        <w:gridCol w:w="2252"/>
        <w:gridCol w:w="6044"/>
      </w:tblGrid>
      <w:tr w:rsidR="00180F78" w14:paraId="062B0FB3" w14:textId="77777777" w:rsidTr="00DB0A6B">
        <w:tc>
          <w:tcPr>
            <w:tcW w:w="2252" w:type="dxa"/>
          </w:tcPr>
          <w:p w14:paraId="40980D01" w14:textId="7C5E873D" w:rsidR="00180F78" w:rsidRPr="00DB0A6B" w:rsidRDefault="00DB0A6B" w:rsidP="00DB0A6B">
            <w:pPr>
              <w:pStyle w:val="ListParagraph"/>
              <w:ind w:left="0"/>
              <w:jc w:val="center"/>
              <w:rPr>
                <w:b/>
                <w:bCs/>
              </w:rPr>
            </w:pPr>
            <w:r w:rsidRPr="00DB0A6B">
              <w:rPr>
                <w:b/>
                <w:bCs/>
              </w:rPr>
              <w:t>Variable Name</w:t>
            </w:r>
          </w:p>
        </w:tc>
        <w:tc>
          <w:tcPr>
            <w:tcW w:w="6044" w:type="dxa"/>
          </w:tcPr>
          <w:p w14:paraId="2437A7BF" w14:textId="0EA59934" w:rsidR="00180F78" w:rsidRPr="00DB0A6B" w:rsidRDefault="00DB0A6B" w:rsidP="00DB0A6B">
            <w:pPr>
              <w:pStyle w:val="ListParagraph"/>
              <w:ind w:left="0"/>
              <w:jc w:val="center"/>
              <w:rPr>
                <w:b/>
                <w:bCs/>
              </w:rPr>
            </w:pPr>
            <w:r w:rsidRPr="00DB0A6B">
              <w:rPr>
                <w:b/>
                <w:bCs/>
              </w:rPr>
              <w:t>Significance/use</w:t>
            </w:r>
          </w:p>
        </w:tc>
      </w:tr>
      <w:tr w:rsidR="00180F78" w14:paraId="3572692D" w14:textId="77777777" w:rsidTr="00DB0A6B">
        <w:tc>
          <w:tcPr>
            <w:tcW w:w="2252" w:type="dxa"/>
          </w:tcPr>
          <w:p w14:paraId="3D05FA2E" w14:textId="41BAC31A" w:rsidR="00180F78" w:rsidRDefault="00DB0A6B" w:rsidP="00180F78">
            <w:pPr>
              <w:pStyle w:val="ListParagraph"/>
              <w:ind w:left="0"/>
            </w:pPr>
            <w:proofErr w:type="spellStart"/>
            <w:r>
              <w:t>textWord</w:t>
            </w:r>
            <w:proofErr w:type="spellEnd"/>
          </w:p>
        </w:tc>
        <w:tc>
          <w:tcPr>
            <w:tcW w:w="6044" w:type="dxa"/>
          </w:tcPr>
          <w:p w14:paraId="295B7A5F" w14:textId="6C5C30C7" w:rsidR="00180F78" w:rsidRDefault="00DB0A6B" w:rsidP="00180F78">
            <w:pPr>
              <w:pStyle w:val="ListParagraph"/>
              <w:ind w:left="0"/>
            </w:pPr>
            <w:r>
              <w:t>The word as it appears in the text</w:t>
            </w:r>
          </w:p>
        </w:tc>
      </w:tr>
      <w:tr w:rsidR="00180F78" w14:paraId="21650797" w14:textId="77777777" w:rsidTr="00DB0A6B">
        <w:tc>
          <w:tcPr>
            <w:tcW w:w="2252" w:type="dxa"/>
          </w:tcPr>
          <w:p w14:paraId="0139B4F3" w14:textId="65F64DA4" w:rsidR="00180F78" w:rsidRDefault="00DB0A6B" w:rsidP="00180F78">
            <w:pPr>
              <w:pStyle w:val="ListParagraph"/>
              <w:ind w:left="0"/>
            </w:pPr>
            <w:proofErr w:type="spellStart"/>
            <w:r>
              <w:t>accentlessTextWord</w:t>
            </w:r>
            <w:proofErr w:type="spellEnd"/>
          </w:p>
        </w:tc>
        <w:tc>
          <w:tcPr>
            <w:tcW w:w="6044" w:type="dxa"/>
          </w:tcPr>
          <w:p w14:paraId="1DDF7A56" w14:textId="5DE25072" w:rsidR="00180F78" w:rsidRDefault="00DB0A6B" w:rsidP="00180F78">
            <w:pPr>
              <w:pStyle w:val="ListParagraph"/>
              <w:ind w:left="0"/>
            </w:pPr>
            <w:proofErr w:type="spellStart"/>
            <w:r>
              <w:t>textWord</w:t>
            </w:r>
            <w:proofErr w:type="spellEnd"/>
            <w:r>
              <w:t xml:space="preserve"> with accents removed (but not breathings)</w:t>
            </w:r>
          </w:p>
        </w:tc>
      </w:tr>
      <w:tr w:rsidR="00DB0A6B" w14:paraId="2823C3E6" w14:textId="77777777" w:rsidTr="00DB0A6B">
        <w:tc>
          <w:tcPr>
            <w:tcW w:w="2252" w:type="dxa"/>
          </w:tcPr>
          <w:p w14:paraId="2F70F4A2" w14:textId="5F0A9DF0" w:rsidR="00DB0A6B" w:rsidRDefault="00DB0A6B" w:rsidP="00180F78">
            <w:pPr>
              <w:pStyle w:val="ListParagraph"/>
              <w:ind w:left="0"/>
            </w:pPr>
            <w:proofErr w:type="spellStart"/>
            <w:r>
              <w:t>bareTextWord</w:t>
            </w:r>
            <w:proofErr w:type="spellEnd"/>
          </w:p>
        </w:tc>
        <w:tc>
          <w:tcPr>
            <w:tcW w:w="6044" w:type="dxa"/>
          </w:tcPr>
          <w:p w14:paraId="1B65B6D5" w14:textId="42E22131" w:rsidR="00DB0A6B" w:rsidRDefault="00DB0A6B" w:rsidP="00180F78">
            <w:pPr>
              <w:pStyle w:val="ListParagraph"/>
              <w:ind w:left="0"/>
            </w:pPr>
            <w:proofErr w:type="spellStart"/>
            <w:r>
              <w:t>textWord</w:t>
            </w:r>
            <w:proofErr w:type="spellEnd"/>
            <w:r>
              <w:t xml:space="preserve"> with all decorations removed – i.e. only alphabetic characters</w:t>
            </w:r>
          </w:p>
        </w:tc>
      </w:tr>
      <w:tr w:rsidR="00DB0A6B" w14:paraId="5AFB1272" w14:textId="77777777" w:rsidTr="00DB0A6B">
        <w:tc>
          <w:tcPr>
            <w:tcW w:w="2252" w:type="dxa"/>
          </w:tcPr>
          <w:p w14:paraId="30384E6B" w14:textId="54168451" w:rsidR="00DB0A6B" w:rsidRDefault="00DB0A6B" w:rsidP="00180F78">
            <w:pPr>
              <w:pStyle w:val="ListParagraph"/>
              <w:ind w:left="0"/>
            </w:pPr>
            <w:proofErr w:type="spellStart"/>
            <w:r>
              <w:t>rootWord</w:t>
            </w:r>
            <w:proofErr w:type="spellEnd"/>
          </w:p>
        </w:tc>
        <w:tc>
          <w:tcPr>
            <w:tcW w:w="6044" w:type="dxa"/>
          </w:tcPr>
          <w:p w14:paraId="7B2524A0" w14:textId="5A6EE4EA" w:rsidR="00DB0A6B" w:rsidRDefault="00DB0A6B" w:rsidP="00180F78">
            <w:pPr>
              <w:pStyle w:val="ListParagraph"/>
              <w:ind w:left="0"/>
            </w:pPr>
            <w:r>
              <w:t xml:space="preserve">The defined root of the </w:t>
            </w:r>
            <w:proofErr w:type="spellStart"/>
            <w:r>
              <w:t>textWord</w:t>
            </w:r>
            <w:proofErr w:type="spellEnd"/>
            <w:r>
              <w:t xml:space="preserve"> (which may be very different)</w:t>
            </w:r>
          </w:p>
        </w:tc>
      </w:tr>
    </w:tbl>
    <w:p w14:paraId="1AEE0D2F" w14:textId="7573D4A1" w:rsidR="00180F78" w:rsidRDefault="00180F78" w:rsidP="00180F78">
      <w:pPr>
        <w:pStyle w:val="ListParagraph"/>
      </w:pPr>
    </w:p>
    <w:p w14:paraId="77B12B95" w14:textId="6AC9CFE1" w:rsidR="00DB0A6B" w:rsidRDefault="00DB0A6B" w:rsidP="00180F78">
      <w:pPr>
        <w:pStyle w:val="ListParagraph"/>
      </w:pPr>
      <w:r>
        <w:t>Additional variables are:</w:t>
      </w:r>
    </w:p>
    <w:p w14:paraId="5B38DE6D" w14:textId="2FB9E6D2" w:rsidR="00DB0A6B" w:rsidRDefault="00DB0A6B" w:rsidP="00180F78">
      <w:pPr>
        <w:pStyle w:val="ListParagraph"/>
      </w:pPr>
    </w:p>
    <w:tbl>
      <w:tblPr>
        <w:tblStyle w:val="TableGrid"/>
        <w:tblW w:w="0" w:type="auto"/>
        <w:tblInd w:w="720" w:type="dxa"/>
        <w:tblLook w:val="04A0" w:firstRow="1" w:lastRow="0" w:firstColumn="1" w:lastColumn="0" w:noHBand="0" w:noVBand="1"/>
      </w:tblPr>
      <w:tblGrid>
        <w:gridCol w:w="2252"/>
        <w:gridCol w:w="6044"/>
      </w:tblGrid>
      <w:tr w:rsidR="00DB0A6B" w14:paraId="0E6829E1" w14:textId="77777777" w:rsidTr="00DB0A6B">
        <w:tc>
          <w:tcPr>
            <w:tcW w:w="2252" w:type="dxa"/>
          </w:tcPr>
          <w:p w14:paraId="78730B85" w14:textId="50DC6FEA" w:rsidR="00DB0A6B" w:rsidRDefault="00DB0A6B" w:rsidP="00DB0A6B">
            <w:pPr>
              <w:pStyle w:val="ListParagraph"/>
              <w:ind w:left="0"/>
            </w:pPr>
            <w:r w:rsidRPr="00DB0A6B">
              <w:rPr>
                <w:b/>
                <w:bCs/>
              </w:rPr>
              <w:t>Variable Name</w:t>
            </w:r>
          </w:p>
        </w:tc>
        <w:tc>
          <w:tcPr>
            <w:tcW w:w="6044" w:type="dxa"/>
          </w:tcPr>
          <w:p w14:paraId="708DE3C7" w14:textId="33BE444B" w:rsidR="00DB0A6B" w:rsidRDefault="00DB0A6B" w:rsidP="00DB0A6B">
            <w:pPr>
              <w:pStyle w:val="ListParagraph"/>
              <w:ind w:left="0"/>
            </w:pPr>
            <w:r w:rsidRPr="00DB0A6B">
              <w:rPr>
                <w:b/>
                <w:bCs/>
              </w:rPr>
              <w:t>Significance/use</w:t>
            </w:r>
          </w:p>
        </w:tc>
      </w:tr>
      <w:tr w:rsidR="00DB0A6B" w14:paraId="1DC91768" w14:textId="77777777" w:rsidTr="00DB0A6B">
        <w:tc>
          <w:tcPr>
            <w:tcW w:w="2252" w:type="dxa"/>
          </w:tcPr>
          <w:p w14:paraId="4D1B5575" w14:textId="4A75C864" w:rsidR="00DB0A6B" w:rsidRDefault="00DB0A6B" w:rsidP="00DB0A6B">
            <w:pPr>
              <w:pStyle w:val="ListParagraph"/>
              <w:ind w:left="0"/>
            </w:pPr>
            <w:proofErr w:type="spellStart"/>
            <w:r>
              <w:t>uniqueValue</w:t>
            </w:r>
            <w:proofErr w:type="spellEnd"/>
          </w:p>
        </w:tc>
        <w:tc>
          <w:tcPr>
            <w:tcW w:w="6044" w:type="dxa"/>
          </w:tcPr>
          <w:p w14:paraId="2CAA569A" w14:textId="7CD3AB61" w:rsidR="00DB0A6B" w:rsidRDefault="00DB0A6B" w:rsidP="00DB0A6B">
            <w:pPr>
              <w:pStyle w:val="ListParagraph"/>
              <w:ind w:left="0"/>
            </w:pPr>
            <w:r>
              <w:t>A calculated value that uniquely identifies the grammatical function of the word</w:t>
            </w:r>
          </w:p>
        </w:tc>
      </w:tr>
      <w:tr w:rsidR="00DB0A6B" w14:paraId="16E5E760" w14:textId="77777777" w:rsidTr="00DB0A6B">
        <w:tc>
          <w:tcPr>
            <w:tcW w:w="2252" w:type="dxa"/>
          </w:tcPr>
          <w:p w14:paraId="4693B2DE" w14:textId="3A29FCE1" w:rsidR="00DB0A6B" w:rsidRDefault="00DB0A6B" w:rsidP="00DB0A6B">
            <w:pPr>
              <w:pStyle w:val="ListParagraph"/>
              <w:ind w:left="0"/>
            </w:pPr>
            <w:r>
              <w:t>punctuation</w:t>
            </w:r>
          </w:p>
        </w:tc>
        <w:tc>
          <w:tcPr>
            <w:tcW w:w="6044" w:type="dxa"/>
          </w:tcPr>
          <w:p w14:paraId="2B41D06E" w14:textId="71F8C992" w:rsidR="00DB0A6B" w:rsidRDefault="00DB0A6B" w:rsidP="00DB0A6B">
            <w:pPr>
              <w:pStyle w:val="ListParagraph"/>
              <w:ind w:left="0"/>
            </w:pPr>
            <w:r>
              <w:t xml:space="preserve">Any punctuation that follows the </w:t>
            </w:r>
            <w:proofErr w:type="spellStart"/>
            <w:r>
              <w:t>TextWord</w:t>
            </w:r>
            <w:proofErr w:type="spellEnd"/>
          </w:p>
        </w:tc>
      </w:tr>
      <w:tr w:rsidR="00DB0A6B" w14:paraId="2D6C74DD" w14:textId="77777777" w:rsidTr="00DB0A6B">
        <w:tc>
          <w:tcPr>
            <w:tcW w:w="2252" w:type="dxa"/>
          </w:tcPr>
          <w:p w14:paraId="0CEA186F" w14:textId="72BE95AD" w:rsidR="00DB0A6B" w:rsidRDefault="00DB0A6B" w:rsidP="00DB0A6B">
            <w:pPr>
              <w:pStyle w:val="ListParagraph"/>
              <w:ind w:left="0"/>
            </w:pPr>
            <w:proofErr w:type="spellStart"/>
            <w:r>
              <w:t>preWordChars</w:t>
            </w:r>
            <w:proofErr w:type="spellEnd"/>
          </w:p>
        </w:tc>
        <w:tc>
          <w:tcPr>
            <w:tcW w:w="6044" w:type="dxa"/>
          </w:tcPr>
          <w:p w14:paraId="0BB8038A" w14:textId="76D1BBE2" w:rsidR="00DB0A6B" w:rsidRDefault="00DB0A6B" w:rsidP="00DB0A6B">
            <w:pPr>
              <w:pStyle w:val="ListParagraph"/>
              <w:ind w:left="0"/>
            </w:pPr>
            <w:r>
              <w:t xml:space="preserve">Any text that precedes </w:t>
            </w:r>
            <w:proofErr w:type="spellStart"/>
            <w:r>
              <w:t>textWord</w:t>
            </w:r>
            <w:proofErr w:type="spellEnd"/>
          </w:p>
        </w:tc>
      </w:tr>
      <w:tr w:rsidR="00DB0A6B" w14:paraId="0B31CC83" w14:textId="77777777" w:rsidTr="00DB0A6B">
        <w:tc>
          <w:tcPr>
            <w:tcW w:w="2252" w:type="dxa"/>
          </w:tcPr>
          <w:p w14:paraId="34CC10D0" w14:textId="14C4AF4B" w:rsidR="00DB0A6B" w:rsidRDefault="00DB0A6B" w:rsidP="00DB0A6B">
            <w:pPr>
              <w:pStyle w:val="ListParagraph"/>
              <w:ind w:left="0"/>
            </w:pPr>
            <w:proofErr w:type="spellStart"/>
            <w:r>
              <w:t>postWordChars</w:t>
            </w:r>
            <w:proofErr w:type="spellEnd"/>
          </w:p>
        </w:tc>
        <w:tc>
          <w:tcPr>
            <w:tcW w:w="6044" w:type="dxa"/>
          </w:tcPr>
          <w:p w14:paraId="13ADBCD4" w14:textId="05DCEEDE" w:rsidR="00DB0A6B" w:rsidRDefault="00DB0A6B" w:rsidP="00DB0A6B">
            <w:pPr>
              <w:pStyle w:val="ListParagraph"/>
              <w:ind w:left="0"/>
            </w:pPr>
            <w:r>
              <w:t xml:space="preserve">Any text that follows </w:t>
            </w:r>
            <w:proofErr w:type="spellStart"/>
            <w:r>
              <w:t>textWord</w:t>
            </w:r>
            <w:proofErr w:type="spellEnd"/>
          </w:p>
        </w:tc>
      </w:tr>
    </w:tbl>
    <w:p w14:paraId="09D8DD5C" w14:textId="6037FC3D" w:rsidR="00DB0A6B" w:rsidRDefault="00DB0A6B" w:rsidP="00180F78">
      <w:pPr>
        <w:pStyle w:val="ListParagraph"/>
      </w:pPr>
    </w:p>
    <w:p w14:paraId="5ED4AB91" w14:textId="627F936B" w:rsidR="00DB0A6B" w:rsidRDefault="00DB0A6B" w:rsidP="00180F78">
      <w:pPr>
        <w:pStyle w:val="ListParagraph"/>
      </w:pPr>
      <w:r>
        <w:t>These variations on the source text make the various functions of the application less time consuming: the work is done once, at initialisation.</w:t>
      </w:r>
    </w:p>
    <w:p w14:paraId="5347577F" w14:textId="72F484FE" w:rsidR="00DB0A6B" w:rsidRDefault="00DB0A6B" w:rsidP="00180F78">
      <w:pPr>
        <w:pStyle w:val="ListParagraph"/>
      </w:pPr>
    </w:p>
    <w:p w14:paraId="299EE6A8" w14:textId="3E3CED9D" w:rsidR="00DB0A6B" w:rsidRDefault="00057233" w:rsidP="00057233">
      <w:pPr>
        <w:pStyle w:val="ListParagraph"/>
        <w:numPr>
          <w:ilvl w:val="1"/>
          <w:numId w:val="2"/>
        </w:numPr>
      </w:pPr>
      <w:r>
        <w:rPr>
          <w:i/>
          <w:iCs/>
        </w:rPr>
        <w:t>Mouse clicks on the NT and LXX text</w:t>
      </w:r>
    </w:p>
    <w:p w14:paraId="0786176A" w14:textId="42746B0A" w:rsidR="00057233" w:rsidRDefault="00057233" w:rsidP="00057233">
      <w:pPr>
        <w:pStyle w:val="ListParagraph"/>
        <w:ind w:left="360"/>
      </w:pPr>
    </w:p>
    <w:p w14:paraId="073B31A8" w14:textId="2C30448B" w:rsidR="00057233" w:rsidRDefault="00057233" w:rsidP="00057233">
      <w:pPr>
        <w:pStyle w:val="ListParagraph"/>
        <w:ind w:left="360"/>
      </w:pPr>
      <w:r>
        <w:t xml:space="preserve">This is not, strictly speaking, part of </w:t>
      </w:r>
      <w:proofErr w:type="spellStart"/>
      <w:r>
        <w:t>classText</w:t>
      </w:r>
      <w:proofErr w:type="spellEnd"/>
      <w:r>
        <w:t xml:space="preserve"> but is an important element of processing text.</w:t>
      </w:r>
    </w:p>
    <w:p w14:paraId="52C25D3D" w14:textId="057FD7B6" w:rsidR="00057233" w:rsidRDefault="00057233" w:rsidP="00057233">
      <w:pPr>
        <w:pStyle w:val="ListParagraph"/>
        <w:ind w:left="360"/>
      </w:pPr>
    </w:p>
    <w:p w14:paraId="14831FD6" w14:textId="6B75AF01" w:rsidR="00057233" w:rsidRDefault="00057233" w:rsidP="00057233">
      <w:pPr>
        <w:pStyle w:val="ListParagraph"/>
        <w:ind w:left="360"/>
      </w:pPr>
      <w:r>
        <w:t>Whenever a mouse click occurs in either text area (</w:t>
      </w:r>
      <w:proofErr w:type="spellStart"/>
      <w:r>
        <w:rPr>
          <w:b/>
          <w:bCs/>
        </w:rPr>
        <w:t>rtxtMainText</w:t>
      </w:r>
      <w:proofErr w:type="spellEnd"/>
      <w:r>
        <w:t xml:space="preserve"> or </w:t>
      </w:r>
      <w:proofErr w:type="spellStart"/>
      <w:r>
        <w:rPr>
          <w:b/>
          <w:bCs/>
        </w:rPr>
        <w:t>rtxtLxxMainText</w:t>
      </w:r>
      <w:proofErr w:type="spellEnd"/>
      <w:r>
        <w:t xml:space="preserve">), the event, </w:t>
      </w:r>
      <w:proofErr w:type="spellStart"/>
      <w:r>
        <w:rPr>
          <w:b/>
          <w:bCs/>
        </w:rPr>
        <w:t>textAreaMouseDown</w:t>
      </w:r>
      <w:proofErr w:type="spellEnd"/>
      <w:r>
        <w:t xml:space="preserve"> is called.  This calculates the text position at which the click occurred (a sort of character count) and stores it in the global variable, </w:t>
      </w:r>
      <w:proofErr w:type="spellStart"/>
      <w:r>
        <w:rPr>
          <w:b/>
          <w:bCs/>
        </w:rPr>
        <w:t>latestMousePosition</w:t>
      </w:r>
      <w:proofErr w:type="spellEnd"/>
      <w:r>
        <w:t xml:space="preserve">.  (Note that this is used for </w:t>
      </w:r>
      <w:r>
        <w:rPr>
          <w:i/>
          <w:iCs/>
        </w:rPr>
        <w:t>both</w:t>
      </w:r>
      <w:r>
        <w:t xml:space="preserve"> NT and LXX and only stores what is literally the last position clicked on.)  It also </w:t>
      </w:r>
      <w:r>
        <w:lastRenderedPageBreak/>
        <w:t xml:space="preserve">works out hat verse has been clicked on and updates the combo box, </w:t>
      </w:r>
      <w:proofErr w:type="spellStart"/>
      <w:r>
        <w:rPr>
          <w:b/>
          <w:bCs/>
        </w:rPr>
        <w:t>cbVerse</w:t>
      </w:r>
      <w:proofErr w:type="spellEnd"/>
      <w:r>
        <w:t xml:space="preserve"> or </w:t>
      </w:r>
      <w:proofErr w:type="spellStart"/>
      <w:r>
        <w:rPr>
          <w:b/>
          <w:bCs/>
        </w:rPr>
        <w:t>cbLxxVerse</w:t>
      </w:r>
      <w:proofErr w:type="spellEnd"/>
      <w:r>
        <w:t>, as suitable.  (The role of the verse combo boxes will be discussed later.)</w:t>
      </w:r>
    </w:p>
    <w:p w14:paraId="3CB1B0FF" w14:textId="77777777" w:rsidR="00553057" w:rsidRDefault="00553057" w:rsidP="00057233">
      <w:pPr>
        <w:pStyle w:val="ListParagraph"/>
        <w:ind w:left="360"/>
      </w:pPr>
    </w:p>
    <w:p w14:paraId="21F99442" w14:textId="0DFFE624" w:rsidR="00E9149C" w:rsidRDefault="00553057" w:rsidP="00553057">
      <w:pPr>
        <w:pStyle w:val="ListParagraph"/>
        <w:numPr>
          <w:ilvl w:val="1"/>
          <w:numId w:val="2"/>
        </w:numPr>
      </w:pPr>
      <w:r w:rsidRPr="00553057">
        <w:rPr>
          <w:i/>
          <w:iCs/>
        </w:rPr>
        <w:t>Selecting a new Book</w:t>
      </w:r>
    </w:p>
    <w:p w14:paraId="3731D688" w14:textId="6C7FD6B3" w:rsidR="00553057" w:rsidRDefault="00553057" w:rsidP="00553057">
      <w:pPr>
        <w:pStyle w:val="ListParagraph"/>
        <w:ind w:left="360"/>
      </w:pPr>
    </w:p>
    <w:p w14:paraId="7F5C8BC2" w14:textId="3FE22B7C" w:rsidR="00553057" w:rsidRDefault="00553057" w:rsidP="00553057">
      <w:pPr>
        <w:pStyle w:val="ListParagraph"/>
        <w:ind w:left="360"/>
      </w:pPr>
      <w:r>
        <w:t xml:space="preserve">If a new book is selected from the pull-down list, </w:t>
      </w:r>
      <w:proofErr w:type="spellStart"/>
      <w:r>
        <w:rPr>
          <w:b/>
          <w:bCs/>
        </w:rPr>
        <w:t>cbBook</w:t>
      </w:r>
      <w:proofErr w:type="spellEnd"/>
      <w:r>
        <w:t xml:space="preserve">, the event, </w:t>
      </w:r>
      <w:proofErr w:type="spellStart"/>
      <w:r>
        <w:rPr>
          <w:b/>
          <w:bCs/>
        </w:rPr>
        <w:t>cbBook_SelectedIndexChanged</w:t>
      </w:r>
      <w:proofErr w:type="spellEnd"/>
      <w:r>
        <w:t xml:space="preserve">, is called.  This, in turn, calls the method, </w:t>
      </w:r>
      <w:proofErr w:type="spellStart"/>
      <w:r>
        <w:rPr>
          <w:b/>
          <w:bCs/>
        </w:rPr>
        <w:t>handleChangeOfNTBook</w:t>
      </w:r>
      <w:proofErr w:type="spellEnd"/>
      <w:r>
        <w:t xml:space="preserve">.  This will reset the chapter combo box to the first chapter in the new book and then call </w:t>
      </w:r>
      <w:proofErr w:type="spellStart"/>
      <w:r>
        <w:rPr>
          <w:b/>
          <w:bCs/>
        </w:rPr>
        <w:t>displayNTChapter</w:t>
      </w:r>
      <w:proofErr w:type="spellEnd"/>
      <w:r>
        <w:t>, which contains the core code in displaying the text for that book and chapter.  It will, in turn, reset the verse combo box to the first verse of the chapter.</w:t>
      </w:r>
    </w:p>
    <w:p w14:paraId="62AB142E" w14:textId="58320446" w:rsidR="00553057" w:rsidRDefault="00553057" w:rsidP="00553057">
      <w:pPr>
        <w:pStyle w:val="ListParagraph"/>
        <w:ind w:left="360"/>
      </w:pPr>
    </w:p>
    <w:p w14:paraId="11DAC9EC" w14:textId="149FB467" w:rsidR="00553057" w:rsidRDefault="00553057" w:rsidP="00553057">
      <w:pPr>
        <w:pStyle w:val="ListParagraph"/>
        <w:ind w:left="360"/>
      </w:pPr>
      <w:r>
        <w:t xml:space="preserve">If the current text is the LXX, (i.e. it is </w:t>
      </w:r>
      <w:proofErr w:type="spellStart"/>
      <w:r>
        <w:rPr>
          <w:b/>
          <w:bCs/>
        </w:rPr>
        <w:t>cbLxxBook</w:t>
      </w:r>
      <w:proofErr w:type="spellEnd"/>
      <w:r>
        <w:t xml:space="preserve"> that is changed), then the same logic occurs but for LXX equivalents.</w:t>
      </w:r>
    </w:p>
    <w:p w14:paraId="4DD8985A" w14:textId="095992BC" w:rsidR="00553057" w:rsidRDefault="00553057" w:rsidP="00553057">
      <w:pPr>
        <w:pStyle w:val="ListParagraph"/>
        <w:ind w:left="360"/>
      </w:pPr>
    </w:p>
    <w:p w14:paraId="4C5EE833" w14:textId="201528B8" w:rsidR="00553057" w:rsidRDefault="00553057" w:rsidP="00553057">
      <w:pPr>
        <w:pStyle w:val="ListParagraph"/>
        <w:numPr>
          <w:ilvl w:val="1"/>
          <w:numId w:val="2"/>
        </w:numPr>
      </w:pPr>
      <w:r>
        <w:rPr>
          <w:i/>
          <w:iCs/>
        </w:rPr>
        <w:t>Selecting a new Chapter</w:t>
      </w:r>
    </w:p>
    <w:p w14:paraId="1A0A8175" w14:textId="66C7CBB2" w:rsidR="00553057" w:rsidRDefault="00553057" w:rsidP="00553057">
      <w:pPr>
        <w:pStyle w:val="ListParagraph"/>
        <w:ind w:left="360"/>
      </w:pPr>
    </w:p>
    <w:p w14:paraId="19DE55FD" w14:textId="63F6D92B" w:rsidR="00553057" w:rsidRDefault="00553057" w:rsidP="00553057">
      <w:pPr>
        <w:pStyle w:val="ListParagraph"/>
        <w:ind w:left="360"/>
      </w:pPr>
      <w:r>
        <w:t xml:space="preserve">If the chapter changes (by selecting </w:t>
      </w:r>
      <w:proofErr w:type="spellStart"/>
      <w:r>
        <w:rPr>
          <w:b/>
          <w:bCs/>
        </w:rPr>
        <w:t>cbChapter</w:t>
      </w:r>
      <w:proofErr w:type="spellEnd"/>
      <w:r>
        <w:t xml:space="preserve"> or </w:t>
      </w:r>
      <w:proofErr w:type="spellStart"/>
      <w:r>
        <w:rPr>
          <w:b/>
          <w:bCs/>
        </w:rPr>
        <w:t>cbLxxChapter</w:t>
      </w:r>
      <w:proofErr w:type="spellEnd"/>
      <w:r>
        <w:t>), similar processing occurs but the book is not changed.</w:t>
      </w:r>
    </w:p>
    <w:p w14:paraId="0FF63FA2" w14:textId="74F3EABD" w:rsidR="00350B33" w:rsidRDefault="00350B33" w:rsidP="00553057">
      <w:pPr>
        <w:pStyle w:val="ListParagraph"/>
        <w:ind w:left="360"/>
      </w:pPr>
    </w:p>
    <w:p w14:paraId="4C813A0A" w14:textId="3B3CB556" w:rsidR="00350B33" w:rsidRDefault="00350B33" w:rsidP="00553057">
      <w:pPr>
        <w:pStyle w:val="ListParagraph"/>
        <w:ind w:left="360"/>
      </w:pPr>
      <w:r>
        <w:t>Note that, for §§5.3 and 5.4, something similar occurs if the chapters are incrementally increased or decreased or if an item of history is selected.</w:t>
      </w:r>
    </w:p>
    <w:p w14:paraId="23057B29" w14:textId="2452A259" w:rsidR="00350B33" w:rsidRDefault="00350B33" w:rsidP="00553057">
      <w:pPr>
        <w:pStyle w:val="ListParagraph"/>
        <w:ind w:left="360"/>
      </w:pPr>
    </w:p>
    <w:p w14:paraId="62A82059" w14:textId="4DBF7B6B" w:rsidR="00974A97" w:rsidRDefault="00974A97" w:rsidP="00350B33">
      <w:pPr>
        <w:pStyle w:val="ListParagraph"/>
        <w:ind w:left="0"/>
      </w:pPr>
      <w:r>
        <w:t xml:space="preserve">For all other processes, I suggest you </w:t>
      </w:r>
      <w:proofErr w:type="spellStart"/>
      <w:r>
        <w:t>wourk</w:t>
      </w:r>
      <w:proofErr w:type="spellEnd"/>
      <w:r>
        <w:t xml:space="preserve"> progressively through the controls of the main form and review the events from all actions on them.  I have tried to explain the logic within code comments.  Feel free to contact me, if there are inconsistencies or the logic isn’t clear.</w:t>
      </w:r>
    </w:p>
    <w:sectPr w:rsidR="00974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474"/>
    <w:multiLevelType w:val="hybridMultilevel"/>
    <w:tmpl w:val="2AB84C20"/>
    <w:lvl w:ilvl="0" w:tplc="279A86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8762EF"/>
    <w:multiLevelType w:val="multilevel"/>
    <w:tmpl w:val="A8BA87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4E8E6BD4"/>
    <w:multiLevelType w:val="hybridMultilevel"/>
    <w:tmpl w:val="4AF63C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C2A0F"/>
    <w:multiLevelType w:val="hybridMultilevel"/>
    <w:tmpl w:val="8F866C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A854DB6"/>
    <w:multiLevelType w:val="hybridMultilevel"/>
    <w:tmpl w:val="E3C6A8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923F4E"/>
    <w:multiLevelType w:val="hybridMultilevel"/>
    <w:tmpl w:val="ABBA94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72"/>
    <w:rsid w:val="00057233"/>
    <w:rsid w:val="00180F78"/>
    <w:rsid w:val="002C1845"/>
    <w:rsid w:val="00350B33"/>
    <w:rsid w:val="0049214D"/>
    <w:rsid w:val="00553057"/>
    <w:rsid w:val="006C6772"/>
    <w:rsid w:val="007722C7"/>
    <w:rsid w:val="00974A97"/>
    <w:rsid w:val="00A13EA0"/>
    <w:rsid w:val="00A4292B"/>
    <w:rsid w:val="00DB0A6B"/>
    <w:rsid w:val="00E5190D"/>
    <w:rsid w:val="00E91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3C39"/>
  <w15:chartTrackingRefBased/>
  <w15:docId w15:val="{DFC9BE13-4B3C-4110-B22F-6659021C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772"/>
    <w:pPr>
      <w:ind w:left="720"/>
      <w:contextualSpacing/>
    </w:pPr>
  </w:style>
  <w:style w:type="character" w:styleId="Hyperlink">
    <w:name w:val="Hyperlink"/>
    <w:basedOn w:val="DefaultParagraphFont"/>
    <w:uiPriority w:val="99"/>
    <w:unhideWhenUsed/>
    <w:rsid w:val="00E5190D"/>
    <w:rPr>
      <w:color w:val="0563C1" w:themeColor="hyperlink"/>
      <w:u w:val="single"/>
    </w:rPr>
  </w:style>
  <w:style w:type="character" w:styleId="UnresolvedMention">
    <w:name w:val="Unresolved Mention"/>
    <w:basedOn w:val="DefaultParagraphFont"/>
    <w:uiPriority w:val="99"/>
    <w:semiHidden/>
    <w:unhideWhenUsed/>
    <w:rsid w:val="00E5190D"/>
    <w:rPr>
      <w:color w:val="605E5C"/>
      <w:shd w:val="clear" w:color="auto" w:fill="E1DFDD"/>
    </w:rPr>
  </w:style>
  <w:style w:type="table" w:styleId="TableGrid">
    <w:name w:val="Table Grid"/>
    <w:basedOn w:val="TableNormal"/>
    <w:uiPriority w:val="39"/>
    <w:rsid w:val="0049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code.org/charts/PDF/U1F00.pdf" TargetMode="External"/><Relationship Id="rId5" Type="http://schemas.openxmlformats.org/officeDocument/2006/relationships/hyperlink" Target="https://www.unicode.org/charts/PDF/U037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Clark</dc:creator>
  <cp:keywords/>
  <dc:description/>
  <cp:lastModifiedBy>Leonard Clark</cp:lastModifiedBy>
  <cp:revision>2</cp:revision>
  <dcterms:created xsi:type="dcterms:W3CDTF">2021-10-26T10:20:00Z</dcterms:created>
  <dcterms:modified xsi:type="dcterms:W3CDTF">2021-10-30T13:20:00Z</dcterms:modified>
</cp:coreProperties>
</file>