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pBdr/>
        <w:spacing/>
        <w:ind/>
        <w:jc w:val="center"/>
        <w:rPr/>
      </w:pPr>
      <w:r>
        <w:t xml:space="preserve">Felhasználói dokumentáció</w:t>
      </w:r>
      <w:r/>
    </w:p>
    <w:p>
      <w:pPr>
        <w:pBdr/>
        <w:spacing/>
        <w:ind/>
        <w:rPr/>
      </w:pPr>
      <w:r>
        <w:rPr>
          <w:highlight w:val="none"/>
        </w:rPr>
        <w:t xml:space="preserve">A felhasználó a balegérgombbal kattintva tudja használni a gombot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A felhasználó a jobbegérgombbal tudja irányítani a baglyot.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2023-11-12T22:34:59Z</dcterms:modified>
</cp:coreProperties>
</file>