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C709D" w14:textId="77777777">
      <w:pPr>
        <w:pStyle w:val="2"/>
        <w:rPr>
          <w:rFonts w:asciiTheme="minorEastAsia" w:eastAsiaTheme="minorEastAsia" w:hAnsiTheme="minorEastAsia"/>
        </w:rPr>
        <w:sectPr w:rsidR="0086703B" w:rsidRPr="00E66FB5">
          <w:pgSz w:w="11900" w:h="16840"/>
          <w:pgMar w:top="964" w:right="680" w:bottom="1786" w:left="3600" w:header="720" w:footer="864" w:gutter="0"/>
          <w:cols w:space="720"/>
        </w:sectPr>
      </w:pP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63486FAE" wp14:editId="5C6C6BC7">
                <wp:simplePos x="0" y="0"/>
                <wp:positionH relativeFrom="margin">
                  <wp:posOffset>-2309283</wp:posOffset>
                </wp:positionH>
                <wp:positionV relativeFrom="page">
                  <wp:posOffset>0</wp:posOffset>
                </wp:positionV>
                <wp:extent cx="7573434" cy="10834574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434" cy="10834574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</mc:AlternateContent>
        <mc:AlternateContent>
          <mc:Choice Requires="wps">
            <w:drawing>
              <wp:anchor distT="152400" distB="152400" distL="152400" distR="152400" simplePos="0" relativeHeight="251708416" behindDoc="0" locked="0" layoutInCell="1" allowOverlap="1" wp14:anchorId="7EA8DF17" wp14:editId="2F8365AD">
                <wp:simplePos x="0" y="0"/>
                <wp:positionH relativeFrom="margin">
                  <wp:posOffset>-1951324</wp:posOffset>
                </wp:positionH>
                <wp:positionV relativeFrom="line">
                  <wp:posOffset>5142295</wp:posOffset>
                </wp:positionV>
                <wp:extent cx="406847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47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EE05C1D" wp14:editId="603A9C33">
                <wp:simplePos x="0" y="0"/>
                <wp:positionH relativeFrom="page">
                  <wp:posOffset>2286000</wp:posOffset>
                </wp:positionH>
                <wp:positionV relativeFrom="page">
                  <wp:posOffset>9330437</wp:posOffset>
                </wp:positionV>
                <wp:extent cx="3987365" cy="44522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365" cy="445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25400" dir="5400000" rotWithShape="0">
                            <a:srgbClr val="000000">
                              <a:alpha val="76923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9EE0025" w14:textId="77777777">
                            <w:pPr>
                              <w:pStyle w:val="5"/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eastAsia="Arial Unicode MS"/>
                                <w:color w:val="3F8B8E"/>
                                <w:sz w:val="36"/>
                              </w:rPr>
                              <w:t xml:space="preserve">AITA Foundation for Animal Protection Beijing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43873E4C" wp14:editId="366DC76C">
                <wp:simplePos x="0" y="0"/>
                <wp:positionH relativeFrom="page">
                  <wp:posOffset>804693</wp:posOffset>
                </wp:positionH>
                <wp:positionV relativeFrom="page">
                  <wp:posOffset>5772949</wp:posOffset>
                </wp:positionV>
                <wp:extent cx="4215372" cy="145658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372" cy="1456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63500" dist="25400" dir="5400000" rotWithShape="0">
                            <a:srgbClr val="000000">
                              <a:alpha val="80736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8192C96" w14:textId="77777777">
                            <w:pPr>
                              <w:spacing w:after="0" w:line="240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eastAsia="Arial Unicode MS"/>
                                <w:color w:val="FFFFFF"/>
                                <w:sz w:val="140"/>
                              </w:rPr>
                              <w:t xml:space="preserve">Spring communications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 wp14:anchorId="2C883D99" wp14:editId="01AFD560">
                <wp:simplePos x="0" y="0"/>
                <wp:positionH relativeFrom="page">
                  <wp:posOffset>368878</wp:posOffset>
                </wp:positionH>
                <wp:positionV relativeFrom="page">
                  <wp:posOffset>4920100</wp:posOffset>
                </wp:positionV>
                <wp:extent cx="1993682" cy="100524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682" cy="1005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50800" dist="63855" dir="5400000" rotWithShape="0">
                            <a:srgbClr val="000000">
                              <a:alpha val="80736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A59020C" w14:textId="77777777">
                            <w:pPr>
                              <w:pStyle w:val="5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FFFFFF"/>
                                <w:sz w:val="104"/>
                              </w:rPr>
                              <w:t>2015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rFonts w:asciiTheme="minorEastAsia" w:hAnsiTheme="minorEastAsia" w:eastAsiaTheme="minorEastAsia"/>
        </w:rPr>
        <w:drawing>
          <wp:anchor distT="152400" distB="152400" distL="152400" distR="152400" simplePos="0" relativeHeight="251711488" behindDoc="0" locked="0" layoutInCell="1" allowOverlap="1" wp14:anchorId="51997F98" wp14:editId="08C0BB26">
            <wp:simplePos x="0" y="0"/>
            <wp:positionH relativeFrom="page">
              <wp:posOffset>1595867</wp:posOffset>
            </wp:positionH>
            <wp:positionV relativeFrom="page">
              <wp:posOffset>4732251</wp:posOffset>
            </wp:positionV>
            <wp:extent cx="928569" cy="690474"/>
            <wp:effectExtent l="222119" t="111694" r="222119" b="111694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白花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2876140">
                      <a:off x="0" y="0"/>
                      <a:ext cx="928569" cy="690474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76200" dist="25400" dir="2065934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C691453" w14:textId="77777777">
      <w:pPr>
        <w:pStyle w:val="2"/>
        <w:rPr>
          <w:rFonts w:asciiTheme="minorEastAsia" w:eastAsiaTheme="minorEastAsia" w:hAnsiTheme="minorEastAsia" w:cs="Hannotate SC Regular"/>
        </w:rPr>
      </w:pPr>
      <w:r>
        <w:rPr>
          <w:rFonts w:asciiTheme="minorEastAsia" w:hAnsiTheme="minorEastAsia" w:cs="Hannotate SC Regular" w:eastAsiaTheme="minorEastAsia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64D84B83" wp14:editId="58D5CEF5">
                <wp:simplePos x="0" y="0"/>
                <wp:positionH relativeFrom="margin">
                  <wp:posOffset>-2292350</wp:posOffset>
                </wp:positionH>
                <wp:positionV relativeFrom="page">
                  <wp:posOffset>0</wp:posOffset>
                </wp:positionV>
                <wp:extent cx="360000" cy="1069200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692001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1D717C33" wp14:editId="25B67949">
                <wp:simplePos x="0" y="0"/>
                <wp:positionH relativeFrom="margin">
                  <wp:posOffset>4134846</wp:posOffset>
                </wp:positionH>
                <wp:positionV relativeFrom="line">
                  <wp:posOffset>171599</wp:posOffset>
                </wp:positionV>
                <wp:extent cx="1129304" cy="3600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04" cy="360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 w14:paraId="263D7890" w14:textId="77777777">
      <w:pPr>
        <w:pStyle w:val="2"/>
        <w:rPr>
          <w:rFonts w:asciiTheme="minorEastAsia" w:eastAsiaTheme="minorEastAsia" w:hAnsiTheme="minorEastAsia" w:cs="Hannotate SC Regular"/>
        </w:rPr>
      </w:pPr>
    </w:p>
    <w:p w14:paraId="1F46FFEF" w14:textId="77777777">
      <w:pPr>
        <w:pStyle w:val="2"/>
        <w:rPr>
          <w:rFonts w:asciiTheme="minorEastAsia" w:eastAsiaTheme="minorEastAsia" w:hAnsiTheme="minorEastAsia" w:cs="Hannotate SC Regular"/>
        </w:rPr>
      </w:pPr>
    </w:p>
    <w:p w14:paraId="01D54294" w14:textId="77777777">
      <w:pPr>
        <w:pStyle w:val="2"/>
        <w:ind w:right="448"/>
        <w:rPr>
          <w:rFonts w:asciiTheme="minorEastAsia" w:eastAsiaTheme="minorEastAsia" w:hAnsiTheme="minorEastAsia" w:cs="Hannotate SC Regular"/>
          <w:sz w:val="20"/>
        </w:rPr>
      </w:pPr>
      <w:r>
        <w:rPr>
          <w:rFonts w:asciiTheme="minorEastAsia" w:hAnsiTheme="minorEastAsia" w:eastAsiaTheme="minorEastAsia" w:hint="eastAsia"/>
          <w:sz w:val="20"/>
        </w:rPr>
        <w:t xml:space="preserve">Dear friends.</w:t>
      </w:r>
    </w:p>
    <w:p w14:paraId="6D67D791" w14:textId="77777777">
      <w:pPr>
        <w:pStyle w:val="2"/>
        <w:ind w:right="448"/>
        <w:rPr>
          <w:rFonts w:asciiTheme="minorEastAsia" w:eastAsiaTheme="minorEastAsia" w:hAnsiTheme="minorEastAsia" w:cs="Hannotate SC Regular"/>
          <w:sz w:val="20"/>
        </w:rPr>
      </w:pPr>
    </w:p>
    <w:p w14:paraId="43C5D189" w14:textId="77777777">
      <w:pPr>
        <w:pStyle w:val="2"/>
        <w:ind w:right="448"/>
        <w:rPr>
          <w:rFonts w:asciiTheme="minorEastAsia" w:eastAsiaTheme="minorEastAsia" w:hAnsiTheme="minorEastAsia"/>
          <w:sz w:val="20"/>
        </w:rPr>
      </w:pPr>
      <w:r>
        <w:t xml:space="preserve">      Sorry that it took us nearly a month to present you this work report of the first quarter of 2015. We are so busy. Actually, I often ask my colleagues whether we are taking on too many tasks. However, everyone in our Foundation is busy yet excited about our work.</w:t>
      </w:r>
    </w:p>
    <w:p w14:paraId="170448EB" w14:textId="77777777">
      <w:pPr>
        <w:pStyle w:val="2"/>
        <w:ind w:right="448"/>
        <w:rPr>
          <w:rFonts w:asciiTheme="minorEastAsia" w:eastAsiaTheme="minorEastAsia" w:hAnsiTheme="minorEastAsia" w:cs="Hannotate SC Regular"/>
          <w:sz w:val="20"/>
        </w:rPr>
      </w:pPr>
    </w:p>
    <w:p w14:paraId="1A6E122D" w14:textId="54C916D6">
      <w:pPr>
        <w:pStyle w:val="2"/>
        <w:ind w:right="448"/>
        <w:rPr>
          <w:rFonts w:asciiTheme="minorEastAsia" w:eastAsiaTheme="minorEastAsia" w:hAnsiTheme="minorEastAsia" w:cs="Hannotate SC Regular"/>
          <w:sz w:val="20"/>
        </w:rPr>
      </w:pPr>
      <w:r>
        <w:t xml:space="preserve">Beijing Love it Animal Protection Public Welfare Foundation (referred to as it Foundation), co-sponsored by some famous media people, Laoniu Foundation and Tencent Public Welfare Foundation, was registered with the Beijing Municipal Civil Affairs Bureau in May 2011. it is an AAAA-level public welfare organization in Beijing.</w:t>
      </w:r>
    </w:p>
    <w:p w14:paraId="0BBC01AC" w14:textId="77777777">
      <w:pPr>
        <w:pStyle w:val="2"/>
        <w:ind w:right="448"/>
        <w:rPr>
          <w:rFonts w:asciiTheme="minorEastAsia" w:eastAsiaTheme="minorEastAsia" w:hAnsiTheme="minorEastAsia" w:cs="Hannotate SC Regular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481"/>
      </w:tblGrid>
      <w:tr w14:paraId="45B37EC6" w14:textId="77777777">
        <w:tc>
          <w:tcPr>
            <w:tcW w:w="1129" w:type="dxa"/>
            <w:shd w:val="clear" w:color="auto" w:fill="D9D9D9" w:themeFill="background1" w:themeFillShade="D9"/>
          </w:tcPr>
          <w:p w14:paraId="313C1270" w14:textId="7777777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b/>
                <w:sz w:val="20"/>
              </w:rPr>
            </w:pPr>
            <w:r>
              <w:rPr>
                <w:rFonts w:asciiTheme="minorEastAsia" w:hAnsiTheme="minorEastAsia" w:cs="宋体" w:eastAsiaTheme="minorEastAsia" w:hint="eastAsia"/>
                <w:b/>
                <w:sz w:val="20"/>
              </w:rPr>
              <w:t xml:space="preserve">Serial number</w:t>
            </w:r>
          </w:p>
        </w:tc>
        <w:tc>
          <w:tcPr>
            <w:tcW w:w="6481" w:type="dxa"/>
            <w:shd w:val="clear" w:color="auto" w:fill="D9D9D9" w:themeFill="background1" w:themeFillShade="D9"/>
          </w:tcPr>
          <w:p w14:paraId="689C0D34" w14:textId="7777777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jc w:val="center"/>
              <w:rPr>
                <w:rFonts w:asciiTheme="minorEastAsia" w:eastAsiaTheme="minorEastAsia" w:hAnsiTheme="minorEastAsia" w:cs="宋体"/>
                <w:b/>
                <w:sz w:val="20"/>
              </w:rPr>
            </w:pPr>
            <w:r>
              <w:rPr>
                <w:rFonts w:asciiTheme="minorEastAsia" w:hAnsiTheme="minorEastAsia" w:cs="宋体" w:eastAsiaTheme="minorEastAsia" w:hint="eastAsia"/>
                <w:b/>
                <w:sz w:val="20"/>
              </w:rPr>
              <w:t xml:space="preserve">Annual report</w:t>
            </w:r>
          </w:p>
        </w:tc>
      </w:tr>
      <w:tr w14:paraId="077F51AD" w14:textId="77777777">
        <w:tc>
          <w:tcPr>
            <w:tcW w:w="1129" w:type="dxa"/>
            <w:shd w:val="clear" w:color="auto" w:fill="F2F2F2" w:themeFill="background1" w:themeFillShade="F2"/>
          </w:tcPr>
          <w:p w14:paraId="12134793" w14:textId="7777777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sz w:val="20"/>
              </w:rPr>
            </w:pPr>
            <w:r>
              <w:rPr>
                <w:rFonts w:asciiTheme="minorEastAsia" w:hAnsiTheme="minorEastAsia" w:cs="宋体" w:eastAsiaTheme="minorEastAsia"/>
                <w:sz w:val="20"/>
              </w:rPr>
              <w:t>1</w:t>
            </w:r>
          </w:p>
        </w:tc>
        <w:tc>
          <w:tcPr>
            <w:tcW w:w="6481" w:type="dxa"/>
            <w:shd w:val="clear" w:color="auto" w:fill="F2F2F2" w:themeFill="background1" w:themeFillShade="F2"/>
          </w:tcPr>
          <w:p w14:paraId="08AD9D7C" w14:textId="7777777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color w:val="00B0F0"/>
                <w:sz w:val="20"/>
              </w:rPr>
            </w:pPr>
            <w:hyperlink r:id="rId8" w:history="1">
              <w:r>
                <w:rPr>
                  <w:rStyle w:val="Hyperlink"/>
                  <w:rFonts w:asciiTheme="minorEastAsia" w:hAnsiTheme="minorEastAsia" w:cs="宋体" w:eastAsiaTheme="minorEastAsia"/>
                  <w:color w:val="00B0F0"/>
                  <w:sz w:val="20"/>
                </w:rPr>
                <w:t xml:space="preserve">Information Disclosure in 2019</w:t>
              </w:r>
            </w:hyperlink>
          </w:p>
        </w:tc>
      </w:tr>
      <w:tr w14:paraId="7365239F" w14:textId="77777777">
        <w:tc>
          <w:tcPr>
            <w:tcW w:w="1129" w:type="dxa"/>
            <w:shd w:val="clear" w:color="auto" w:fill="D9D9D9" w:themeFill="background1" w:themeFillShade="D9"/>
          </w:tcPr>
          <w:p w14:paraId="3A6D1318" w14:textId="7777777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sz w:val="20"/>
              </w:rPr>
            </w:pPr>
            <w:r>
              <w:rPr>
                <w:rFonts w:asciiTheme="minorEastAsia" w:hAnsiTheme="minorEastAsia" w:cs="宋体" w:eastAsiaTheme="minorEastAsia"/>
                <w:sz w:val="20"/>
              </w:rPr>
              <w:t>2</w:t>
            </w:r>
          </w:p>
        </w:tc>
        <w:tc>
          <w:tcPr>
            <w:tcW w:w="6481" w:type="dxa"/>
            <w:shd w:val="clear" w:color="auto" w:fill="D9D9D9" w:themeFill="background1" w:themeFillShade="D9"/>
          </w:tcPr>
          <w:p w14:paraId="058250DF" w14:textId="7777777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sz w:val="20"/>
              </w:rPr>
            </w:pPr>
            <w:hyperlink r:id="rId9" w:history="1">
              <w:r>
                <w:rPr>
                  <w:rStyle w:val="Hyperlink"/>
                  <w:rFonts w:asciiTheme="minorEastAsia" w:hAnsiTheme="minorEastAsia" w:cs="宋体" w:eastAsiaTheme="minorEastAsia"/>
                  <w:color w:val="00B0F0"/>
                  <w:sz w:val="20"/>
                </w:rPr>
                <w:t xml:space="preserve">Information Disclosure in 2019</w:t>
              </w:r>
            </w:hyperlink>
          </w:p>
        </w:tc>
      </w:tr>
      <w:tr w14:paraId="72493E82" w14:textId="77777777">
        <w:tc>
          <w:tcPr>
            <w:tcW w:w="1129" w:type="dxa"/>
            <w:shd w:val="clear" w:color="auto" w:fill="F2F2F2" w:themeFill="background1" w:themeFillShade="F2"/>
          </w:tcPr>
          <w:p w14:paraId="0A1475D6" w14:textId="7777777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sz w:val="20"/>
              </w:rPr>
            </w:pPr>
            <w:r>
              <w:rPr>
                <w:rFonts w:asciiTheme="minorEastAsia" w:hAnsiTheme="minorEastAsia" w:cs="宋体" w:eastAsiaTheme="minorEastAsia"/>
                <w:sz w:val="20"/>
              </w:rPr>
              <w:t>3</w:t>
            </w:r>
          </w:p>
        </w:tc>
        <w:tc>
          <w:tcPr>
            <w:tcW w:w="6481" w:type="dxa"/>
            <w:shd w:val="clear" w:color="auto" w:fill="F2F2F2" w:themeFill="background1" w:themeFillShade="F2"/>
          </w:tcPr>
          <w:p w14:paraId="4DF95BF2" w14:textId="7777777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448"/>
              <w:rPr>
                <w:rFonts w:asciiTheme="minorEastAsia" w:eastAsiaTheme="minorEastAsia" w:hAnsiTheme="minorEastAsia" w:cs="宋体"/>
                <w:color w:val="00B0F0"/>
                <w:sz w:val="20"/>
              </w:rPr>
            </w:pPr>
            <w:hyperlink r:id="rId10" w:history="1">
              <w:r>
                <w:rPr>
                  <w:rStyle w:val="Hyperlink"/>
                  <w:rFonts w:asciiTheme="minorEastAsia" w:hAnsiTheme="minorEastAsia" w:cs="宋体" w:eastAsiaTheme="minorEastAsia"/>
                  <w:color w:val="00B0F0"/>
                  <w:sz w:val="20"/>
                </w:rPr>
                <w:t xml:space="preserve">Information Disclosure in 2019</w:t>
              </w:r>
            </w:hyperlink>
          </w:p>
        </w:tc>
      </w:tr>
    </w:tbl>
    <w:p w14:paraId="4698D53D" w14:textId="77777777">
      <w:pPr>
        <w:pStyle w:val="2"/>
        <w:ind w:right="448"/>
        <w:rPr>
          <w:rFonts w:asciiTheme="minorEastAsia" w:eastAsiaTheme="minorEastAsia" w:hAnsiTheme="minorEastAsia" w:cs="Hannotate SC Regular"/>
          <w:sz w:val="20"/>
        </w:rPr>
      </w:pPr>
    </w:p>
    <w:p w14:paraId="70395003" w14:textId="77777777">
      <w:pPr>
        <w:pStyle w:val="2"/>
        <w:ind w:right="448"/>
        <w:rPr>
          <w:rFonts w:asciiTheme="minorEastAsia" w:eastAsiaTheme="minorEastAsia" w:hAnsiTheme="minorEastAsia" w:cs="Hannotate SC Regular"/>
          <w:sz w:val="20"/>
        </w:rPr>
      </w:pPr>
    </w:p>
    <w:p w14:paraId="61BF6E89" w14:textId="77777777">
      <w:pPr>
        <w:pStyle w:val="2"/>
        <w:ind w:right="448"/>
        <w:rPr>
          <w:rFonts w:asciiTheme="minorEastAsia" w:eastAsiaTheme="minorEastAsia" w:hAnsiTheme="minorEastAsia" w:cs="Hannotate SC Regular"/>
          <w:sz w:val="20"/>
        </w:rPr>
      </w:pPr>
      <w:r>
        <w:rPr>
          <w:rFonts w:asciiTheme="minorEastAsia" w:hAnsiTheme="minorEastAsia" w:cs="Hannotate SC Regular" w:eastAsiaTheme="minorEastAsia"/>
          <w:sz w:val="20"/>
        </w:rPr>
        <w:tab/>
        <w:tab/>
        <w:tab/>
        <w:tab/>
        <w:tab/>
        <w:tab/>
      </w:r>
      <w:r>
        <w:rPr>
          <w:rFonts w:asciiTheme="minorEastAsia" w:hAnsiTheme="minorEastAsia" w:eastAsiaTheme="minorEastAsia" w:hint="eastAsia"/>
          <w:sz w:val="20"/>
        </w:rPr>
        <w:t xml:space="preserve">Executive Secretary-General</w:t>
      </w:r>
    </w:p>
    <w:p w14:paraId="080069E5" w14:textId="77777777">
      <w:pPr>
        <w:pStyle w:val="2"/>
        <w:ind w:right="448"/>
        <w:rPr>
          <w:rFonts w:asciiTheme="minorEastAsia" w:eastAsiaTheme="minorEastAsia" w:hAnsiTheme="minorEastAsia" w:cs="Hannotate SC Regular"/>
          <w:sz w:val="20"/>
        </w:rPr>
        <w:sectPr w:rsidR="0086703B" w:rsidRPr="00E66FB5">
          <w:pgSz w:w="11900" w:h="16840"/>
          <w:pgMar w:top="964" w:right="680" w:bottom="1786" w:left="3600" w:header="720" w:footer="864" w:gutter="0"/>
          <w:cols w:space="720"/>
        </w:sectPr>
      </w:pPr>
      <w:r>
        <w:rPr>
          <w:rFonts w:asciiTheme="minorEastAsia" w:hAnsiTheme="minorEastAsia" w:cs="Hannotate SC Regular" w:eastAsiaTheme="minorEastAsia"/>
          <w:sz w:val="20"/>
        </w:rPr>
        <w:tab/>
        <w:tab/>
        <w:tab/>
        <w:tab/>
        <w:tab/>
        <w:tab/>
      </w:r>
      <w:r>
        <w:rPr>
          <w:rFonts w:asciiTheme="minorEastAsia" w:hAnsiTheme="minorEastAsia" w:eastAsiaTheme="minorEastAsia" w:hint="eastAsia"/>
          <w:sz w:val="20"/>
        </w:rPr>
        <w:t>20150422</w:t>
      </w:r>
    </w:p>
    <w:p w14:paraId="12EB2DCB" w14:textId="77777777">
      <w:pPr>
        <w:rPr>
          <w:rFonts w:asciiTheme="minorEastAsia" w:eastAsiaTheme="minorEastAsia" w:hAnsiTheme="minorEastAsia" w:hint="default"/>
        </w:rPr>
      </w:pPr>
    </w:p>
    <w:sectPr>
      <w:pgSz w:w="11900" w:h="16840"/>
      <w:pgMar w:top="964" w:right="680" w:bottom="1786" w:left="3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FB3FC" w14:textId="77777777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5DEB54A7" w14:textId="77777777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Grande">
    <w:altName w:val="Segoe U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Cambria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iti SC Medium">
    <w:altName w:val="Cambria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nnotate SC Regular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 UltraLigh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C23B3" w14:textId="77777777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1AD2D44E" w14:textId="77777777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D717C3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83.25pt;height:90.75pt;visibility:visible" o:bullet="t">
        <v:imagedata r:id="rId1" o:title="hardcover_bullet_gray"/>
      </v:shape>
    </w:pict>
  </w:numPicBullet>
  <w:numPicBullet w:numPicBulletId="1">
    <w:pict>
      <v:shape id="_x0000_i1136" type="#_x0000_t75" style="width:42pt;height:45.75pt;visibility:visible" o:bullet="t">
        <v:imagedata r:id="rId2" o:title="Hardcover_bullet_gray"/>
      </v:shape>
    </w:pict>
  </w:numPicBullet>
  <w:abstractNum w:abstractNumId="0" w15:restartNumberingAfterBreak="0">
    <w:nsid w:val="07F44C0E"/>
    <w:multiLevelType w:val="hybridMultilevel"/>
    <w:tmpl w:val="E38E41DA"/>
    <w:styleLink w:val="a"/>
    <w:lvl w:ilvl="0" w:tplc="D3168340">
      <w:start w:val="1"/>
      <w:numFmt w:val="bullet"/>
      <w:lvlText w:val="•"/>
      <w:lvlPicBulletId w:val="0"/>
      <w:lvlJc w:val="left"/>
      <w:pPr>
        <w:ind w:left="37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1" w:tplc="CC7E799E">
      <w:start w:val="1"/>
      <w:numFmt w:val="bullet"/>
      <w:lvlText w:val="•"/>
      <w:lvlPicBulletId w:val="1"/>
      <w:lvlJc w:val="left"/>
      <w:pPr>
        <w:ind w:left="59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2" w:tplc="3A6A69E6">
      <w:start w:val="1"/>
      <w:numFmt w:val="bullet"/>
      <w:lvlText w:val="•"/>
      <w:lvlPicBulletId w:val="1"/>
      <w:lvlJc w:val="left"/>
      <w:pPr>
        <w:ind w:left="81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3" w:tplc="0F404700">
      <w:start w:val="1"/>
      <w:numFmt w:val="bullet"/>
      <w:lvlText w:val="•"/>
      <w:lvlPicBulletId w:val="1"/>
      <w:lvlJc w:val="left"/>
      <w:pPr>
        <w:ind w:left="103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4" w:tplc="45A67D9E">
      <w:start w:val="1"/>
      <w:numFmt w:val="bullet"/>
      <w:lvlText w:val="•"/>
      <w:lvlPicBulletId w:val="1"/>
      <w:lvlJc w:val="left"/>
      <w:pPr>
        <w:ind w:left="125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5" w:tplc="8924D46C">
      <w:start w:val="1"/>
      <w:numFmt w:val="bullet"/>
      <w:lvlText w:val="•"/>
      <w:lvlPicBulletId w:val="1"/>
      <w:lvlJc w:val="left"/>
      <w:pPr>
        <w:ind w:left="147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6" w:tplc="E1F29254">
      <w:start w:val="1"/>
      <w:numFmt w:val="bullet"/>
      <w:lvlText w:val="•"/>
      <w:lvlPicBulletId w:val="1"/>
      <w:lvlJc w:val="left"/>
      <w:pPr>
        <w:ind w:left="169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7" w:tplc="2E4EB5F2">
      <w:start w:val="1"/>
      <w:numFmt w:val="bullet"/>
      <w:lvlText w:val="•"/>
      <w:lvlPicBulletId w:val="1"/>
      <w:lvlJc w:val="left"/>
      <w:pPr>
        <w:ind w:left="191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8" w:tplc="AB988264">
      <w:start w:val="1"/>
      <w:numFmt w:val="bullet"/>
      <w:lvlText w:val="•"/>
      <w:lvlPicBulletId w:val="1"/>
      <w:lvlJc w:val="left"/>
      <w:pPr>
        <w:ind w:left="2134" w:hanging="374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</w:abstractNum>
  <w:abstractNum w:abstractNumId="1" w15:restartNumberingAfterBreak="0">
    <w:nsid w:val="17A8350B"/>
    <w:multiLevelType w:val="hybridMultilevel"/>
    <w:tmpl w:val="E38E41DA"/>
    <w:numStyleLink w:val="a"/>
  </w:abstractNum>
  <w:abstractNum w:abstractNumId="2" w15:restartNumberingAfterBreak="0">
    <w:nsid w:val="41BE5C13"/>
    <w:multiLevelType w:val="hybridMultilevel"/>
    <w:tmpl w:val="0BDA1202"/>
    <w:styleLink w:val="a0"/>
    <w:lvl w:ilvl="0" w:tplc="1DA250DE">
      <w:start w:val="1"/>
      <w:numFmt w:val="bullet"/>
      <w:lvlText w:val="•"/>
      <w:lvlJc w:val="left"/>
      <w:pPr>
        <w:ind w:left="238" w:hanging="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E5C8AC28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0E5C4ECA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0F88346C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87DEC834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F5CEAB0C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5CBAD2E0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7BC6D256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B02AF112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EC255F8"/>
    <w:multiLevelType w:val="hybridMultilevel"/>
    <w:tmpl w:val="0BDA1202"/>
    <w:numStyleLink w:val="a0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03B"/>
    <w:rsid w:val="000105E7"/>
    <w:rsid w:val="0003288F"/>
    <w:rsid w:val="000664CC"/>
    <w:rsid w:val="000B799D"/>
    <w:rsid w:val="0010578A"/>
    <w:rsid w:val="00143BD3"/>
    <w:rsid w:val="00161602"/>
    <w:rsid w:val="001741C4"/>
    <w:rsid w:val="001B1E62"/>
    <w:rsid w:val="002110AA"/>
    <w:rsid w:val="00261C8C"/>
    <w:rsid w:val="002776A3"/>
    <w:rsid w:val="002A124B"/>
    <w:rsid w:val="002E1497"/>
    <w:rsid w:val="003A1845"/>
    <w:rsid w:val="003A1A37"/>
    <w:rsid w:val="003B3C15"/>
    <w:rsid w:val="003B778E"/>
    <w:rsid w:val="003D2FE1"/>
    <w:rsid w:val="00425059"/>
    <w:rsid w:val="004568AA"/>
    <w:rsid w:val="004757C0"/>
    <w:rsid w:val="0055313E"/>
    <w:rsid w:val="005F7035"/>
    <w:rsid w:val="006822C6"/>
    <w:rsid w:val="006A6629"/>
    <w:rsid w:val="006F01E6"/>
    <w:rsid w:val="00721A50"/>
    <w:rsid w:val="00767D32"/>
    <w:rsid w:val="00776CCD"/>
    <w:rsid w:val="007A26ED"/>
    <w:rsid w:val="00820636"/>
    <w:rsid w:val="0086703B"/>
    <w:rsid w:val="00881C62"/>
    <w:rsid w:val="008C0188"/>
    <w:rsid w:val="008D41F6"/>
    <w:rsid w:val="008D5E0B"/>
    <w:rsid w:val="008F36AF"/>
    <w:rsid w:val="0095551A"/>
    <w:rsid w:val="009A7B0D"/>
    <w:rsid w:val="009F1199"/>
    <w:rsid w:val="00AA76E7"/>
    <w:rsid w:val="00AD5C8D"/>
    <w:rsid w:val="00B30074"/>
    <w:rsid w:val="00B85BE6"/>
    <w:rsid w:val="00C16E03"/>
    <w:rsid w:val="00C801F6"/>
    <w:rsid w:val="00CA4F33"/>
    <w:rsid w:val="00DA089E"/>
    <w:rsid w:val="00DD49BE"/>
    <w:rsid w:val="00E12311"/>
    <w:rsid w:val="00E374D4"/>
    <w:rsid w:val="00E66FB5"/>
    <w:rsid w:val="00E96A13"/>
    <w:rsid w:val="00F13B54"/>
    <w:rsid w:val="00F511A3"/>
    <w:rsid w:val="00F61208"/>
    <w:rsid w:val="00F765BB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1B138"/>
  <w15:docId w15:val="{54AF38B5-5C98-413A-88B7-D70305CF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300" w:line="360" w:lineRule="auto"/>
    </w:pPr>
    <w:rPr>
      <w:rFonts w:ascii="Arial Unicode MS" w:eastAsia="Heiti SC Light" w:hAnsi="Arial Unicode MS" w:cs="Arial Unicode MS" w:hint="eastAsia"/>
      <w:color w:val="7D7C7C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正文 2"/>
    <w:pPr>
      <w:spacing w:line="384" w:lineRule="auto"/>
    </w:pPr>
    <w:rPr>
      <w:rFonts w:ascii="Heiti SC Light" w:eastAsia="Arial Unicode MS" w:hAnsi="Heiti SC Light" w:cs="Arial Unicode MS"/>
      <w:color w:val="3C3C3B"/>
      <w:sz w:val="22"/>
      <w:szCs w:val="22"/>
    </w:rPr>
  </w:style>
  <w:style w:type="paragraph" w:customStyle="1" w:styleId="5">
    <w:name w:val="正文 5"/>
    <w:pPr>
      <w:suppressAutoHyphens/>
      <w:spacing w:after="180" w:line="288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a1">
    <w:name w:val="标签"/>
    <w:pPr>
      <w:spacing w:before="80" w:after="180" w:line="288" w:lineRule="auto"/>
      <w:jc w:val="center"/>
    </w:pPr>
    <w:rPr>
      <w:rFonts w:ascii="Helvetica Neue" w:eastAsia="Arial Unicode MS" w:hAnsi="Helvetica Neue" w:cs="Arial Unicode MS"/>
      <w:color w:val="FEFEFE"/>
      <w:sz w:val="24"/>
      <w:szCs w:val="24"/>
      <w:lang w:val="zh-CN"/>
    </w:rPr>
  </w:style>
  <w:style w:type="paragraph" w:customStyle="1" w:styleId="a2">
    <w:name w:val="题目"/>
    <w:next w:val="Normal"/>
    <w:pPr>
      <w:spacing w:after="200"/>
      <w:outlineLvl w:val="0"/>
    </w:pPr>
    <w:rPr>
      <w:rFonts w:ascii="Heiti SC Medium" w:eastAsia="Heiti SC Medium" w:hAnsi="Heiti SC Medium" w:cs="Heiti SC Medium"/>
      <w:color w:val="357CA2"/>
      <w:sz w:val="40"/>
      <w:szCs w:val="40"/>
    </w:rPr>
  </w:style>
  <w:style w:type="paragraph" w:customStyle="1" w:styleId="a3">
    <w:name w:val="副题目"/>
    <w:next w:val="Normal"/>
    <w:pPr>
      <w:spacing w:after="200"/>
      <w:outlineLvl w:val="0"/>
    </w:pPr>
    <w:rPr>
      <w:rFonts w:ascii="Heiti SC Medium" w:eastAsia="Heiti SC Medium" w:hAnsi="Heiti SC Medium" w:cs="Heiti SC Medium"/>
      <w:color w:val="85B8C9"/>
      <w:sz w:val="40"/>
      <w:szCs w:val="40"/>
    </w:rPr>
  </w:style>
  <w:style w:type="numbering" w:customStyle="1" w:styleId="a">
    <w:name w:val="图像"/>
    <w:pPr>
      <w:numPr>
        <w:numId w:val="1"/>
      </w:numPr>
    </w:pPr>
  </w:style>
  <w:style w:type="numbering" w:customStyle="1" w:styleId="a0">
    <w:name w:val="项目符号"/>
    <w:pPr>
      <w:numPr>
        <w:numId w:val="3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032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288F"/>
    <w:rPr>
      <w:rFonts w:ascii="Arial Unicode MS" w:eastAsia="Heiti SC Light" w:hAnsi="Arial Unicode MS" w:cs="Arial Unicode MS"/>
      <w:color w:val="7D7C7C"/>
      <w:sz w:val="18"/>
      <w:szCs w:val="18"/>
      <w:lang w:val="zh-CN"/>
    </w:rPr>
  </w:style>
  <w:style w:type="paragraph" w:styleId="Footer">
    <w:name w:val="footer"/>
    <w:basedOn w:val="Normal"/>
    <w:link w:val="FooterChar"/>
    <w:uiPriority w:val="99"/>
    <w:unhideWhenUsed/>
    <w:rsid w:val="000328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288F"/>
    <w:rPr>
      <w:rFonts w:ascii="Arial Unicode MS" w:eastAsia="Heiti SC Light" w:hAnsi="Arial Unicode MS" w:cs="Arial Unicode MS"/>
      <w:color w:val="7D7C7C"/>
      <w:sz w:val="18"/>
      <w:szCs w:val="18"/>
      <w:lang w:val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C6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62"/>
    <w:rPr>
      <w:rFonts w:ascii="Arial Unicode MS" w:eastAsia="Heiti SC Light" w:hAnsi="Arial Unicode MS" w:cs="Arial Unicode MS"/>
      <w:color w:val="7D7C7C"/>
      <w:sz w:val="18"/>
      <w:szCs w:val="18"/>
      <w:lang w:val="zh-CN"/>
    </w:rPr>
  </w:style>
  <w:style w:type="paragraph" w:customStyle="1" w:styleId="a4">
    <w:name w:val="默认"/>
    <w:rsid w:val="004568AA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table" w:styleId="TableGrid">
    <w:name w:val="Table Grid"/>
    <w:basedOn w:val="TableNormal"/>
    <w:uiPriority w:val="39"/>
    <w:rsid w:val="006A6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.lingxi360.com/mv?h=BWjCFOSqFwscvIcHjbxUlzdo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ajijin.cn/file/2017%E5%B9%B4%E5%B9%B4%E6%8A%A5%E5%92%8C%E8%B4%A2%E5%8A%A1%E6%8A%A5%E5%91%8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jijin.cn/file/2018%E5%B9%B4%E5%B7%A5%E4%BD%9C%E6%8A%A5%E5%91%8A.pdf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Report_SC">
  <a:themeElements>
    <a:clrScheme name="02_Modern_Report_SC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Report_SC">
      <a:majorFont>
        <a:latin typeface="Heiti SC Medium"/>
        <a:ea typeface="黑体"/>
        <a:cs typeface="Heiti SC Medium"/>
      </a:majorFont>
      <a:minorFont>
        <a:latin typeface="Helvetica Neue UltraLight"/>
        <a:ea typeface="宋体"/>
        <a:cs typeface="Helvetica Neue UltraLight"/>
      </a:minorFont>
    </a:fontScheme>
    <a:fmtScheme name="02_Modern_Report_S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 Lena</cp:lastModifiedBy>
  <cp:revision>41</cp:revision>
  <dcterms:created xsi:type="dcterms:W3CDTF">2018-04-25T07:39:00Z</dcterms:created>
  <dcterms:modified xsi:type="dcterms:W3CDTF">2021-01-26T08:59:00Z</dcterms:modified>
</cp:coreProperties>
</file>