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98885" w14:textId="216A8CE8" w:rsidR="003966B4" w:rsidRPr="00E02B80" w:rsidRDefault="0074779E" w:rsidP="00E02B80">
      <w:pPr>
        <w:spacing w:line="200" w:lineRule="exact"/>
        <w:rPr>
          <w:rFonts w:ascii="Arial" w:eastAsia="Times New Roman" w:hAnsi="Arial"/>
          <w:sz w:val="24"/>
        </w:rPr>
      </w:pPr>
      <w:bookmarkStart w:id="0" w:name="_Hlk130364012"/>
      <w:r w:rsidRPr="00E02B80">
        <w:rPr>
          <w:rFonts w:ascii="Arial" w:eastAsia="Arial" w:hAnsi="Arial"/>
          <w:noProof/>
          <w:sz w:val="3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B85D3C5" wp14:editId="43AD3E00">
                <wp:simplePos x="0" y="0"/>
                <wp:positionH relativeFrom="margin">
                  <wp:posOffset>289560</wp:posOffset>
                </wp:positionH>
                <wp:positionV relativeFrom="paragraph">
                  <wp:posOffset>0</wp:posOffset>
                </wp:positionV>
                <wp:extent cx="5341620" cy="8442960"/>
                <wp:effectExtent l="0" t="0" r="11430" b="152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1620" cy="844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349AC" w14:textId="4F161DFB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48"/>
                                <w:szCs w:val="18"/>
                              </w:rPr>
                              <w:t>Electromagnet</w:t>
                            </w:r>
                            <w:r w:rsidR="007C0238" w:rsidRPr="00E02B80"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  <w:t xml:space="preserve"> Safety Report</w:t>
                            </w:r>
                          </w:p>
                          <w:p w14:paraId="7F8FD9D5" w14:textId="77777777" w:rsidR="00FC0A4F" w:rsidRPr="00E02B80" w:rsidRDefault="00FC0A4F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</w:p>
                          <w:p w14:paraId="2CECD178" w14:textId="6BA6BC4C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  <w:t>Electromagnetic Holding Torque and Deflection Testing</w:t>
                            </w:r>
                          </w:p>
                          <w:p w14:paraId="4241691A" w14:textId="77777777" w:rsidR="007C0238" w:rsidRPr="00E02B80" w:rsidRDefault="007C0238" w:rsidP="00C7788A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32"/>
                                <w:szCs w:val="32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114"/>
                              <w:gridCol w:w="4986"/>
                            </w:tblGrid>
                            <w:tr w:rsidR="00365B8C" w:rsidRPr="00E02B80" w14:paraId="599826E6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5367E00" w14:textId="23C16524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68C90B5" w14:textId="400BA11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07/09/2026</w:t>
                                  </w:r>
                                </w:p>
                              </w:tc>
                            </w:tr>
                            <w:tr w:rsidR="00365B8C" w:rsidRPr="00E02B80" w14:paraId="60E85DB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D1939C5" w14:textId="1407166E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&amp; SU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BCA09D8" w14:textId="24508A12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Lena Matota, 24989142</w:t>
                                  </w:r>
                                </w:p>
                              </w:tc>
                            </w:tr>
                            <w:tr w:rsidR="00365B8C" w:rsidRPr="00E02B80" w14:paraId="68EE3093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4D5F07F2" w14:textId="0F966B7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contact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51C0B50A" w14:textId="4612DAE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+27 71 569 2349</w:t>
                                  </w:r>
                                </w:p>
                              </w:tc>
                            </w:tr>
                            <w:tr w:rsidR="00365B8C" w:rsidRPr="00E02B80" w14:paraId="322DB3C8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4CA5F7B" w14:textId="18A6061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Supervisor: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32BDB0A0" w14:textId="02F4FC24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Kristiaan Schreve</w:t>
                                  </w:r>
                                </w:p>
                              </w:tc>
                            </w:tr>
                            <w:tr w:rsidR="00365B8C" w:rsidRPr="00E02B80" w14:paraId="625C5BA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E56C857" w14:textId="2B197DA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Lab engineer: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2506C6E" w14:textId="4C03B709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Karl Zapke</w:t>
                                  </w:r>
                                </w:p>
                              </w:tc>
                            </w:tr>
                            <w:tr w:rsidR="00365B8C" w:rsidRPr="00E02B80" w14:paraId="0EC7324E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0C33F4A7" w14:textId="1A8F59E9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Head of safety: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403D67E2" w14:textId="01E52D6F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Mr Cobus Zietsman</w:t>
                                  </w:r>
                                </w:p>
                              </w:tc>
                            </w:tr>
                          </w:tbl>
                          <w:p w14:paraId="42A3930F" w14:textId="77777777" w:rsidR="00365B8C" w:rsidRPr="00E02B80" w:rsidRDefault="00365B8C" w:rsidP="00FA0960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B2D0AF0" w14:textId="3BBF92C4" w:rsidR="00B36FD6" w:rsidRPr="00E02B80" w:rsidRDefault="00B36FD6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Emergency Contacts:</w:t>
                            </w:r>
                          </w:p>
                          <w:p w14:paraId="3F6E38DA" w14:textId="77777777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1293"/>
                              <w:gridCol w:w="2340"/>
                              <w:gridCol w:w="2345"/>
                            </w:tblGrid>
                            <w:tr w:rsidR="00B36FD6" w:rsidRPr="00E02B80" w14:paraId="4E05885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CD29FF1" w14:textId="7777777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Contact: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574E9440" w14:textId="07CD055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Room nr.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C9A41D3" w14:textId="5798464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Work nr.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4DC2F0B" w14:textId="7B93981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Cell nr.</w:t>
                                  </w:r>
                                </w:p>
                              </w:tc>
                            </w:tr>
                            <w:tr w:rsidR="00B36FD6" w:rsidRPr="00E02B80" w14:paraId="3BE1764C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454C7F85" w14:textId="7C4E5457" w:rsidR="00B36FD6" w:rsidRPr="00E02B80" w:rsidRDefault="003A7E78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[insert lab engineer]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22C4EC35" w14:textId="28060071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M6029</w:t>
                                  </w:r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7A66D64" w14:textId="273E48D9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BF81C0" w14:textId="0255CFAE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082 714 9512</w:t>
                                  </w:r>
                                </w:p>
                              </w:tc>
                            </w:tr>
                            <w:tr w:rsidR="00B36FD6" w:rsidRPr="00E02B80" w14:paraId="28AF3CA9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3840964" w14:textId="3D32627A" w:rsidR="00B36FD6" w:rsidRPr="00E02B80" w:rsidRDefault="00D72EC1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Mr 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 w:rsidR="00B5598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Zietsman</w:t>
                                  </w:r>
                                  <w:proofErr w:type="spellEnd"/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[unless other]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0B691B9F" w14:textId="5CD1D92B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M212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5A555184" w14:textId="2FAE7E44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021 808 4275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16251BFB" w14:textId="1B7D7058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0331856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65B6D604" w14:textId="036F9EB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Campus Security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323D4141" w14:textId="21EA7240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2FD205E" w14:textId="4121EE37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021 808 2333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F7F2B7" w14:textId="237C4F6D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Whats</w:t>
                                  </w:r>
                                  <w:r w:rsidR="00365B8C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pp:</w:t>
                                  </w:r>
                                </w:p>
                                <w:p w14:paraId="73CFBA78" w14:textId="74629A31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082 808 233</w:t>
                                  </w:r>
                                </w:p>
                              </w:tc>
                            </w:tr>
                            <w:tr w:rsidR="00B36FD6" w:rsidRPr="00E02B80" w14:paraId="7B5A992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DD7AB58" w14:textId="51C79B2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Fire Brigade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75D50A29" w14:textId="3A2DD445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08F3CAC6" w14:textId="49B4EEE0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021 808 8888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0BB6B56C" w14:textId="364BACB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3F2CA2E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DB20106" w14:textId="0BAF6A38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Ambulance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10DE2244" w14:textId="0B353ECD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34D55170" w14:textId="7477D685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021 883 3444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76A1FB25" w14:textId="102D028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D44D4A9" w14:textId="1B2A7429" w:rsidR="00D45C53" w:rsidRPr="00E02B80" w:rsidRDefault="00D45C53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3D3B873E" w14:textId="6E644869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Signatures:</w:t>
                            </w:r>
                          </w:p>
                          <w:p w14:paraId="183AE8FF" w14:textId="27093410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964"/>
                              <w:gridCol w:w="4136"/>
                            </w:tblGrid>
                            <w:tr w:rsidR="00B40EB7" w:rsidRPr="00E02B80" w14:paraId="76524A97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3C90B55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Student:</w:t>
                                  </w:r>
                                </w:p>
                                <w:p w14:paraId="1A1228DB" w14:textId="18787433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Lena Matota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45B61BB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59FB563D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FF28C67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Supervisor:</w:t>
                                  </w:r>
                                </w:p>
                                <w:p w14:paraId="4E048082" w14:textId="23AE4B34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Kristiaan Schreve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DC2EC9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34064271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2178F01B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Lab Engineer:</w:t>
                                  </w:r>
                                </w:p>
                                <w:p w14:paraId="1A2845E4" w14:textId="4D3261BC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Karl Zapke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0E0C9B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3D6600BB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30711CC9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Head of Safety:</w:t>
                                  </w:r>
                                </w:p>
                                <w:p w14:paraId="6F2FC25D" w14:textId="5D3A60E6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(C Zietsman)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40576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1F10D9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4E7CBBFE" w14:textId="67A42713" w:rsidR="00DC2881" w:rsidRPr="00E02B80" w:rsidRDefault="006C66FD" w:rsidP="00C7788A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v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essels or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p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ipes (check relevant box):</w:t>
                            </w:r>
                          </w:p>
                          <w:p w14:paraId="0C34CA84" w14:textId="74917569" w:rsidR="00C7788A" w:rsidRPr="00E02B80" w:rsidRDefault="00001DC3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-199955890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EndPr/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FA705F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No pressure vessels or pipes with pressure in excess of 50kPa are involved in this project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071CAA25" w14:textId="1F289C36" w:rsidR="00BC50DE" w:rsidRPr="00E02B80" w:rsidRDefault="00001DC3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1266577227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EndPr/>
                              <w:sdtContent>
                                <w:r w:rsidR="006C66FD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vessels or pipes in excess of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50k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P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are involved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additional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signature</w:t>
                            </w:r>
                            <w:r w:rsidR="00365B8C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and report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required</w:t>
                            </w:r>
                            <w:r w:rsidR="006A64C6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(refer to Safety Report Guidelines on SUNLearn)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7D13810E" w14:textId="77777777" w:rsidR="003C4B02" w:rsidRPr="00E02B80" w:rsidRDefault="003C4B02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</w:p>
                          <w:p w14:paraId="3239BEA4" w14:textId="3AA5AE8A" w:rsidR="003C4B02" w:rsidRPr="00E02B80" w:rsidRDefault="00C10DA9" w:rsidP="003C4B02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Hot work / working at heights / confined entry / excavation</w:t>
                            </w:r>
                            <w:r w:rsidR="003C4B02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(check relevant box):</w:t>
                            </w:r>
                          </w:p>
                          <w:p w14:paraId="6C535777" w14:textId="0BDC6710" w:rsidR="003C4B02" w:rsidRPr="00E02B80" w:rsidRDefault="00001DC3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79811727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EndPr/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  <w:t>No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hot work / working heights / confined entry / excavation work involved in this project. </w:t>
                            </w:r>
                          </w:p>
                          <w:p w14:paraId="544F71C8" w14:textId="42CC1E55" w:rsidR="003C4B02" w:rsidRPr="003C4B02" w:rsidRDefault="00001DC3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900560592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EndPr/>
                              <w:sdtContent>
                                <w:r w:rsidR="003C4B02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Hot work / working heights / confined entry / excavation work</w:t>
                            </w:r>
                            <w:r w:rsidR="00F20045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(underline relevant work type(s))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involved in this project</w:t>
                            </w:r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additional signature and report required (refer to Safety Report Guidelines on SUNLearn).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85D3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.8pt;margin-top:0;width:420.6pt;height:664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" strokecolor="black [3213]">
                <v:textbox>
                  <w:txbxContent>
                    <w:p w14:paraId="4C7349AC" w14:textId="4F161DFB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44"/>
                          <w:szCs w:val="44"/>
                        </w:rPr>
                      </w:pPr>
                      <w:r>
                        <w:rPr>
                          <w:rFonts w:ascii="Arial" w:eastAsia="Arial" w:hAnsi="Arial"/>
                          <w:sz w:val="48"/>
                          <w:szCs w:val="18"/>
                        </w:rPr>
                        <w:t>Electromagnet</w:t>
                      </w:r>
                      <w:r w:rsidR="007C0238" w:rsidRPr="00E02B80">
                        <w:rPr>
                          <w:rFonts w:ascii="Arial" w:eastAsia="Arial" w:hAnsi="Arial"/>
                          <w:sz w:val="44"/>
                          <w:szCs w:val="44"/>
                        </w:rPr>
                        <w:t xml:space="preserve"> Safety Report</w:t>
                      </w:r>
                    </w:p>
                    <w:p w14:paraId="7F8FD9D5" w14:textId="77777777" w:rsidR="00FC0A4F" w:rsidRPr="00E02B80" w:rsidRDefault="00FC0A4F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</w:p>
                    <w:p w14:paraId="2CECD178" w14:textId="6BA6BC4C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eastAsia="Arial" w:hAnsi="Arial"/>
                          <w:sz w:val="28"/>
                          <w:szCs w:val="28"/>
                        </w:rPr>
                        <w:t>Electromagnetic Holding Torque and Deflection Testing</w:t>
                      </w:r>
                    </w:p>
                    <w:p w14:paraId="4241691A" w14:textId="77777777" w:rsidR="007C0238" w:rsidRPr="00E02B80" w:rsidRDefault="007C0238" w:rsidP="00C7788A">
                      <w:pPr>
                        <w:spacing w:line="0" w:lineRule="atLeast"/>
                        <w:rPr>
                          <w:rFonts w:ascii="Arial" w:eastAsia="Arial" w:hAnsi="Arial"/>
                          <w:sz w:val="32"/>
                          <w:szCs w:val="32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14"/>
                        <w:gridCol w:w="4986"/>
                      </w:tblGrid>
                      <w:tr w:rsidR="00365B8C" w:rsidRPr="00E02B80" w14:paraId="599826E6" w14:textId="77777777" w:rsidTr="00365B8C">
                        <w:tc>
                          <w:tcPr>
                            <w:tcW w:w="3114" w:type="dxa"/>
                          </w:tcPr>
                          <w:p w14:paraId="35367E00" w14:textId="23C16524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68C90B5" w14:textId="400BA11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07/09/2026</w:t>
                            </w:r>
                          </w:p>
                        </w:tc>
                      </w:tr>
                      <w:tr w:rsidR="00365B8C" w:rsidRPr="00E02B80" w14:paraId="60E85DB0" w14:textId="77777777" w:rsidTr="00365B8C">
                        <w:tc>
                          <w:tcPr>
                            <w:tcW w:w="3114" w:type="dxa"/>
                          </w:tcPr>
                          <w:p w14:paraId="3D1939C5" w14:textId="1407166E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&amp; SU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BCA09D8" w14:textId="24508A12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Lena Matota, 24989142</w:t>
                            </w:r>
                          </w:p>
                        </w:tc>
                      </w:tr>
                      <w:tr w:rsidR="00365B8C" w:rsidRPr="00E02B80" w14:paraId="68EE3093" w14:textId="77777777" w:rsidTr="00365B8C">
                        <w:tc>
                          <w:tcPr>
                            <w:tcW w:w="3114" w:type="dxa"/>
                          </w:tcPr>
                          <w:p w14:paraId="4D5F07F2" w14:textId="0F966B7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contact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51C0B50A" w14:textId="4612DAE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+27 71 569 2349</w:t>
                            </w:r>
                          </w:p>
                        </w:tc>
                      </w:tr>
                      <w:tr w:rsidR="00365B8C" w:rsidRPr="00E02B80" w14:paraId="322DB3C8" w14:textId="77777777" w:rsidTr="00365B8C">
                        <w:tc>
                          <w:tcPr>
                            <w:tcW w:w="3114" w:type="dxa"/>
                          </w:tcPr>
                          <w:p w14:paraId="14CA5F7B" w14:textId="18A6061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Supervisor: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32BDB0A0" w14:textId="02F4FC24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Kristiaan Schreve</w:t>
                            </w:r>
                          </w:p>
                        </w:tc>
                      </w:tr>
                      <w:tr w:rsidR="00365B8C" w:rsidRPr="00E02B80" w14:paraId="625C5BA0" w14:textId="77777777" w:rsidTr="00365B8C">
                        <w:tc>
                          <w:tcPr>
                            <w:tcW w:w="3114" w:type="dxa"/>
                          </w:tcPr>
                          <w:p w14:paraId="1E56C857" w14:textId="2B197DA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Lab engineer: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2506C6E" w14:textId="4C03B709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Karl Zapke</w:t>
                            </w:r>
                          </w:p>
                        </w:tc>
                      </w:tr>
                      <w:tr w:rsidR="00365B8C" w:rsidRPr="00E02B80" w14:paraId="0EC7324E" w14:textId="77777777" w:rsidTr="00365B8C">
                        <w:tc>
                          <w:tcPr>
                            <w:tcW w:w="3114" w:type="dxa"/>
                          </w:tcPr>
                          <w:p w14:paraId="0C33F4A7" w14:textId="1A8F59E9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Head of safety: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403D67E2" w14:textId="01E52D6F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Mr Cobus Zietsman</w:t>
                            </w:r>
                          </w:p>
                        </w:tc>
                      </w:tr>
                    </w:tbl>
                    <w:p w14:paraId="42A3930F" w14:textId="77777777" w:rsidR="00365B8C" w:rsidRPr="00E02B80" w:rsidRDefault="00365B8C" w:rsidP="00FA0960">
                      <w:pPr>
                        <w:tabs>
                          <w:tab w:val="left" w:pos="2835"/>
                        </w:tabs>
                        <w:spacing w:line="276" w:lineRule="auto"/>
                        <w:rPr>
                          <w:rFonts w:ascii="Arial" w:eastAsia="Arial" w:hAnsi="Arial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B2D0AF0" w14:textId="3BBF92C4" w:rsidR="00B36FD6" w:rsidRPr="00E02B80" w:rsidRDefault="00B36FD6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Emergency Contacts:</w:t>
                      </w:r>
                    </w:p>
                    <w:p w14:paraId="3F6E38DA" w14:textId="77777777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2127"/>
                        <w:gridCol w:w="1293"/>
                        <w:gridCol w:w="2340"/>
                        <w:gridCol w:w="2345"/>
                      </w:tblGrid>
                      <w:tr w:rsidR="00B36FD6" w:rsidRPr="00E02B80" w14:paraId="4E058858" w14:textId="77777777" w:rsidTr="00A751B8">
                        <w:tc>
                          <w:tcPr>
                            <w:tcW w:w="2127" w:type="dxa"/>
                          </w:tcPr>
                          <w:p w14:paraId="1CD29FF1" w14:textId="7777777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Contact: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574E9440" w14:textId="07CD055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Room nr.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C9A41D3" w14:textId="5798464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Work nr.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4DC2F0B" w14:textId="7B93981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Cell nr.</w:t>
                            </w:r>
                          </w:p>
                        </w:tc>
                      </w:tr>
                      <w:tr w:rsidR="00B36FD6" w:rsidRPr="00E02B80" w14:paraId="3BE1764C" w14:textId="77777777" w:rsidTr="00A751B8">
                        <w:tc>
                          <w:tcPr>
                            <w:tcW w:w="2127" w:type="dxa"/>
                          </w:tcPr>
                          <w:p w14:paraId="454C7F85" w14:textId="7C4E5457" w:rsidR="00B36FD6" w:rsidRPr="00E02B80" w:rsidRDefault="003A7E78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[insert lab engineer]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22C4EC35" w14:textId="28060071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M6029</w:t>
                            </w:r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7A66D64" w14:textId="273E48D9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BF81C0" w14:textId="0255CFAE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082 714 9512</w:t>
                            </w:r>
                          </w:p>
                        </w:tc>
                      </w:tr>
                      <w:tr w:rsidR="00B36FD6" w:rsidRPr="00E02B80" w14:paraId="28AF3CA9" w14:textId="77777777" w:rsidTr="00A751B8">
                        <w:tc>
                          <w:tcPr>
                            <w:tcW w:w="2127" w:type="dxa"/>
                          </w:tcPr>
                          <w:p w14:paraId="53840964" w14:textId="3D32627A" w:rsidR="00B36FD6" w:rsidRPr="00E02B80" w:rsidRDefault="00D72EC1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Mr 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</w:t>
                            </w:r>
                            <w:r w:rsidR="00B5598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.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Zietsman</w:t>
                            </w:r>
                            <w:proofErr w:type="spellEnd"/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[unless other]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0B691B9F" w14:textId="5CD1D92B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M212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5A555184" w14:textId="2FAE7E44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021 808 4275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16251BFB" w14:textId="1B7D7058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03318568" w14:textId="77777777" w:rsidTr="00A751B8">
                        <w:tc>
                          <w:tcPr>
                            <w:tcW w:w="2127" w:type="dxa"/>
                          </w:tcPr>
                          <w:p w14:paraId="65B6D604" w14:textId="036F9EB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Campus Security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323D4141" w14:textId="21EA7240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2FD205E" w14:textId="4121EE37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021 808 2333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F7F2B7" w14:textId="237C4F6D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Whats</w:t>
                            </w:r>
                            <w:r w:rsidR="00365B8C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</w:t>
                            </w: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pp:</w:t>
                            </w:r>
                          </w:p>
                          <w:p w14:paraId="73CFBA78" w14:textId="74629A31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082 808 233</w:t>
                            </w:r>
                          </w:p>
                        </w:tc>
                      </w:tr>
                      <w:tr w:rsidR="00B36FD6" w:rsidRPr="00E02B80" w14:paraId="7B5A9924" w14:textId="77777777" w:rsidTr="00A751B8">
                        <w:tc>
                          <w:tcPr>
                            <w:tcW w:w="2127" w:type="dxa"/>
                          </w:tcPr>
                          <w:p w14:paraId="1DD7AB58" w14:textId="51C79B2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Fire Brigade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75D50A29" w14:textId="3A2DD445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08F3CAC6" w14:textId="49B4EEE0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021 808 8888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0BB6B56C" w14:textId="364BACB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3F2CA2E4" w14:textId="77777777" w:rsidTr="00A751B8">
                        <w:tc>
                          <w:tcPr>
                            <w:tcW w:w="2127" w:type="dxa"/>
                          </w:tcPr>
                          <w:p w14:paraId="5DB20106" w14:textId="0BAF6A38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Ambulance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10DE2244" w14:textId="0B353ECD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34D55170" w14:textId="7477D685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021 883 3444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76A1FB25" w14:textId="102D028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D44D4A9" w14:textId="1B2A7429" w:rsidR="00D45C53" w:rsidRPr="00E02B80" w:rsidRDefault="00D45C53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3D3B873E" w14:textId="6E644869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Signatures:</w:t>
                      </w:r>
                    </w:p>
                    <w:p w14:paraId="183AE8FF" w14:textId="27093410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964"/>
                        <w:gridCol w:w="4136"/>
                      </w:tblGrid>
                      <w:tr w:rsidR="00B40EB7" w:rsidRPr="00E02B80" w14:paraId="76524A97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3C90B55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Student:</w:t>
                            </w:r>
                          </w:p>
                          <w:p w14:paraId="1A1228DB" w14:textId="18787433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Lena Matota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45B61BB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59FB563D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FF28C67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Supervisor:</w:t>
                            </w:r>
                          </w:p>
                          <w:p w14:paraId="4E048082" w14:textId="23AE4B34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Kristiaan Schreve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DC2EC9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34064271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2178F01B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Lab Engineer:</w:t>
                            </w:r>
                          </w:p>
                          <w:p w14:paraId="1A2845E4" w14:textId="4D3261BC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Karl Zapke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0E0C9B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3D6600BB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30711CC9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Head of Safety:</w:t>
                            </w:r>
                          </w:p>
                          <w:p w14:paraId="6F2FC25D" w14:textId="5D3A60E6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(C Zietsman)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40576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</w:tbl>
                    <w:p w14:paraId="271F10D9" w14:textId="77777777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4E7CBBFE" w14:textId="67A42713" w:rsidR="00DC2881" w:rsidRPr="00E02B80" w:rsidRDefault="006C66FD" w:rsidP="00C7788A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Pressure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v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essels or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p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ipes (check relevant box):</w:t>
                      </w:r>
                    </w:p>
                    <w:p w14:paraId="0C34CA84" w14:textId="74917569" w:rsidR="00C7788A" w:rsidRPr="00E02B80" w:rsidRDefault="00001DC3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-199955890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EndPr/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FA705F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No pressure vessels or pipes with pressure in excess of 50kPa are involved in this project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071CAA25" w14:textId="1F289C36" w:rsidR="00BC50DE" w:rsidRPr="00E02B80" w:rsidRDefault="00001DC3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1266577227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EndPr/>
                        <w:sdtContent>
                          <w:r w:rsidR="006C66FD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Pressure 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vessels or pipes in excess of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50k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P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are involved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additional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signature</w:t>
                      </w:r>
                      <w:r w:rsidR="00365B8C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and report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required</w:t>
                      </w:r>
                      <w:r w:rsidR="006A64C6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(refer to Safety Report Guidelines on SUNLearn)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7D13810E" w14:textId="77777777" w:rsidR="003C4B02" w:rsidRPr="00E02B80" w:rsidRDefault="003C4B02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</w:p>
                    <w:p w14:paraId="3239BEA4" w14:textId="3AA5AE8A" w:rsidR="003C4B02" w:rsidRPr="00E02B80" w:rsidRDefault="00C10DA9" w:rsidP="003C4B02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Hot work / working at heights / confined entry / excavation</w:t>
                      </w:r>
                      <w:r w:rsidR="003C4B02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 (check relevant box):</w:t>
                      </w:r>
                    </w:p>
                    <w:p w14:paraId="6C535777" w14:textId="0BDC6710" w:rsidR="003C4B02" w:rsidRPr="00E02B80" w:rsidRDefault="00001DC3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79811727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EndPr/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  <w:t>No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hot work / working heights / confined entry / excavation work involved in this project. </w:t>
                      </w:r>
                    </w:p>
                    <w:p w14:paraId="544F71C8" w14:textId="42CC1E55" w:rsidR="003C4B02" w:rsidRPr="003C4B02" w:rsidRDefault="00001DC3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900560592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EndPr/>
                        <w:sdtContent>
                          <w:r w:rsidR="003C4B02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Hot work / working heights / confined entry / excavation work</w:t>
                      </w:r>
                      <w:r w:rsidR="00F20045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(underline relevant work type(s))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involved in this project</w:t>
                      </w:r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additional signature and report required (refer to Safety Report Guidelines on SUNLearn).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1" w:name="page1"/>
      <w:bookmarkEnd w:id="1"/>
    </w:p>
    <w:p w14:paraId="006CA3BE" w14:textId="3B8AC15E" w:rsidR="009D2C3D" w:rsidRPr="00E02B80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lastRenderedPageBreak/>
        <w:t>Overview of Testing</w:t>
      </w:r>
    </w:p>
    <w:p w14:paraId="331888FC" w14:textId="77777777" w:rsidR="0092525F" w:rsidRDefault="0092525F" w:rsidP="00162CAB">
      <w:pPr>
        <w:spacing w:line="0" w:lineRule="atLeast"/>
        <w:rPr>
          <w:rFonts w:ascii="Arial" w:eastAsia="Arial" w:hAnsi="Arial"/>
          <w:sz w:val="34"/>
        </w:rPr>
      </w:pPr>
    </w:p>
    <w:p w14:paraId="677D2E2B" w14:textId="282BCB07" w:rsidR="00162CAB" w:rsidRPr="00E02B80" w:rsidRDefault="00C670E6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Type of test</w:t>
      </w:r>
      <w:r w:rsidR="00E601BB" w:rsidRPr="00E02B80">
        <w:rPr>
          <w:rFonts w:ascii="Arial" w:eastAsia="Arial" w:hAnsi="Arial"/>
          <w:sz w:val="22"/>
          <w:szCs w:val="22"/>
        </w:rPr>
        <w:t xml:space="preserve"> </w:t>
      </w:r>
      <w:r w:rsidRPr="00E02B80">
        <w:rPr>
          <w:rFonts w:ascii="Arial" w:eastAsia="Arial" w:hAnsi="Arial"/>
          <w:sz w:val="22"/>
          <w:szCs w:val="22"/>
        </w:rPr>
        <w:t>and standard (if applicable)</w:t>
      </w:r>
      <w:r w:rsidR="00162CAB" w:rsidRPr="00E02B80">
        <w:rPr>
          <w:rFonts w:ascii="Arial" w:eastAsia="Arial" w:hAnsi="Arial"/>
          <w:sz w:val="22"/>
          <w:szCs w:val="22"/>
        </w:rPr>
        <w:t>:</w:t>
      </w:r>
    </w:p>
    <w:p w14:paraId="48610A27" w14:textId="7777777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55"/>
      </w:tblGrid>
      <w:tr w:rsidR="009A6470" w:rsidRPr="00E02B80" w14:paraId="2504CBD7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4DB6BC3C" w14:textId="3096C17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Test type</w:t>
            </w:r>
          </w:p>
        </w:tc>
        <w:tc>
          <w:tcPr>
            <w:tcW w:w="7455" w:type="dxa"/>
            <w:vAlign w:val="center"/>
          </w:tcPr>
          <w:p w14:paraId="4DCF4E89" w14:textId="6C83DA85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Starin gauge and deflection measurement of an electromagnet</w:t>
            </w:r>
          </w:p>
        </w:tc>
      </w:tr>
      <w:tr w:rsidR="009A6470" w:rsidRPr="00E02B80" w14:paraId="1899DAF9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2C771637" w14:textId="23FCE49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Standard</w:t>
            </w:r>
            <w:r w:rsidR="009A5889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7455" w:type="dxa"/>
            <w:vAlign w:val="center"/>
          </w:tcPr>
          <w:p w14:paraId="1AF73430" w14:textId="65E56A3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Internal component validation; TANDM Strain Gauge Installation Guide</w:t>
            </w:r>
          </w:p>
        </w:tc>
      </w:tr>
    </w:tbl>
    <w:p w14:paraId="722B0BA7" w14:textId="6CAD9DFF" w:rsidR="00772389" w:rsidRPr="00E02B80" w:rsidRDefault="00772389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B106C56" w14:textId="60BE016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Equipment</w:t>
      </w:r>
      <w:r w:rsidR="00500CEC" w:rsidRPr="00E02B80">
        <w:rPr>
          <w:rFonts w:ascii="Arial" w:eastAsia="Arial" w:hAnsi="Arial"/>
          <w:sz w:val="22"/>
          <w:szCs w:val="22"/>
        </w:rPr>
        <w:t xml:space="preserve"> to be used</w:t>
      </w:r>
      <w:r w:rsidRPr="00E02B80">
        <w:rPr>
          <w:rFonts w:ascii="Arial" w:eastAsia="Arial" w:hAnsi="Arial"/>
          <w:sz w:val="22"/>
          <w:szCs w:val="22"/>
        </w:rPr>
        <w:t>:</w:t>
      </w:r>
    </w:p>
    <w:p w14:paraId="7448B3E4" w14:textId="242A2C1D" w:rsidR="009A6470" w:rsidRPr="00E02B80" w:rsidRDefault="009A6470" w:rsidP="00162CAB">
      <w:pPr>
        <w:spacing w:line="0" w:lineRule="atLeast"/>
        <w:rPr>
          <w:rFonts w:ascii="Arial" w:eastAsia="Arial" w:hAnsi="Arial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A6470" w:rsidRPr="00E02B80" w14:paraId="07B89771" w14:textId="77777777" w:rsidTr="00B032A4">
        <w:tc>
          <w:tcPr>
            <w:tcW w:w="2254" w:type="dxa"/>
            <w:vAlign w:val="center"/>
          </w:tcPr>
          <w:p w14:paraId="3B3D6482" w14:textId="0620C76D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Equipment type</w:t>
            </w:r>
          </w:p>
        </w:tc>
        <w:tc>
          <w:tcPr>
            <w:tcW w:w="2254" w:type="dxa"/>
            <w:vAlign w:val="center"/>
          </w:tcPr>
          <w:p w14:paraId="3D45B162" w14:textId="2713EC7F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Make &amp; model</w:t>
            </w:r>
          </w:p>
        </w:tc>
        <w:tc>
          <w:tcPr>
            <w:tcW w:w="2254" w:type="dxa"/>
            <w:vAlign w:val="center"/>
          </w:tcPr>
          <w:p w14:paraId="35B2D47E" w14:textId="7E8819CB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Measurement range (if applicable)</w:t>
            </w:r>
          </w:p>
        </w:tc>
        <w:tc>
          <w:tcPr>
            <w:tcW w:w="2254" w:type="dxa"/>
            <w:vAlign w:val="center"/>
          </w:tcPr>
          <w:p w14:paraId="288EC216" w14:textId="7C412930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Resolution (if applicable)</w:t>
            </w:r>
          </w:p>
        </w:tc>
      </w:tr>
      <w:tr w:rsidR="009A6470" w:rsidRPr="00E02B80" w14:paraId="23B113AE" w14:textId="77777777" w:rsidTr="00676403">
        <w:tc>
          <w:tcPr>
            <w:tcW w:w="2254" w:type="dxa"/>
            <w:vAlign w:val="center"/>
          </w:tcPr>
          <w:p w14:paraId="4F968E89" w14:textId="19016CE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Fabricated electromagnet</w:t>
            </w:r>
          </w:p>
        </w:tc>
        <w:tc>
          <w:tcPr>
            <w:tcW w:w="2254" w:type="dxa"/>
            <w:vAlign w:val="center"/>
          </w:tcPr>
          <w:p w14:paraId="5DE6F85B" w14:textId="3396FC66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Custom</w:t>
            </w:r>
          </w:p>
        </w:tc>
        <w:tc>
          <w:tcPr>
            <w:tcW w:w="2254" w:type="dxa"/>
          </w:tcPr>
          <w:p w14:paraId="00D2AC0E" w14:textId="589F536B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Max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36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4D7B3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</w:tc>
        <w:tc>
          <w:tcPr>
            <w:tcW w:w="2254" w:type="dxa"/>
          </w:tcPr>
          <w:p w14:paraId="2D1F4544" w14:textId="53B381FE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C6305B6" w14:textId="77777777" w:rsidTr="00676403">
        <w:tc>
          <w:tcPr>
            <w:tcW w:w="2254" w:type="dxa"/>
            <w:vAlign w:val="center"/>
          </w:tcPr>
          <w:p w14:paraId="5B4CAE3F" w14:textId="3E457B64" w:rsidR="009A6470" w:rsidRPr="00E02B80" w:rsidRDefault="004D7B3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Data </w:t>
            </w:r>
            <w:r w:rsidR="00353FEE">
              <w:rPr>
                <w:rFonts w:ascii="Arial" w:eastAsia="Arial" w:hAnsi="Arial"/>
                <w:sz w:val="22"/>
                <w:szCs w:val="22"/>
              </w:rPr>
              <w:t>a</w:t>
            </w:r>
            <w:r w:rsidR="00D47B68">
              <w:rPr>
                <w:rFonts w:ascii="Arial" w:eastAsia="Arial" w:hAnsi="Arial"/>
                <w:sz w:val="22"/>
                <w:szCs w:val="22"/>
              </w:rPr>
              <w:t xml:space="preserve">cquisition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 w:rsidR="00D47B68">
              <w:rPr>
                <w:rFonts w:ascii="Arial" w:eastAsia="Arial" w:hAnsi="Arial"/>
                <w:sz w:val="22"/>
                <w:szCs w:val="22"/>
              </w:rPr>
              <w:t>ystem</w:t>
            </w:r>
          </w:p>
        </w:tc>
        <w:tc>
          <w:tcPr>
            <w:tcW w:w="2254" w:type="dxa"/>
            <w:vAlign w:val="center"/>
          </w:tcPr>
          <w:p w14:paraId="27C599A4" w14:textId="7130BCF9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HBM </w:t>
            </w:r>
            <w:proofErr w:type="spellStart"/>
            <w:r>
              <w:rPr>
                <w:rFonts w:ascii="Arial" w:eastAsia="Arial" w:hAnsi="Arial"/>
                <w:sz w:val="22"/>
                <w:szCs w:val="22"/>
              </w:rPr>
              <w:t>QuantumX</w:t>
            </w:r>
            <w:proofErr w:type="spellEnd"/>
            <w:r>
              <w:rPr>
                <w:rFonts w:ascii="Arial" w:eastAsia="Arial" w:hAnsi="Arial"/>
                <w:sz w:val="22"/>
                <w:szCs w:val="22"/>
              </w:rPr>
              <w:t xml:space="preserve"> (801433534)</w:t>
            </w:r>
          </w:p>
        </w:tc>
        <w:tc>
          <w:tcPr>
            <w:tcW w:w="2254" w:type="dxa"/>
          </w:tcPr>
          <w:p w14:paraId="62A3F634" w14:textId="791C768E" w:rsidR="009A6470" w:rsidRPr="00D47B68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rial" w:hAnsi="Cambria Math"/>
                    <w:sz w:val="22"/>
                    <w:szCs w:val="22"/>
                  </w:rPr>
                  <m:t>± 100 mV/V</m:t>
                </m:r>
              </m:oMath>
            </m:oMathPara>
          </w:p>
        </w:tc>
        <w:tc>
          <w:tcPr>
            <w:tcW w:w="2254" w:type="dxa"/>
          </w:tcPr>
          <w:p w14:paraId="4729099F" w14:textId="080F19FF" w:rsidR="009A6470" w:rsidRPr="00E02B80" w:rsidRDefault="00B032A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A74A9F" w:rsidRPr="00E02B80" w14:paraId="1CFDAD68" w14:textId="77777777" w:rsidTr="00676403">
        <w:tc>
          <w:tcPr>
            <w:tcW w:w="2254" w:type="dxa"/>
            <w:vAlign w:val="center"/>
          </w:tcPr>
          <w:p w14:paraId="1E9EA239" w14:textId="0D6FDBDB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DC </w:t>
            </w:r>
            <w:r w:rsidR="00353FEE">
              <w:rPr>
                <w:rFonts w:ascii="Arial" w:eastAsia="Arial" w:hAnsi="Arial"/>
                <w:sz w:val="22"/>
                <w:szCs w:val="22"/>
              </w:rPr>
              <w:t>p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ower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>
              <w:rPr>
                <w:rFonts w:ascii="Arial" w:eastAsia="Arial" w:hAnsi="Arial"/>
                <w:sz w:val="22"/>
                <w:szCs w:val="22"/>
              </w:rPr>
              <w:t>upply</w:t>
            </w:r>
          </w:p>
        </w:tc>
        <w:tc>
          <w:tcPr>
            <w:tcW w:w="2254" w:type="dxa"/>
            <w:vAlign w:val="center"/>
          </w:tcPr>
          <w:p w14:paraId="46C23029" w14:textId="7FAEAFFA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Manson HCS-3202</w:t>
            </w:r>
          </w:p>
        </w:tc>
        <w:tc>
          <w:tcPr>
            <w:tcW w:w="2254" w:type="dxa"/>
          </w:tcPr>
          <w:p w14:paraId="22BE6B5D" w14:textId="52E31E99" w:rsidR="00A74A9F" w:rsidRDefault="00E318FA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1-36 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</w:tc>
        <w:tc>
          <w:tcPr>
            <w:tcW w:w="2254" w:type="dxa"/>
          </w:tcPr>
          <w:p w14:paraId="7E2999C9" w14:textId="77777777" w:rsidR="00A74A9F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</w:p>
        </w:tc>
      </w:tr>
      <w:tr w:rsidR="009A6470" w:rsidRPr="00E02B80" w14:paraId="1BAB2A97" w14:textId="77777777" w:rsidTr="009A6470">
        <w:tc>
          <w:tcPr>
            <w:tcW w:w="2254" w:type="dxa"/>
          </w:tcPr>
          <w:p w14:paraId="4DDECEA3" w14:textId="60EB5C75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Multimeter</w:t>
            </w:r>
          </w:p>
        </w:tc>
        <w:tc>
          <w:tcPr>
            <w:tcW w:w="2254" w:type="dxa"/>
          </w:tcPr>
          <w:p w14:paraId="77AA33E7" w14:textId="10168418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Keysight U3402A</w:t>
            </w:r>
          </w:p>
        </w:tc>
        <w:tc>
          <w:tcPr>
            <w:tcW w:w="2254" w:type="dxa"/>
          </w:tcPr>
          <w:p w14:paraId="57962C50" w14:textId="7148357F" w:rsidR="009A6470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372EDB98" w14:textId="4664FDB0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62B62E0" w14:textId="77777777" w:rsidTr="009A6470">
        <w:tc>
          <w:tcPr>
            <w:tcW w:w="2254" w:type="dxa"/>
          </w:tcPr>
          <w:p w14:paraId="108DAA91" w14:textId="62DED6A3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Strain gauges</w:t>
            </w:r>
          </w:p>
        </w:tc>
        <w:tc>
          <w:tcPr>
            <w:tcW w:w="2254" w:type="dxa"/>
          </w:tcPr>
          <w:p w14:paraId="25D529A2" w14:textId="0B435CFD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Foil Quarter-bridge</w:t>
            </w:r>
          </w:p>
        </w:tc>
        <w:tc>
          <w:tcPr>
            <w:tcW w:w="2254" w:type="dxa"/>
          </w:tcPr>
          <w:p w14:paraId="7DAB0516" w14:textId="7FB1EB4F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24EF2A02" w14:textId="2B652FAA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5988625A" w14:textId="77777777" w:rsidTr="009A6470">
        <w:tc>
          <w:tcPr>
            <w:tcW w:w="2254" w:type="dxa"/>
          </w:tcPr>
          <w:p w14:paraId="497CDE2D" w14:textId="16528B86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Iron</w:t>
            </w:r>
          </w:p>
        </w:tc>
        <w:tc>
          <w:tcPr>
            <w:tcW w:w="2254" w:type="dxa"/>
          </w:tcPr>
          <w:p w14:paraId="56644408" w14:textId="7FD78CBE" w:rsidR="009A6470" w:rsidRPr="00E02B80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Adjustable temp LCD kit</w:t>
            </w:r>
          </w:p>
        </w:tc>
        <w:tc>
          <w:tcPr>
            <w:tcW w:w="2254" w:type="dxa"/>
          </w:tcPr>
          <w:p w14:paraId="5F92BF05" w14:textId="679D445C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BB71409" w14:textId="63E267B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EE7C81" w:rsidRPr="00E02B80" w14:paraId="5461CF12" w14:textId="77777777" w:rsidTr="009A6470">
        <w:tc>
          <w:tcPr>
            <w:tcW w:w="2254" w:type="dxa"/>
          </w:tcPr>
          <w:p w14:paraId="0751F370" w14:textId="0A6944EC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Sandpaper</w:t>
            </w:r>
          </w:p>
        </w:tc>
        <w:tc>
          <w:tcPr>
            <w:tcW w:w="2254" w:type="dxa"/>
          </w:tcPr>
          <w:p w14:paraId="6DF4D658" w14:textId="6B1BDB8E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220-grit</w:t>
            </w:r>
          </w:p>
        </w:tc>
        <w:tc>
          <w:tcPr>
            <w:tcW w:w="2254" w:type="dxa"/>
          </w:tcPr>
          <w:p w14:paraId="64CFD2D2" w14:textId="2B0D675C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3D7AF03" w14:textId="3C42F3BD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</w:tbl>
    <w:p w14:paraId="31D50E77" w14:textId="77777777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FC21A09" w14:textId="4A7AD981" w:rsidR="00AE5CCA" w:rsidRPr="00E02B80" w:rsidRDefault="00AE5CCA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Detailed Experimental Procedure</w:t>
      </w:r>
    </w:p>
    <w:p w14:paraId="696A0A29" w14:textId="5797F526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31FE965E" w14:textId="6F60D72D" w:rsidR="00AE5CCA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The purpose of this test is to verify the functionality of a custom-fabricated electromagnetic brake joint design by testing its holding torque and the deflection in the pressure tabs</w:t>
      </w:r>
      <w:r w:rsidR="00E01C25">
        <w:rPr>
          <w:rFonts w:ascii="Arial" w:eastAsia="Arial" w:hAnsi="Arial"/>
          <w:sz w:val="22"/>
          <w:szCs w:val="22"/>
        </w:rPr>
        <w:t xml:space="preserve"> of the electromagnetic brake. Strain gauges</w:t>
      </w:r>
      <w:r w:rsidR="0044154E">
        <w:rPr>
          <w:rFonts w:ascii="Arial" w:eastAsia="Arial" w:hAnsi="Arial"/>
          <w:sz w:val="22"/>
          <w:szCs w:val="22"/>
        </w:rPr>
        <w:t xml:space="preserve"> will be mounted </w:t>
      </w:r>
      <w:r w:rsidR="006D301A">
        <w:rPr>
          <w:rFonts w:ascii="Arial" w:eastAsia="Arial" w:hAnsi="Arial"/>
          <w:sz w:val="22"/>
          <w:szCs w:val="22"/>
        </w:rPr>
        <w:t>on the pressure platform where strain is the highest to calculated the holding torque</w:t>
      </w:r>
      <w:r w:rsidR="00DA1611">
        <w:rPr>
          <w:rFonts w:ascii="Arial" w:eastAsia="Arial" w:hAnsi="Arial"/>
          <w:sz w:val="22"/>
          <w:szCs w:val="22"/>
        </w:rPr>
        <w:t>. Deflection will also be measured to verify that the brake functions correctly with the designe</w:t>
      </w:r>
      <w:r w:rsidR="00E14EEB">
        <w:rPr>
          <w:rFonts w:ascii="Arial" w:eastAsia="Arial" w:hAnsi="Arial"/>
          <w:sz w:val="22"/>
          <w:szCs w:val="22"/>
        </w:rPr>
        <w:t xml:space="preserve">d </w:t>
      </w:r>
      <m:oMath>
        <m:r>
          <w:rPr>
            <w:rFonts w:ascii="Cambria Math" w:eastAsia="Arial" w:hAnsi="Cambria Math"/>
            <w:sz w:val="22"/>
            <w:szCs w:val="22"/>
          </w:rPr>
          <m:t>3 mm</m:t>
        </m:r>
      </m:oMath>
      <w:r w:rsidR="00E14EEB">
        <w:rPr>
          <w:rFonts w:ascii="Arial" w:eastAsia="Arial" w:hAnsi="Arial"/>
          <w:sz w:val="22"/>
          <w:szCs w:val="22"/>
        </w:rPr>
        <w:t xml:space="preserve"> air gap between the brake disc and friction plate.</w:t>
      </w:r>
    </w:p>
    <w:p w14:paraId="71CA4CDF" w14:textId="77777777" w:rsidR="00790C17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1D24740" w14:textId="6937F2A6" w:rsidR="007169C4" w:rsidRDefault="007169C4" w:rsidP="009D2C3D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 xml:space="preserve">Preparation and Strain </w:t>
      </w:r>
      <w:r w:rsidR="00955F27">
        <w:rPr>
          <w:rFonts w:ascii="Arial" w:eastAsia="Arial" w:hAnsi="Arial"/>
          <w:b/>
          <w:bCs/>
          <w:sz w:val="28"/>
          <w:szCs w:val="28"/>
        </w:rPr>
        <w:t>Gauge Installation</w:t>
      </w:r>
    </w:p>
    <w:p w14:paraId="30AAC55F" w14:textId="77777777" w:rsidR="0092525F" w:rsidRDefault="0092525F" w:rsidP="009D2C3D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507CF54C" w14:textId="3FB4FA01" w:rsidR="0080137E" w:rsidRDefault="0080137E" w:rsidP="00955F27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custom switching </w:t>
      </w:r>
      <w:r w:rsidR="00017226">
        <w:rPr>
          <w:rFonts w:ascii="Arial" w:eastAsia="Arial" w:hAnsi="Arial"/>
          <w:sz w:val="22"/>
          <w:szCs w:val="22"/>
        </w:rPr>
        <w:t>circuit and connect it to the fabricated electromagnet and the Manson HCS-3202 power supply.</w:t>
      </w:r>
    </w:p>
    <w:p w14:paraId="0ECB19A3" w14:textId="0ABEB045" w:rsidR="00955F27" w:rsidRDefault="00955F27" w:rsidP="00955F27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pressure platform surface </w:t>
      </w:r>
      <w:r w:rsidR="00FD0BD9">
        <w:rPr>
          <w:rFonts w:ascii="Arial" w:eastAsia="Arial" w:hAnsi="Arial"/>
          <w:sz w:val="22"/>
          <w:szCs w:val="22"/>
        </w:rPr>
        <w:t>thoroughly using RMS 1 spray ad cleaning pads to remove grease or oil prior to sanding</w:t>
      </w:r>
      <w:r w:rsidR="003F2C97">
        <w:rPr>
          <w:rFonts w:ascii="Arial" w:eastAsia="Arial" w:hAnsi="Arial"/>
          <w:sz w:val="22"/>
          <w:szCs w:val="22"/>
        </w:rPr>
        <w:t>.</w:t>
      </w:r>
    </w:p>
    <w:p w14:paraId="11F7D5A8" w14:textId="3B25CD04" w:rsidR="003F2C97" w:rsidRDefault="008D1169" w:rsidP="00955F27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Manually sand the </w:t>
      </w:r>
      <m:oMath>
        <m:r>
          <w:rPr>
            <w:rFonts w:ascii="Cambria Math" w:eastAsia="Arial" w:hAnsi="Cambria Math"/>
            <w:sz w:val="22"/>
            <w:szCs w:val="22"/>
          </w:rPr>
          <m:t>50×50 mm</m:t>
        </m:r>
      </m:oMath>
      <w:r w:rsidR="00C91721">
        <w:rPr>
          <w:rFonts w:ascii="Arial" w:eastAsia="Arial" w:hAnsi="Arial"/>
          <w:sz w:val="22"/>
          <w:szCs w:val="22"/>
        </w:rPr>
        <w:t xml:space="preserve"> installation area </w:t>
      </w:r>
      <w:r w:rsidR="0081471A">
        <w:rPr>
          <w:rFonts w:ascii="Arial" w:eastAsia="Arial" w:hAnsi="Arial"/>
          <w:sz w:val="22"/>
          <w:szCs w:val="22"/>
        </w:rPr>
        <w:t xml:space="preserve">using the 220-grit sandpaper in a circular </w:t>
      </w:r>
      <w:r w:rsidR="00CF3551">
        <w:rPr>
          <w:rFonts w:ascii="Arial" w:eastAsia="Arial" w:hAnsi="Arial"/>
          <w:sz w:val="22"/>
          <w:szCs w:val="22"/>
        </w:rPr>
        <w:t xml:space="preserve">motion to </w:t>
      </w:r>
      <w:r w:rsidR="00570373">
        <w:rPr>
          <w:rFonts w:ascii="Arial" w:eastAsia="Arial" w:hAnsi="Arial"/>
          <w:sz w:val="22"/>
          <w:szCs w:val="22"/>
        </w:rPr>
        <w:t>remov</w:t>
      </w:r>
      <w:r w:rsidR="004E2F24">
        <w:rPr>
          <w:rFonts w:ascii="Arial" w:eastAsia="Arial" w:hAnsi="Arial"/>
          <w:sz w:val="22"/>
          <w:szCs w:val="22"/>
        </w:rPr>
        <w:t>e surface flaws</w:t>
      </w:r>
      <w:r w:rsidR="00AF79EE">
        <w:rPr>
          <w:rFonts w:ascii="Arial" w:eastAsia="Arial" w:hAnsi="Arial"/>
          <w:sz w:val="22"/>
          <w:szCs w:val="22"/>
        </w:rPr>
        <w:t xml:space="preserve"> and create appropriate roughness, taking care not to alter the component’s geometry.</w:t>
      </w:r>
    </w:p>
    <w:p w14:paraId="369E72C0" w14:textId="049D2851" w:rsidR="00AF79EE" w:rsidRDefault="00AF79EE" w:rsidP="00955F27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Clean the area again with RMS</w:t>
      </w:r>
      <w:r w:rsidR="00D93E34">
        <w:rPr>
          <w:rFonts w:ascii="Arial" w:eastAsia="Arial" w:hAnsi="Arial"/>
          <w:sz w:val="22"/>
          <w:szCs w:val="22"/>
        </w:rPr>
        <w:t xml:space="preserve"> 1, wiping in only one direction until the cleaning pad comes off </w:t>
      </w:r>
      <w:r w:rsidR="00714D75">
        <w:rPr>
          <w:rFonts w:ascii="Arial" w:eastAsia="Arial" w:hAnsi="Arial"/>
          <w:sz w:val="22"/>
          <w:szCs w:val="22"/>
        </w:rPr>
        <w:t>clean.</w:t>
      </w:r>
    </w:p>
    <w:p w14:paraId="28F37F5B" w14:textId="6383C359" w:rsidR="0035495E" w:rsidRDefault="00714D75" w:rsidP="0035495E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</w:t>
      </w:r>
      <w:r w:rsidR="0074423C">
        <w:rPr>
          <w:rFonts w:ascii="Arial" w:eastAsia="Arial" w:hAnsi="Arial"/>
          <w:sz w:val="22"/>
          <w:szCs w:val="22"/>
        </w:rPr>
        <w:t>ark the</w:t>
      </w:r>
      <w:r w:rsidR="00DB5F34">
        <w:rPr>
          <w:rFonts w:ascii="Arial" w:eastAsia="Arial" w:hAnsi="Arial"/>
          <w:sz w:val="22"/>
          <w:szCs w:val="22"/>
        </w:rPr>
        <w:t xml:space="preserve"> strain gauge position </w:t>
      </w:r>
      <w:r w:rsidR="00F646AD">
        <w:rPr>
          <w:rFonts w:ascii="Arial" w:eastAsia="Arial" w:hAnsi="Arial"/>
          <w:sz w:val="22"/>
          <w:szCs w:val="22"/>
        </w:rPr>
        <w:t>using</w:t>
      </w:r>
      <w:r w:rsidR="00411F6A">
        <w:rPr>
          <w:rFonts w:ascii="Arial" w:eastAsia="Arial" w:hAnsi="Arial"/>
          <w:sz w:val="22"/>
          <w:szCs w:val="22"/>
        </w:rPr>
        <w:t xml:space="preserve"> a pencil. Do not use scribes to prevent stress concentrations</w:t>
      </w:r>
      <w:r w:rsidR="00A17E81">
        <w:rPr>
          <w:rFonts w:ascii="Arial" w:eastAsia="Arial" w:hAnsi="Arial"/>
          <w:sz w:val="22"/>
          <w:szCs w:val="22"/>
        </w:rPr>
        <w:t>.</w:t>
      </w:r>
    </w:p>
    <w:p w14:paraId="410D2786" w14:textId="33B7911D" w:rsidR="00A17E81" w:rsidRDefault="00A17E81" w:rsidP="0035495E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Apply Z70 adhesive and spread it with a Teflon </w:t>
      </w:r>
      <w:r w:rsidR="007D46B9">
        <w:rPr>
          <w:rFonts w:ascii="Arial" w:eastAsia="Arial" w:hAnsi="Arial"/>
          <w:sz w:val="22"/>
          <w:szCs w:val="22"/>
        </w:rPr>
        <w:t>strip, then place strain gauge and apply constant pressure with a thumb for 1 minute</w:t>
      </w:r>
      <w:r w:rsidR="001E121E">
        <w:rPr>
          <w:rFonts w:ascii="Arial" w:eastAsia="Arial" w:hAnsi="Arial"/>
          <w:sz w:val="22"/>
          <w:szCs w:val="22"/>
        </w:rPr>
        <w:t>.</w:t>
      </w:r>
    </w:p>
    <w:p w14:paraId="218CFA92" w14:textId="731E99DF" w:rsidR="00357635" w:rsidRDefault="00357635" w:rsidP="0035495E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solder pads with a </w:t>
      </w:r>
      <w:r w:rsidR="00001DC3">
        <w:rPr>
          <w:rFonts w:ascii="Arial" w:eastAsia="Arial" w:hAnsi="Arial"/>
          <w:sz w:val="22"/>
          <w:szCs w:val="22"/>
        </w:rPr>
        <w:t>fibre</w:t>
      </w:r>
      <w:r>
        <w:rPr>
          <w:rFonts w:ascii="Arial" w:eastAsia="Arial" w:hAnsi="Arial"/>
          <w:sz w:val="22"/>
          <w:szCs w:val="22"/>
        </w:rPr>
        <w:t xml:space="preserve"> tip pen, apply flux u</w:t>
      </w:r>
      <w:r w:rsidR="00C43694">
        <w:rPr>
          <w:rFonts w:ascii="Arial" w:eastAsia="Arial" w:hAnsi="Arial"/>
          <w:sz w:val="22"/>
          <w:szCs w:val="22"/>
        </w:rPr>
        <w:t>sing a f</w:t>
      </w:r>
      <w:r w:rsidR="00921872">
        <w:rPr>
          <w:rFonts w:ascii="Arial" w:eastAsia="Arial" w:hAnsi="Arial"/>
          <w:sz w:val="22"/>
          <w:szCs w:val="22"/>
        </w:rPr>
        <w:t>l</w:t>
      </w:r>
      <w:r w:rsidR="00C43694">
        <w:rPr>
          <w:rFonts w:ascii="Arial" w:eastAsia="Arial" w:hAnsi="Arial"/>
          <w:sz w:val="22"/>
          <w:szCs w:val="22"/>
        </w:rPr>
        <w:t xml:space="preserve">ux pen, and solder the rainbow cable to the strain gauge using the </w:t>
      </w:r>
      <w:r w:rsidR="00D52DF8">
        <w:rPr>
          <w:rFonts w:ascii="Arial" w:eastAsia="Arial" w:hAnsi="Arial"/>
          <w:sz w:val="22"/>
          <w:szCs w:val="22"/>
        </w:rPr>
        <w:t xml:space="preserve">adjustable </w:t>
      </w:r>
      <w:r w:rsidR="00921872">
        <w:rPr>
          <w:rFonts w:ascii="Arial" w:eastAsia="Arial" w:hAnsi="Arial"/>
          <w:sz w:val="22"/>
          <w:szCs w:val="22"/>
        </w:rPr>
        <w:t xml:space="preserve">temperature </w:t>
      </w:r>
      <w:r w:rsidR="009B02C2">
        <w:rPr>
          <w:rFonts w:ascii="Arial" w:eastAsia="Arial" w:hAnsi="Arial"/>
          <w:sz w:val="22"/>
          <w:szCs w:val="22"/>
        </w:rPr>
        <w:t>soldering iron.</w:t>
      </w:r>
    </w:p>
    <w:p w14:paraId="09206D50" w14:textId="3FE81CD0" w:rsidR="009B02C2" w:rsidRDefault="009B02C2" w:rsidP="0035495E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Test the connection with the Keysight U3402A</w:t>
      </w:r>
      <w:r w:rsidR="00E54233">
        <w:rPr>
          <w:rFonts w:ascii="Arial" w:eastAsia="Arial" w:hAnsi="Arial"/>
          <w:sz w:val="22"/>
          <w:szCs w:val="22"/>
        </w:rPr>
        <w:t>, multimeter to ensure proper resistance and no continuity between the solder pads and the material surface.</w:t>
      </w:r>
    </w:p>
    <w:p w14:paraId="6E9FE6A9" w14:textId="68FB5B2C" w:rsidR="005559EC" w:rsidRDefault="005559EC" w:rsidP="0035495E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lastRenderedPageBreak/>
        <w:t xml:space="preserve">Apply protective covering </w:t>
      </w:r>
      <w:r w:rsidR="00485538">
        <w:rPr>
          <w:rFonts w:ascii="Arial" w:eastAsia="Arial" w:hAnsi="Arial"/>
          <w:sz w:val="22"/>
          <w:szCs w:val="22"/>
        </w:rPr>
        <w:t>over the soldering connections.</w:t>
      </w:r>
    </w:p>
    <w:p w14:paraId="3226FC42" w14:textId="77777777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3BF8A8E1" w14:textId="4F4C034A" w:rsidR="00485538" w:rsidRDefault="00485538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Testing Procedure</w:t>
      </w:r>
    </w:p>
    <w:p w14:paraId="44488DF0" w14:textId="77777777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6C02C6A6" w14:textId="730C6A00" w:rsidR="00485538" w:rsidRDefault="0048553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</w:t>
      </w:r>
      <w:r w:rsidR="008B7A41">
        <w:rPr>
          <w:rFonts w:ascii="Arial" w:eastAsia="Arial" w:hAnsi="Arial"/>
          <w:sz w:val="22"/>
          <w:szCs w:val="22"/>
        </w:rPr>
        <w:t>electromagne</w:t>
      </w:r>
      <w:r w:rsidR="00322578">
        <w:rPr>
          <w:rFonts w:ascii="Arial" w:eastAsia="Arial" w:hAnsi="Arial"/>
          <w:sz w:val="22"/>
          <w:szCs w:val="22"/>
        </w:rPr>
        <w:t>t.</w:t>
      </w:r>
    </w:p>
    <w:p w14:paraId="6F33F4A3" w14:textId="27AF2456" w:rsidR="00322578" w:rsidRDefault="0032257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Connect the installed strain gauges to the HBM </w:t>
      </w:r>
      <w:proofErr w:type="spellStart"/>
      <w:r>
        <w:rPr>
          <w:rFonts w:ascii="Arial" w:eastAsia="Arial" w:hAnsi="Arial"/>
          <w:sz w:val="22"/>
          <w:szCs w:val="22"/>
        </w:rPr>
        <w:t>QuantumX</w:t>
      </w:r>
      <w:proofErr w:type="spellEnd"/>
      <w:r>
        <w:rPr>
          <w:rFonts w:ascii="Arial" w:eastAsia="Arial" w:hAnsi="Arial"/>
          <w:sz w:val="22"/>
          <w:szCs w:val="22"/>
        </w:rPr>
        <w:t xml:space="preserve"> DAQ.</w:t>
      </w:r>
    </w:p>
    <w:p w14:paraId="15D9F7F6" w14:textId="2E34BE4E" w:rsidR="00322578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Activate the switching circuit to engage the electromagnet.</w:t>
      </w:r>
    </w:p>
    <w:p w14:paraId="0C496F27" w14:textId="0E3295B6" w:rsidR="00CF1EE7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Record the strain measurements from the pressure platform to calcu</w:t>
      </w:r>
      <w:r w:rsidR="00CF1CD8">
        <w:rPr>
          <w:rFonts w:ascii="Arial" w:eastAsia="Arial" w:hAnsi="Arial"/>
          <w:sz w:val="22"/>
          <w:szCs w:val="22"/>
        </w:rPr>
        <w:t>late the holding torque.</w:t>
      </w:r>
    </w:p>
    <w:p w14:paraId="13118B78" w14:textId="1AF9D794" w:rsidR="00CF1CD8" w:rsidRDefault="00CF1CD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Measure and record the deflection of the pressure platform while the electromagnet is engaged</w:t>
      </w:r>
      <w:r w:rsidR="00C627BC">
        <w:rPr>
          <w:rFonts w:ascii="Arial" w:eastAsia="Arial" w:hAnsi="Arial"/>
          <w:sz w:val="22"/>
          <w:szCs w:val="22"/>
        </w:rPr>
        <w:t>.</w:t>
      </w:r>
    </w:p>
    <w:p w14:paraId="4D30D86B" w14:textId="3B075A63" w:rsidR="00CF1CD8" w:rsidRDefault="00C627BC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Deactivate the switching circuit and verify the components return to their resting state.</w:t>
      </w:r>
    </w:p>
    <w:p w14:paraId="49F1C786" w14:textId="77777777" w:rsidR="00ED0FCB" w:rsidRDefault="00ED0FCB" w:rsidP="00ED0FCB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5A03054F" w14:textId="6070A1F9" w:rsidR="00ED0FCB" w:rsidRDefault="00ED0FCB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Shut-down Procedure</w:t>
      </w:r>
    </w:p>
    <w:p w14:paraId="1C9FEC0B" w14:textId="77777777" w:rsidR="0092525F" w:rsidRDefault="0092525F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70065BAE" w14:textId="331822F9" w:rsidR="00ED0FCB" w:rsidRDefault="00ED0FCB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Disconnect the switching </w:t>
      </w:r>
      <w:r w:rsidR="004319A8">
        <w:rPr>
          <w:rFonts w:ascii="Arial" w:eastAsia="Arial" w:hAnsi="Arial"/>
          <w:sz w:val="22"/>
          <w:szCs w:val="22"/>
        </w:rPr>
        <w:t>circuit and power supply from the mains.</w:t>
      </w:r>
    </w:p>
    <w:p w14:paraId="37CE94FF" w14:textId="662F5E1D" w:rsidR="004319A8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Carefully detach the data acquisition cables from the strain gauges.</w:t>
      </w:r>
    </w:p>
    <w:p w14:paraId="56EF436C" w14:textId="7CBFA949" w:rsidR="004319A8" w:rsidRPr="00ED0FCB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workspace, returning all tools to their </w:t>
      </w:r>
      <w:r w:rsidR="00AA0C99">
        <w:rPr>
          <w:rFonts w:ascii="Arial" w:eastAsia="Arial" w:hAnsi="Arial"/>
          <w:sz w:val="22"/>
          <w:szCs w:val="22"/>
        </w:rPr>
        <w:t>designated storage areas.</w:t>
      </w:r>
    </w:p>
    <w:p w14:paraId="265AE6A9" w14:textId="77777777" w:rsidR="00955F27" w:rsidRPr="00955F27" w:rsidRDefault="00955F2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142F6374" w14:textId="77777777" w:rsidR="008F5F8F" w:rsidRPr="00E02B80" w:rsidRDefault="008F5F8F" w:rsidP="00F74858">
      <w:pPr>
        <w:spacing w:line="360" w:lineRule="auto"/>
        <w:rPr>
          <w:rFonts w:ascii="Arial" w:hAnsi="Arial"/>
          <w:sz w:val="8"/>
          <w:szCs w:val="8"/>
        </w:rPr>
      </w:pPr>
    </w:p>
    <w:p w14:paraId="33AC1109" w14:textId="2E1DDD0A" w:rsidR="00F74858" w:rsidRPr="007A7F65" w:rsidRDefault="00F74858" w:rsidP="007A7F65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Warning </w:t>
      </w:r>
      <w:r w:rsidR="00216632" w:rsidRPr="00E02B80">
        <w:rPr>
          <w:rFonts w:ascii="Arial" w:eastAsia="Arial" w:hAnsi="Arial"/>
          <w:b/>
          <w:bCs/>
          <w:sz w:val="28"/>
          <w:szCs w:val="16"/>
        </w:rPr>
        <w:t>Symbols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1503"/>
        <w:gridCol w:w="1502"/>
        <w:gridCol w:w="3006"/>
      </w:tblGrid>
      <w:tr w:rsidR="00622559" w14:paraId="7FCF693D" w14:textId="77777777" w:rsidTr="00C60566"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</w:tcPr>
          <w:p w14:paraId="46A5E9E6" w14:textId="4B87E5FD" w:rsidR="00622559" w:rsidRPr="00627FE3" w:rsidRDefault="00E2062E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2CE8ADBE" wp14:editId="4C2A48A5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19050</wp:posOffset>
                  </wp:positionV>
                  <wp:extent cx="1619250" cy="1430020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500" r="5500" b="9000"/>
                          <a:stretch/>
                        </pic:blipFill>
                        <pic:spPr bwMode="auto">
                          <a:xfrm>
                            <a:off x="0" y="0"/>
                            <a:ext cx="1619250" cy="1430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General Warning</w:t>
            </w:r>
          </w:p>
        </w:tc>
        <w:tc>
          <w:tcPr>
            <w:tcW w:w="30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0B02AE" w14:textId="2C720A1E" w:rsidR="00622559" w:rsidRPr="00CE3219" w:rsidRDefault="001B4B5A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1DEE5F60" wp14:editId="4F5A4DFF">
                  <wp:simplePos x="0" y="0"/>
                  <wp:positionH relativeFrom="column">
                    <wp:posOffset>48260</wp:posOffset>
                  </wp:positionH>
                  <wp:positionV relativeFrom="paragraph">
                    <wp:posOffset>85725</wp:posOffset>
                  </wp:positionV>
                  <wp:extent cx="1657350" cy="1358900"/>
                  <wp:effectExtent l="0" t="0" r="0" b="0"/>
                  <wp:wrapTopAndBottom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00" b="9000"/>
                          <a:stretch/>
                        </pic:blipFill>
                        <pic:spPr bwMode="auto">
                          <a:xfrm>
                            <a:off x="0" y="0"/>
                            <a:ext cx="1657350" cy="1358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Electrical Hazard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</w:tcPr>
          <w:p w14:paraId="4F72BD27" w14:textId="4E2455B9" w:rsidR="00622559" w:rsidRPr="00C728E0" w:rsidRDefault="001B4B5A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FA167BD" wp14:editId="7C1D8046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116205</wp:posOffset>
                  </wp:positionV>
                  <wp:extent cx="1649095" cy="1333500"/>
                  <wp:effectExtent l="0" t="0" r="8255" b="0"/>
                  <wp:wrapTopAndBottom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106" b="9042"/>
                          <a:stretch/>
                        </pic:blipFill>
                        <pic:spPr bwMode="auto">
                          <a:xfrm>
                            <a:off x="0" y="0"/>
                            <a:ext cx="1649095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>Warning: Magnetic Field</w:t>
            </w:r>
          </w:p>
        </w:tc>
      </w:tr>
      <w:tr w:rsidR="00421E15" w14:paraId="62DB4170" w14:textId="77777777" w:rsidTr="00C60566"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19EFC3" w14:textId="77772305" w:rsidR="00421E15" w:rsidRPr="007A7F65" w:rsidRDefault="00102155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center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5F300DA7" wp14:editId="7EA5E993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24765</wp:posOffset>
                  </wp:positionV>
                  <wp:extent cx="1771650" cy="1647825"/>
                  <wp:effectExtent l="0" t="0" r="0" b="9525"/>
                  <wp:wrapTopAndBottom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5" t="6061" r="3534" b="6566"/>
                          <a:stretch/>
                        </pic:blipFill>
                        <pic:spPr bwMode="auto">
                          <a:xfrm>
                            <a:off x="0" y="0"/>
                            <a:ext cx="1771650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 xml:space="preserve">Wear </w:t>
            </w:r>
            <w:r w:rsidR="00421A10">
              <w:rPr>
                <w:rFonts w:ascii="Arial" w:eastAsia="Times New Roman" w:hAnsi="Arial"/>
              </w:rPr>
              <w:t>Eye Protection</w:t>
            </w:r>
          </w:p>
        </w:tc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06621" w14:textId="174D182A" w:rsidR="00421E15" w:rsidRPr="00421A10" w:rsidRDefault="00AC5F70" w:rsidP="00421A10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044C59C2" wp14:editId="1D7185A4">
                  <wp:simplePos x="0" y="0"/>
                  <wp:positionH relativeFrom="column">
                    <wp:posOffset>439420</wp:posOffset>
                  </wp:positionH>
                  <wp:positionV relativeFrom="paragraph">
                    <wp:posOffset>50800</wp:posOffset>
                  </wp:positionV>
                  <wp:extent cx="1807210" cy="1595755"/>
                  <wp:effectExtent l="0" t="0" r="2540" b="4445"/>
                  <wp:wrapTopAndBottom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58" r="1156" b="6358"/>
                          <a:stretch/>
                        </pic:blipFill>
                        <pic:spPr bwMode="auto">
                          <a:xfrm>
                            <a:off x="0" y="0"/>
                            <a:ext cx="1807210" cy="1595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21A10">
              <w:rPr>
                <w:rFonts w:ascii="Arial" w:eastAsia="Times New Roman" w:hAnsi="Arial"/>
              </w:rPr>
              <w:t>Wear Protective Gloves</w:t>
            </w:r>
          </w:p>
          <w:p w14:paraId="619D192A" w14:textId="77777777" w:rsidR="00421E15" w:rsidRDefault="00421E15" w:rsidP="00EB0A2E">
            <w:pPr>
              <w:spacing w:line="213" w:lineRule="exact"/>
              <w:jc w:val="center"/>
              <w:rPr>
                <w:rFonts w:ascii="Arial" w:eastAsia="Times New Roman" w:hAnsi="Arial"/>
              </w:rPr>
            </w:pPr>
          </w:p>
        </w:tc>
      </w:tr>
    </w:tbl>
    <w:p w14:paraId="37C9FF05" w14:textId="77777777" w:rsidR="00F74858" w:rsidRPr="00E02B80" w:rsidRDefault="00F74858" w:rsidP="00F74858">
      <w:pPr>
        <w:spacing w:line="213" w:lineRule="exact"/>
        <w:jc w:val="both"/>
        <w:rPr>
          <w:rFonts w:ascii="Arial" w:eastAsia="Times New Roman" w:hAnsi="Arial"/>
        </w:rPr>
      </w:pPr>
    </w:p>
    <w:p w14:paraId="5B494100" w14:textId="287EAFCD" w:rsidR="00F74858" w:rsidRPr="00E02B80" w:rsidRDefault="00F74858" w:rsidP="00F74858">
      <w:pPr>
        <w:spacing w:line="0" w:lineRule="atLeast"/>
        <w:ind w:right="6"/>
        <w:jc w:val="center"/>
        <w:rPr>
          <w:rFonts w:ascii="Arial" w:eastAsia="Arial" w:hAnsi="Arial"/>
          <w:sz w:val="22"/>
        </w:rPr>
      </w:pPr>
      <w:r w:rsidRPr="00E02B80">
        <w:rPr>
          <w:rFonts w:ascii="Arial" w:eastAsia="Arial" w:hAnsi="Arial"/>
          <w:sz w:val="22"/>
        </w:rPr>
        <w:t xml:space="preserve">Figure 1: </w:t>
      </w:r>
      <w:r w:rsidR="00954698" w:rsidRPr="00E02B80">
        <w:rPr>
          <w:rFonts w:ascii="Arial" w:eastAsia="Arial" w:hAnsi="Arial"/>
          <w:sz w:val="22"/>
        </w:rPr>
        <w:t xml:space="preserve">Applicable warning/hazard </w:t>
      </w:r>
      <w:r w:rsidR="00216632" w:rsidRPr="00E02B80">
        <w:rPr>
          <w:rFonts w:ascii="Arial" w:eastAsia="Arial" w:hAnsi="Arial"/>
          <w:sz w:val="22"/>
        </w:rPr>
        <w:t>symbols</w:t>
      </w:r>
    </w:p>
    <w:p w14:paraId="06B1E93C" w14:textId="724D572B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1C160B8D" w14:textId="51FEFF7D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Safety</w:t>
      </w:r>
    </w:p>
    <w:p w14:paraId="1D416790" w14:textId="712ED1A8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48B3317A" w14:textId="75C9961D" w:rsidR="00C35D6D" w:rsidRDefault="00C35D6D" w:rsidP="009377E0">
      <w:pPr>
        <w:pStyle w:val="Default"/>
        <w:spacing w:line="276" w:lineRule="auto"/>
        <w:ind w:left="360"/>
        <w:rPr>
          <w:sz w:val="22"/>
          <w:szCs w:val="22"/>
        </w:rPr>
      </w:pPr>
      <w:r w:rsidRPr="00E02B80">
        <w:rPr>
          <w:sz w:val="22"/>
          <w:szCs w:val="22"/>
        </w:rPr>
        <w:t>The following general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 safety instructions are applicable: </w:t>
      </w:r>
    </w:p>
    <w:p w14:paraId="38691200" w14:textId="77777777" w:rsidR="00066ACD" w:rsidRPr="00E02B80" w:rsidRDefault="00066ACD" w:rsidP="009377E0">
      <w:pPr>
        <w:pStyle w:val="Default"/>
        <w:spacing w:line="276" w:lineRule="auto"/>
        <w:ind w:left="360"/>
        <w:rPr>
          <w:sz w:val="22"/>
          <w:szCs w:val="22"/>
        </w:rPr>
      </w:pPr>
    </w:p>
    <w:p w14:paraId="1D7DE067" w14:textId="4BD0A1F5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lastRenderedPageBreak/>
        <w:t>No afterhours testing may be performed without the necessary permissions</w:t>
      </w:r>
      <w:r w:rsidR="009377E0" w:rsidRPr="00E02B80">
        <w:rPr>
          <w:rStyle w:val="FootnoteReference"/>
          <w:sz w:val="22"/>
          <w:szCs w:val="22"/>
        </w:rPr>
        <w:footnoteReference w:id="1"/>
      </w:r>
      <w:r w:rsidRPr="00E02B80">
        <w:rPr>
          <w:sz w:val="22"/>
          <w:szCs w:val="22"/>
        </w:rPr>
        <w:t xml:space="preserve">. </w:t>
      </w:r>
    </w:p>
    <w:p w14:paraId="0116830C" w14:textId="6A2AECD5" w:rsidR="00C35D6D" w:rsidRPr="00E02B80" w:rsidRDefault="00C8256B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Full supervised training</w:t>
      </w:r>
      <w:r w:rsidR="00C35D6D" w:rsidRPr="00E02B80">
        <w:rPr>
          <w:sz w:val="22"/>
          <w:szCs w:val="22"/>
        </w:rPr>
        <w:t xml:space="preserve"> is required before testing may be undertaken.</w:t>
      </w:r>
      <w:r w:rsidRPr="00E02B80">
        <w:rPr>
          <w:sz w:val="22"/>
          <w:szCs w:val="22"/>
        </w:rPr>
        <w:t xml:space="preserve"> Permission to proceed with unsupervised testing should be signed off by the lab engineer. </w:t>
      </w:r>
      <w:r w:rsidR="00C35D6D" w:rsidRPr="00E02B80">
        <w:rPr>
          <w:sz w:val="22"/>
          <w:szCs w:val="22"/>
        </w:rPr>
        <w:t xml:space="preserve"> </w:t>
      </w:r>
    </w:p>
    <w:p w14:paraId="57AE1C9A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Closed shoes must be worn at all times. </w:t>
      </w:r>
    </w:p>
    <w:p w14:paraId="4D8C3775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Emergency equipment must be located and easily accessible. </w:t>
      </w:r>
    </w:p>
    <w:p w14:paraId="17385DF2" w14:textId="6224E802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Students may not work alone in the lab</w:t>
      </w:r>
      <w:r w:rsidR="00C64FBA" w:rsidRPr="00E02B80">
        <w:rPr>
          <w:sz w:val="22"/>
          <w:szCs w:val="22"/>
        </w:rPr>
        <w:t>orator</w:t>
      </w:r>
      <w:r w:rsidR="009377E0" w:rsidRPr="00E02B80">
        <w:rPr>
          <w:sz w:val="22"/>
          <w:szCs w:val="22"/>
        </w:rPr>
        <w:t xml:space="preserve">y. </w:t>
      </w:r>
    </w:p>
    <w:p w14:paraId="6878C99B" w14:textId="3752AD9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Emergency exits must be known</w:t>
      </w:r>
      <w:r w:rsidR="009377E0" w:rsidRPr="00E02B80">
        <w:rPr>
          <w:sz w:val="22"/>
          <w:szCs w:val="22"/>
        </w:rPr>
        <w:t xml:space="preserve">. </w:t>
      </w:r>
      <w:r w:rsidR="00B96EEC" w:rsidRPr="00E02B80">
        <w:rPr>
          <w:sz w:val="22"/>
          <w:szCs w:val="22"/>
        </w:rPr>
        <w:t>The nearest exits applicable to the setup are provided in Appendix A</w:t>
      </w:r>
      <w:r w:rsidR="00C075EC" w:rsidRPr="00E02B80">
        <w:rPr>
          <w:sz w:val="22"/>
          <w:szCs w:val="22"/>
        </w:rPr>
        <w:t xml:space="preserve"> of this document</w:t>
      </w:r>
      <w:r w:rsidR="00B96EEC" w:rsidRPr="00E02B80">
        <w:rPr>
          <w:sz w:val="22"/>
          <w:szCs w:val="22"/>
        </w:rPr>
        <w:t xml:space="preserve"> [highlight on </w:t>
      </w:r>
      <w:r w:rsidR="00C075EC" w:rsidRPr="00E02B80">
        <w:rPr>
          <w:sz w:val="22"/>
          <w:szCs w:val="22"/>
        </w:rPr>
        <w:t xml:space="preserve">appropriate </w:t>
      </w:r>
      <w:r w:rsidR="00B96EEC" w:rsidRPr="00E02B80">
        <w:rPr>
          <w:sz w:val="22"/>
          <w:szCs w:val="22"/>
        </w:rPr>
        <w:t>map</w:t>
      </w:r>
      <w:r w:rsidR="00267ADC" w:rsidRPr="00E02B80">
        <w:rPr>
          <w:sz w:val="22"/>
          <w:szCs w:val="22"/>
        </w:rPr>
        <w:t xml:space="preserve"> selected and cropped from Appendix C of the Safety Report Guidelines</w:t>
      </w:r>
      <w:r w:rsidR="00B96EEC" w:rsidRPr="00E02B80">
        <w:rPr>
          <w:sz w:val="22"/>
          <w:szCs w:val="22"/>
        </w:rPr>
        <w:t>]</w:t>
      </w:r>
    </w:p>
    <w:p w14:paraId="7CDB1E17" w14:textId="5BC6B8C6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Loose clothing may not be worn. </w:t>
      </w:r>
      <w:r w:rsidR="00C8256B" w:rsidRPr="00E02B80">
        <w:rPr>
          <w:sz w:val="22"/>
          <w:szCs w:val="22"/>
        </w:rPr>
        <w:t xml:space="preserve">Loose hair must be tied up. </w:t>
      </w:r>
    </w:p>
    <w:p w14:paraId="7D1E4FF0" w14:textId="16505E2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Good housekeeping practices should be </w:t>
      </w:r>
      <w:r w:rsidR="00C64FBA" w:rsidRPr="00E02B80">
        <w:rPr>
          <w:sz w:val="22"/>
          <w:szCs w:val="22"/>
        </w:rPr>
        <w:t>maintained</w:t>
      </w:r>
      <w:r w:rsidRPr="00E02B80">
        <w:rPr>
          <w:sz w:val="22"/>
          <w:szCs w:val="22"/>
        </w:rPr>
        <w:t xml:space="preserve"> during testing.</w:t>
      </w:r>
      <w:r w:rsidR="00B96EEC" w:rsidRPr="00E02B80">
        <w:rPr>
          <w:sz w:val="22"/>
          <w:szCs w:val="22"/>
        </w:rPr>
        <w:t xml:space="preserve"> The lab should be completely clean, including all equipment stored away, after testing. Refer to the General Housekeeping section for particulars regarding practices to be followed for this specific setup</w:t>
      </w:r>
      <w:r w:rsidR="00C8256B" w:rsidRPr="00E02B80">
        <w:rPr>
          <w:sz w:val="22"/>
          <w:szCs w:val="22"/>
        </w:rPr>
        <w:t xml:space="preserve">. </w:t>
      </w:r>
    </w:p>
    <w:p w14:paraId="0EEDA67F" w14:textId="31A22BB3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food or drink is permitted in the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. </w:t>
      </w:r>
    </w:p>
    <w:p w14:paraId="4E1916CD" w14:textId="77777777" w:rsidR="00C35D6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Safety report</w:t>
      </w:r>
      <w:r w:rsidRPr="00E02B80">
        <w:rPr>
          <w:sz w:val="22"/>
          <w:szCs w:val="22"/>
          <w:u w:val="single"/>
        </w:rPr>
        <w:t xml:space="preserve"> must be visible and accessible </w:t>
      </w:r>
      <w:r w:rsidRPr="00E02B80">
        <w:rPr>
          <w:sz w:val="22"/>
          <w:szCs w:val="22"/>
        </w:rPr>
        <w:t xml:space="preserve">during testing. </w:t>
      </w:r>
    </w:p>
    <w:p w14:paraId="2B195CD4" w14:textId="5DE3549F" w:rsidR="009D2C3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equipment or test may be left unattended.</w:t>
      </w:r>
    </w:p>
    <w:p w14:paraId="67797DE9" w14:textId="77777777" w:rsidR="008F5F8F" w:rsidRPr="00E02B80" w:rsidRDefault="008F5F8F" w:rsidP="008F5F8F">
      <w:pPr>
        <w:pStyle w:val="Default"/>
      </w:pPr>
    </w:p>
    <w:p w14:paraId="2B27B1C6" w14:textId="3FCFAC2F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Anticipated Interactions with other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Users</w:t>
      </w:r>
    </w:p>
    <w:p w14:paraId="069C537A" w14:textId="6811699B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F0D4DF7" w14:textId="258123B5" w:rsidR="00500CEC" w:rsidRPr="00E02B80" w:rsidRDefault="00A5173A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Interactions between this setup</w:t>
      </w:r>
      <w:r w:rsidR="00B065E1">
        <w:rPr>
          <w:rFonts w:ascii="Arial" w:eastAsia="Arial" w:hAnsi="Arial"/>
          <w:sz w:val="22"/>
          <w:szCs w:val="22"/>
        </w:rPr>
        <w:t xml:space="preserve"> and other laboratory users will be </w:t>
      </w:r>
      <w:r w:rsidR="0049719E">
        <w:rPr>
          <w:rFonts w:ascii="Arial" w:eastAsia="Arial" w:hAnsi="Arial"/>
          <w:sz w:val="22"/>
          <w:szCs w:val="22"/>
        </w:rPr>
        <w:t xml:space="preserve">minimised </w:t>
      </w:r>
      <w:r w:rsidR="00DC13FA">
        <w:rPr>
          <w:rFonts w:ascii="Arial" w:eastAsia="Arial" w:hAnsi="Arial"/>
          <w:sz w:val="22"/>
          <w:szCs w:val="22"/>
        </w:rPr>
        <w:t xml:space="preserve">as </w:t>
      </w:r>
      <w:r w:rsidR="007C1457">
        <w:rPr>
          <w:rFonts w:ascii="Arial" w:eastAsia="Arial" w:hAnsi="Arial"/>
          <w:sz w:val="22"/>
          <w:szCs w:val="22"/>
        </w:rPr>
        <w:t>far as possible.</w:t>
      </w:r>
      <w:r w:rsidR="005A3C29">
        <w:rPr>
          <w:rFonts w:ascii="Arial" w:eastAsia="Arial" w:hAnsi="Arial"/>
          <w:sz w:val="22"/>
          <w:szCs w:val="22"/>
        </w:rPr>
        <w:t xml:space="preserve"> Surrounding users will be warned of possible hazards </w:t>
      </w:r>
      <w:r w:rsidR="00322E19">
        <w:rPr>
          <w:rFonts w:ascii="Arial" w:eastAsia="Arial" w:hAnsi="Arial"/>
          <w:sz w:val="22"/>
          <w:szCs w:val="22"/>
        </w:rPr>
        <w:t>by the aforementioned warning</w:t>
      </w:r>
      <w:r w:rsidR="00AF1C63">
        <w:rPr>
          <w:rFonts w:ascii="Arial" w:eastAsia="Arial" w:hAnsi="Arial"/>
          <w:sz w:val="22"/>
          <w:szCs w:val="22"/>
        </w:rPr>
        <w:t>. T</w:t>
      </w:r>
      <w:r w:rsidR="00350CA9">
        <w:rPr>
          <w:rFonts w:ascii="Arial" w:eastAsia="Arial" w:hAnsi="Arial"/>
          <w:sz w:val="22"/>
          <w:szCs w:val="22"/>
        </w:rPr>
        <w:t xml:space="preserve">he workspace will be isolated </w:t>
      </w:r>
      <w:r w:rsidR="00CA50B9">
        <w:rPr>
          <w:rFonts w:ascii="Arial" w:eastAsia="Arial" w:hAnsi="Arial"/>
          <w:sz w:val="22"/>
          <w:szCs w:val="22"/>
        </w:rPr>
        <w:t xml:space="preserve">to prevent </w:t>
      </w:r>
      <w:r w:rsidR="000C567A">
        <w:rPr>
          <w:rFonts w:ascii="Arial" w:eastAsia="Arial" w:hAnsi="Arial"/>
          <w:sz w:val="22"/>
          <w:szCs w:val="22"/>
        </w:rPr>
        <w:t>accidental interfe</w:t>
      </w:r>
      <w:r w:rsidR="00B8161A">
        <w:rPr>
          <w:rFonts w:ascii="Arial" w:eastAsia="Arial" w:hAnsi="Arial"/>
          <w:sz w:val="22"/>
          <w:szCs w:val="22"/>
        </w:rPr>
        <w:t>rence with t</w:t>
      </w:r>
      <w:r w:rsidR="00E9313D">
        <w:rPr>
          <w:rFonts w:ascii="Arial" w:eastAsia="Arial" w:hAnsi="Arial"/>
          <w:sz w:val="22"/>
          <w:szCs w:val="22"/>
        </w:rPr>
        <w:t>he experimental setup.</w:t>
      </w:r>
    </w:p>
    <w:p w14:paraId="6E6E9620" w14:textId="23822FFB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54776874" w14:textId="1223BA49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Housekeeping</w:t>
      </w:r>
    </w:p>
    <w:p w14:paraId="43BB7D0B" w14:textId="77777777" w:rsidR="00A44794" w:rsidRPr="00E02B80" w:rsidRDefault="00A44794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D4E58B5" w14:textId="198C569F" w:rsidR="00500CEC" w:rsidRPr="00E02B80" w:rsidRDefault="00E9313D" w:rsidP="009D2C3D">
      <w:pPr>
        <w:spacing w:line="0" w:lineRule="atLeast"/>
        <w:rPr>
          <w:rFonts w:ascii="Arial" w:eastAsia="Arial" w:hAnsi="Arial"/>
          <w:sz w:val="24"/>
          <w:szCs w:val="14"/>
        </w:rPr>
      </w:pPr>
      <w:r>
        <w:rPr>
          <w:rFonts w:ascii="Arial" w:eastAsia="Arial" w:hAnsi="Arial"/>
          <w:sz w:val="22"/>
          <w:szCs w:val="22"/>
        </w:rPr>
        <w:t xml:space="preserve">Ensure that the adjustable soldering iron </w:t>
      </w:r>
      <w:r w:rsidR="00000EEE">
        <w:rPr>
          <w:rFonts w:ascii="Arial" w:eastAsia="Arial" w:hAnsi="Arial"/>
          <w:sz w:val="22"/>
          <w:szCs w:val="22"/>
        </w:rPr>
        <w:t>is switched off, cooled down, and stored safely immediately after use. Store adhesives, flux pens, and RMS 1 spray</w:t>
      </w:r>
      <w:r w:rsidR="00D7185B">
        <w:rPr>
          <w:rFonts w:ascii="Arial" w:eastAsia="Arial" w:hAnsi="Arial"/>
          <w:sz w:val="22"/>
          <w:szCs w:val="22"/>
        </w:rPr>
        <w:t xml:space="preserve"> securely, and dispose of used sandpaper and cleaning pads appropriately. Ensure the workspace is clear, c</w:t>
      </w:r>
      <w:r w:rsidR="003E0D78">
        <w:rPr>
          <w:rFonts w:ascii="Arial" w:eastAsia="Arial" w:hAnsi="Arial"/>
          <w:sz w:val="22"/>
          <w:szCs w:val="22"/>
        </w:rPr>
        <w:t>lean, and no personal belongings are left behind.</w:t>
      </w:r>
    </w:p>
    <w:p w14:paraId="4E360B32" w14:textId="77777777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B61DF9D" w14:textId="7FAE3ACA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Fire Safety</w:t>
      </w:r>
    </w:p>
    <w:p w14:paraId="61C87B20" w14:textId="632873A2" w:rsidR="009D2C3D" w:rsidRDefault="009D2C3D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BC5CA6C" w14:textId="751841EE" w:rsidR="003E2AC2" w:rsidRPr="009E2B26" w:rsidRDefault="002023BF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 w:rsidRPr="009E2B26">
        <w:rPr>
          <w:rFonts w:ascii="Arial" w:eastAsia="Arial" w:hAnsi="Arial"/>
          <w:sz w:val="22"/>
          <w:szCs w:val="22"/>
        </w:rPr>
        <w:t xml:space="preserve">The primary </w:t>
      </w:r>
      <w:r w:rsidR="009E2B26" w:rsidRPr="009E2B26">
        <w:rPr>
          <w:rFonts w:ascii="Arial" w:eastAsia="Arial" w:hAnsi="Arial"/>
          <w:sz w:val="22"/>
          <w:szCs w:val="22"/>
        </w:rPr>
        <w:t>f</w:t>
      </w:r>
      <w:r w:rsidR="009E2B26">
        <w:rPr>
          <w:rFonts w:ascii="Arial" w:eastAsia="Arial" w:hAnsi="Arial"/>
          <w:sz w:val="22"/>
          <w:szCs w:val="22"/>
        </w:rPr>
        <w:t xml:space="preserve">ire and heat risks </w:t>
      </w:r>
      <w:r w:rsidR="00AB568E">
        <w:rPr>
          <w:rFonts w:ascii="Arial" w:eastAsia="Arial" w:hAnsi="Arial"/>
          <w:sz w:val="22"/>
          <w:szCs w:val="22"/>
        </w:rPr>
        <w:t>are associated with the soldering iron used during strain gauge installation and potential electrical shorts in the custom switching circuit</w:t>
      </w:r>
      <w:r w:rsidR="002C70F2">
        <w:rPr>
          <w:rFonts w:ascii="Arial" w:eastAsia="Arial" w:hAnsi="Arial"/>
          <w:sz w:val="22"/>
          <w:szCs w:val="22"/>
        </w:rPr>
        <w:t>. Combustible materials, such as the RMS 1 spray, must be kept away from the heated soldering iron. Evacuat</w:t>
      </w:r>
      <w:r w:rsidR="004656BC">
        <w:rPr>
          <w:rFonts w:ascii="Arial" w:eastAsia="Arial" w:hAnsi="Arial"/>
          <w:sz w:val="22"/>
          <w:szCs w:val="22"/>
        </w:rPr>
        <w:t xml:space="preserve">ion routes have been noted in </w:t>
      </w:r>
      <w:r w:rsidR="00A42DC0">
        <w:rPr>
          <w:rFonts w:ascii="Arial" w:eastAsia="Arial" w:hAnsi="Arial"/>
          <w:sz w:val="22"/>
          <w:szCs w:val="22"/>
        </w:rPr>
        <w:t>Appendix A. No earphones will be worn to ensure that any fire alarm can be heard.</w:t>
      </w:r>
    </w:p>
    <w:p w14:paraId="7EF1B8E1" w14:textId="77777777" w:rsidR="008F5455" w:rsidRPr="00E02B80" w:rsidRDefault="008F5455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37C732FC" w14:textId="4ABBE890" w:rsidR="009D2C3D" w:rsidRPr="00A42DC0" w:rsidRDefault="009D2C3D" w:rsidP="00A42DC0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Activity Based Risk Assessment</w:t>
      </w: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416"/>
        <w:gridCol w:w="849"/>
        <w:gridCol w:w="2555"/>
        <w:gridCol w:w="2496"/>
      </w:tblGrid>
      <w:tr w:rsidR="00B75DC2" w:rsidRPr="00E02B80" w14:paraId="406827E4" w14:textId="7F490041" w:rsidTr="00102E67">
        <w:trPr>
          <w:jc w:val="center"/>
        </w:trPr>
        <w:tc>
          <w:tcPr>
            <w:tcW w:w="943" w:type="pct"/>
            <w:shd w:val="clear" w:color="auto" w:fill="D0CECE" w:themeFill="background2" w:themeFillShade="E6"/>
          </w:tcPr>
          <w:p w14:paraId="677F851A" w14:textId="4C8AAB3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Activity</w:t>
            </w:r>
          </w:p>
        </w:tc>
        <w:tc>
          <w:tcPr>
            <w:tcW w:w="785" w:type="pct"/>
            <w:shd w:val="clear" w:color="auto" w:fill="D0CECE" w:themeFill="background2" w:themeFillShade="E6"/>
          </w:tcPr>
          <w:p w14:paraId="2222348D" w14:textId="100038D6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</w:t>
            </w:r>
          </w:p>
        </w:tc>
        <w:tc>
          <w:tcPr>
            <w:tcW w:w="471" w:type="pct"/>
            <w:shd w:val="clear" w:color="auto" w:fill="D0CECE" w:themeFill="background2" w:themeFillShade="E6"/>
          </w:tcPr>
          <w:p w14:paraId="1546D39A" w14:textId="79FC29EA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 Type* (P/E)</w:t>
            </w:r>
          </w:p>
        </w:tc>
        <w:tc>
          <w:tcPr>
            <w:tcW w:w="1417" w:type="pct"/>
            <w:shd w:val="clear" w:color="auto" w:fill="D0CECE" w:themeFill="background2" w:themeFillShade="E6"/>
          </w:tcPr>
          <w:p w14:paraId="3203372B" w14:textId="52D28BE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Mitigating Steps</w:t>
            </w:r>
          </w:p>
        </w:tc>
        <w:tc>
          <w:tcPr>
            <w:tcW w:w="1384" w:type="pct"/>
            <w:shd w:val="clear" w:color="auto" w:fill="D0CECE" w:themeFill="background2" w:themeFillShade="E6"/>
          </w:tcPr>
          <w:p w14:paraId="2E9BB81F" w14:textId="5E43AC91" w:rsidR="00B75DC2" w:rsidRPr="00E02B80" w:rsidRDefault="00BF6AF3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C</w:t>
            </w:r>
            <w:r w:rsidR="00B75DC2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lassification</w:t>
            </w: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 of Risk Severity</w:t>
            </w:r>
          </w:p>
        </w:tc>
      </w:tr>
      <w:tr w:rsidR="00B75DC2" w:rsidRPr="00E02B80" w14:paraId="2CC9DAF4" w14:textId="26F35681" w:rsidTr="00102E67">
        <w:trPr>
          <w:jc w:val="center"/>
        </w:trPr>
        <w:tc>
          <w:tcPr>
            <w:tcW w:w="943" w:type="pct"/>
          </w:tcPr>
          <w:p w14:paraId="76CF234D" w14:textId="04684731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lastRenderedPageBreak/>
              <w:t>Manual surface prep</w:t>
            </w:r>
          </w:p>
        </w:tc>
        <w:tc>
          <w:tcPr>
            <w:tcW w:w="785" w:type="pct"/>
          </w:tcPr>
          <w:p w14:paraId="038A3A23" w14:textId="4AFACC53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Minor abrasions / </w:t>
            </w:r>
            <w:r w:rsidR="00AB1A03">
              <w:rPr>
                <w:rFonts w:ascii="Arial" w:eastAsia="Arial" w:hAnsi="Arial"/>
                <w:sz w:val="22"/>
                <w:szCs w:val="22"/>
              </w:rPr>
              <w:t>Dust</w:t>
            </w:r>
          </w:p>
        </w:tc>
        <w:tc>
          <w:tcPr>
            <w:tcW w:w="471" w:type="pct"/>
          </w:tcPr>
          <w:p w14:paraId="68E4F940" w14:textId="127D58F5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7723A04E" w14:textId="29751B30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 carefully away from the body and wipe away dust. Wear safety glasses.</w:t>
            </w:r>
          </w:p>
        </w:tc>
        <w:tc>
          <w:tcPr>
            <w:tcW w:w="1384" w:type="pct"/>
          </w:tcPr>
          <w:p w14:paraId="604A5326" w14:textId="13E64CA3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</w:t>
            </w:r>
            <w:r w:rsidR="000B75E4">
              <w:rPr>
                <w:rFonts w:ascii="Arial" w:eastAsia="Arial" w:hAnsi="Arial"/>
                <w:sz w:val="22"/>
                <w:szCs w:val="22"/>
              </w:rPr>
              <w:t>table risk</w:t>
            </w:r>
          </w:p>
        </w:tc>
      </w:tr>
      <w:tr w:rsidR="00B75DC2" w:rsidRPr="00E02B80" w14:paraId="316BA22C" w14:textId="1E64D32A" w:rsidTr="00102E67">
        <w:trPr>
          <w:jc w:val="center"/>
        </w:trPr>
        <w:tc>
          <w:tcPr>
            <w:tcW w:w="943" w:type="pct"/>
          </w:tcPr>
          <w:p w14:paraId="6E822AF9" w14:textId="635F6CAB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Using RMS 1 spray and adhesives</w:t>
            </w:r>
          </w:p>
        </w:tc>
        <w:tc>
          <w:tcPr>
            <w:tcW w:w="785" w:type="pct"/>
          </w:tcPr>
          <w:p w14:paraId="12B7827A" w14:textId="412F94C1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Skin irritation, inhalation</w:t>
            </w:r>
          </w:p>
        </w:tc>
        <w:tc>
          <w:tcPr>
            <w:tcW w:w="471" w:type="pct"/>
          </w:tcPr>
          <w:p w14:paraId="25154B14" w14:textId="596A88D4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184DEFF" w14:textId="6552D982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Ensure </w:t>
            </w:r>
            <w:r w:rsidR="00B90370">
              <w:rPr>
                <w:rFonts w:ascii="Arial" w:eastAsia="Arial" w:hAnsi="Arial"/>
                <w:sz w:val="22"/>
                <w:szCs w:val="22"/>
              </w:rPr>
              <w:t>adequate ventilation. Avoid breathing vapours and wear gloves.</w:t>
            </w:r>
          </w:p>
        </w:tc>
        <w:tc>
          <w:tcPr>
            <w:tcW w:w="1384" w:type="pct"/>
          </w:tcPr>
          <w:p w14:paraId="1D05BD7D" w14:textId="62C8E8D0" w:rsidR="00B75DC2" w:rsidRPr="00E02B80" w:rsidRDefault="00B9037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020B0FD" w14:textId="004325FA" w:rsidTr="00102E67">
        <w:trPr>
          <w:jc w:val="center"/>
        </w:trPr>
        <w:tc>
          <w:tcPr>
            <w:tcW w:w="943" w:type="pct"/>
          </w:tcPr>
          <w:p w14:paraId="67C20CCF" w14:textId="1836DB41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strain gauges</w:t>
            </w:r>
          </w:p>
        </w:tc>
        <w:tc>
          <w:tcPr>
            <w:tcW w:w="785" w:type="pct"/>
          </w:tcPr>
          <w:p w14:paraId="1A724468" w14:textId="5609E157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Burns to skin, fire hazard</w:t>
            </w:r>
          </w:p>
        </w:tc>
        <w:tc>
          <w:tcPr>
            <w:tcW w:w="471" w:type="pct"/>
          </w:tcPr>
          <w:p w14:paraId="2CB71024" w14:textId="5FD14C64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6095C24" w14:textId="6E9B3D55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Use a soldering iron stand. Keep flammable liquids away. Never </w:t>
            </w:r>
            <w:r w:rsidR="00761BB9">
              <w:rPr>
                <w:rFonts w:ascii="Arial" w:eastAsia="Arial" w:hAnsi="Arial"/>
                <w:sz w:val="22"/>
                <w:szCs w:val="22"/>
              </w:rPr>
              <w:t>leave iron unattended.</w:t>
            </w:r>
          </w:p>
        </w:tc>
        <w:tc>
          <w:tcPr>
            <w:tcW w:w="1384" w:type="pct"/>
          </w:tcPr>
          <w:p w14:paraId="2B1498D3" w14:textId="68DFC58F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High risk</w:t>
            </w:r>
          </w:p>
        </w:tc>
      </w:tr>
      <w:tr w:rsidR="00B75DC2" w:rsidRPr="00E02B80" w14:paraId="68981D04" w14:textId="5037A88D" w:rsidTr="00102E67">
        <w:trPr>
          <w:jc w:val="center"/>
        </w:trPr>
        <w:tc>
          <w:tcPr>
            <w:tcW w:w="943" w:type="pct"/>
          </w:tcPr>
          <w:p w14:paraId="75B3AD6E" w14:textId="44B8AE52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Testing the switching circuit</w:t>
            </w:r>
          </w:p>
        </w:tc>
        <w:tc>
          <w:tcPr>
            <w:tcW w:w="785" w:type="pct"/>
          </w:tcPr>
          <w:p w14:paraId="09113D44" w14:textId="2F295D7B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Electric shock</w:t>
            </w:r>
          </w:p>
        </w:tc>
        <w:tc>
          <w:tcPr>
            <w:tcW w:w="471" w:type="pct"/>
          </w:tcPr>
          <w:p w14:paraId="7568072F" w14:textId="60F3FC81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B92C4E4" w14:textId="54DC1B45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Inspect all cable insulation before turning </w:t>
            </w:r>
            <w:r w:rsidR="004C29E0">
              <w:rPr>
                <w:rFonts w:ascii="Arial" w:eastAsia="Arial" w:hAnsi="Arial"/>
                <w:sz w:val="22"/>
                <w:szCs w:val="22"/>
              </w:rPr>
              <w:t>on the power.</w:t>
            </w:r>
          </w:p>
        </w:tc>
        <w:tc>
          <w:tcPr>
            <w:tcW w:w="1384" w:type="pct"/>
          </w:tcPr>
          <w:p w14:paraId="0249FF8B" w14:textId="75207E99" w:rsidR="00B75DC2" w:rsidRPr="00E02B80" w:rsidRDefault="00866BDE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Substantial risk</w:t>
            </w:r>
          </w:p>
        </w:tc>
      </w:tr>
      <w:tr w:rsidR="00B75DC2" w:rsidRPr="00E02B80" w14:paraId="398C27C4" w14:textId="6BDD348F" w:rsidTr="00102E67">
        <w:trPr>
          <w:jc w:val="center"/>
        </w:trPr>
        <w:tc>
          <w:tcPr>
            <w:tcW w:w="943" w:type="pct"/>
          </w:tcPr>
          <w:p w14:paraId="0A837E1A" w14:textId="09E7A0C4" w:rsidR="00B75DC2" w:rsidRPr="00E02B80" w:rsidRDefault="0023135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Actuating the electromagnet</w:t>
            </w:r>
          </w:p>
        </w:tc>
        <w:tc>
          <w:tcPr>
            <w:tcW w:w="785" w:type="pct"/>
          </w:tcPr>
          <w:p w14:paraId="718969C8" w14:textId="36AE785B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Crushing fingers / Pinch point</w:t>
            </w:r>
          </w:p>
        </w:tc>
        <w:tc>
          <w:tcPr>
            <w:tcW w:w="471" w:type="pct"/>
          </w:tcPr>
          <w:p w14:paraId="3FAC22A8" w14:textId="5E4C1C2A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0AC4C37C" w14:textId="25F6B7DA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Keep hands clear of moving parts</w:t>
            </w:r>
            <w:r w:rsidR="00660C45">
              <w:rPr>
                <w:rFonts w:ascii="Arial" w:eastAsia="Arial" w:hAnsi="Arial"/>
                <w:sz w:val="22"/>
                <w:szCs w:val="22"/>
              </w:rPr>
              <w:t>.</w:t>
            </w:r>
          </w:p>
        </w:tc>
        <w:tc>
          <w:tcPr>
            <w:tcW w:w="1384" w:type="pct"/>
          </w:tcPr>
          <w:p w14:paraId="20365394" w14:textId="6BF19F2E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9F42E86" w14:textId="5F312875" w:rsidTr="00102E67">
        <w:trPr>
          <w:jc w:val="center"/>
        </w:trPr>
        <w:tc>
          <w:tcPr>
            <w:tcW w:w="943" w:type="pct"/>
          </w:tcPr>
          <w:p w14:paraId="2A8122B3" w14:textId="728A52A8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Operating the electromagnet</w:t>
            </w:r>
          </w:p>
        </w:tc>
        <w:tc>
          <w:tcPr>
            <w:tcW w:w="785" w:type="pct"/>
          </w:tcPr>
          <w:p w14:paraId="371CE826" w14:textId="726B8E6B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Magnetic interference</w:t>
            </w:r>
          </w:p>
        </w:tc>
        <w:tc>
          <w:tcPr>
            <w:tcW w:w="471" w:type="pct"/>
          </w:tcPr>
          <w:p w14:paraId="6B02B957" w14:textId="62ABA479" w:rsidR="00B75DC2" w:rsidRPr="00E02B80" w:rsidRDefault="0023218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FDD5AE0" w14:textId="3F7E0E9E" w:rsidR="00B75DC2" w:rsidRPr="00E02B80" w:rsidRDefault="0023218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Keep sensitive electronics away</w:t>
            </w:r>
            <w:r w:rsidR="006671BC">
              <w:rPr>
                <w:rFonts w:ascii="Arial" w:eastAsia="Arial" w:hAnsi="Arial"/>
                <w:sz w:val="22"/>
                <w:szCs w:val="22"/>
              </w:rPr>
              <w:t>.</w:t>
            </w:r>
          </w:p>
        </w:tc>
        <w:tc>
          <w:tcPr>
            <w:tcW w:w="1384" w:type="pct"/>
          </w:tcPr>
          <w:p w14:paraId="7BEA0C95" w14:textId="51FC5D29" w:rsidR="00B75DC2" w:rsidRPr="00E02B80" w:rsidRDefault="006671B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Substantial </w:t>
            </w:r>
            <w:r w:rsidR="00516354">
              <w:rPr>
                <w:rFonts w:ascii="Arial" w:eastAsia="Arial" w:hAnsi="Arial"/>
                <w:sz w:val="22"/>
                <w:szCs w:val="22"/>
              </w:rPr>
              <w:t>risk</w:t>
            </w:r>
          </w:p>
        </w:tc>
      </w:tr>
      <w:tr w:rsidR="00B75DC2" w:rsidRPr="00E02B80" w14:paraId="17B124C9" w14:textId="5CF1A88A" w:rsidTr="00102E67">
        <w:trPr>
          <w:jc w:val="center"/>
        </w:trPr>
        <w:tc>
          <w:tcPr>
            <w:tcW w:w="943" w:type="pct"/>
          </w:tcPr>
          <w:p w14:paraId="227AF55E" w14:textId="2C2F5169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Applying excessive load</w:t>
            </w:r>
          </w:p>
        </w:tc>
        <w:tc>
          <w:tcPr>
            <w:tcW w:w="785" w:type="pct"/>
          </w:tcPr>
          <w:p w14:paraId="6223E419" w14:textId="12BB0296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Damaging strain gauges</w:t>
            </w:r>
          </w:p>
        </w:tc>
        <w:tc>
          <w:tcPr>
            <w:tcW w:w="471" w:type="pct"/>
          </w:tcPr>
          <w:p w14:paraId="15F281D4" w14:textId="48A5B011" w:rsidR="00B75DC2" w:rsidRPr="00E02B80" w:rsidRDefault="00B75DC2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</w:p>
        </w:tc>
        <w:tc>
          <w:tcPr>
            <w:tcW w:w="1417" w:type="pct"/>
          </w:tcPr>
          <w:p w14:paraId="1A67B5AB" w14:textId="5BBEA382" w:rsidR="00B75DC2" w:rsidRPr="00E02B80" w:rsidRDefault="00887D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Verify all circuit limits before testing. Monitor data carefully.</w:t>
            </w:r>
          </w:p>
        </w:tc>
        <w:tc>
          <w:tcPr>
            <w:tcW w:w="1384" w:type="pct"/>
          </w:tcPr>
          <w:p w14:paraId="3DDB8C13" w14:textId="5FE15C38" w:rsidR="00B75DC2" w:rsidRPr="00E02B80" w:rsidRDefault="003F714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</w:tbl>
    <w:p w14:paraId="06A2F452" w14:textId="52191B92" w:rsidR="00723C93" w:rsidRPr="00E02B80" w:rsidRDefault="00C64FBA" w:rsidP="00C64FBA">
      <w:pPr>
        <w:spacing w:line="0" w:lineRule="atLeast"/>
        <w:rPr>
          <w:rFonts w:ascii="Arial" w:eastAsia="Arial" w:hAnsi="Arial"/>
          <w:sz w:val="24"/>
          <w:szCs w:val="14"/>
        </w:rPr>
      </w:pPr>
      <w:r w:rsidRPr="00E02B80">
        <w:rPr>
          <w:rFonts w:ascii="Arial" w:eastAsia="Arial" w:hAnsi="Arial"/>
          <w:sz w:val="24"/>
          <w:szCs w:val="14"/>
        </w:rPr>
        <w:t>*P – personal, E - equipment</w:t>
      </w:r>
    </w:p>
    <w:p w14:paraId="3F42674E" w14:textId="556B3BBA" w:rsidR="001B6C32" w:rsidRPr="00E02B80" w:rsidRDefault="001B6C32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CBF1F41" w14:textId="58E9F1AF" w:rsidR="00220CBF" w:rsidRPr="00E02B80" w:rsidRDefault="00A44794" w:rsidP="00220CBF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Disciplinary </w:t>
      </w:r>
      <w:r w:rsidR="00BF6AF3" w:rsidRPr="00E02B80">
        <w:rPr>
          <w:rFonts w:ascii="Arial" w:eastAsia="Arial" w:hAnsi="Arial"/>
          <w:b/>
          <w:bCs/>
          <w:sz w:val="28"/>
          <w:szCs w:val="16"/>
        </w:rPr>
        <w:t>A</w:t>
      </w:r>
      <w:r w:rsidRPr="00E02B80">
        <w:rPr>
          <w:rFonts w:ascii="Arial" w:eastAsia="Arial" w:hAnsi="Arial"/>
          <w:b/>
          <w:bCs/>
          <w:sz w:val="28"/>
          <w:szCs w:val="16"/>
        </w:rPr>
        <w:t>ctions</w:t>
      </w:r>
    </w:p>
    <w:p w14:paraId="722E4240" w14:textId="51A93317" w:rsidR="00220CBF" w:rsidRPr="00E02B80" w:rsidRDefault="00220CBF" w:rsidP="00220CBF">
      <w:pPr>
        <w:pStyle w:val="pf0"/>
        <w:rPr>
          <w:rFonts w:ascii="Arial" w:eastAsia="Arial" w:hAnsi="Arial" w:cs="Arial"/>
          <w:sz w:val="22"/>
          <w:szCs w:val="22"/>
        </w:rPr>
      </w:pPr>
      <w:r w:rsidRPr="00E02B80">
        <w:rPr>
          <w:rFonts w:ascii="Arial" w:eastAsia="Arial" w:hAnsi="Arial" w:cs="Arial"/>
          <w:sz w:val="22"/>
          <w:szCs w:val="22"/>
        </w:rPr>
        <w:t>Failure to comply with any of the aforementioned safety regulations</w:t>
      </w:r>
      <w:r w:rsidR="00A44794" w:rsidRPr="00E02B80">
        <w:rPr>
          <w:rFonts w:ascii="Arial" w:eastAsia="Arial" w:hAnsi="Arial" w:cs="Arial"/>
          <w:sz w:val="22"/>
          <w:szCs w:val="22"/>
        </w:rPr>
        <w:t xml:space="preserve"> or </w:t>
      </w:r>
      <w:r w:rsidRPr="00E02B80">
        <w:rPr>
          <w:rFonts w:ascii="Arial" w:eastAsia="Arial" w:hAnsi="Arial" w:cs="Arial"/>
          <w:sz w:val="22"/>
          <w:szCs w:val="22"/>
        </w:rPr>
        <w:t xml:space="preserve">procedures will result in disciplinary action. Students will be issued an initial warning: after three warnings, the lab access is revoked for a month. </w:t>
      </w:r>
    </w:p>
    <w:p w14:paraId="5EB6736D" w14:textId="46E56738" w:rsidR="00220CBF" w:rsidRPr="00E02B80" w:rsidRDefault="00220CBF" w:rsidP="0002266D">
      <w:pPr>
        <w:spacing w:line="0" w:lineRule="atLeast"/>
      </w:pPr>
    </w:p>
    <w:p w14:paraId="69B5BD1D" w14:textId="7C24DF58" w:rsidR="00A44794" w:rsidRPr="00E02B80" w:rsidRDefault="00A44794" w:rsidP="0002266D">
      <w:pPr>
        <w:spacing w:line="0" w:lineRule="atLeast"/>
      </w:pPr>
    </w:p>
    <w:p w14:paraId="2D991CB2" w14:textId="65EE9787" w:rsidR="00A44794" w:rsidRPr="00E02B80" w:rsidRDefault="00A44794" w:rsidP="0002266D">
      <w:pPr>
        <w:spacing w:line="0" w:lineRule="atLeast"/>
      </w:pPr>
    </w:p>
    <w:p w14:paraId="0D37FF19" w14:textId="38420885" w:rsidR="00A44794" w:rsidRPr="00E02B80" w:rsidRDefault="00A44794" w:rsidP="0002266D">
      <w:pPr>
        <w:spacing w:line="0" w:lineRule="atLeast"/>
      </w:pPr>
    </w:p>
    <w:p w14:paraId="584DB71F" w14:textId="3877142D" w:rsidR="00A44794" w:rsidRPr="00E02B80" w:rsidRDefault="00A44794" w:rsidP="0002266D">
      <w:pPr>
        <w:spacing w:line="0" w:lineRule="atLeast"/>
      </w:pPr>
    </w:p>
    <w:p w14:paraId="4B4DDC1D" w14:textId="05020F3E" w:rsidR="00A44794" w:rsidRPr="00E02B80" w:rsidRDefault="00A44794" w:rsidP="0002266D">
      <w:pPr>
        <w:spacing w:line="0" w:lineRule="atLeast"/>
      </w:pPr>
    </w:p>
    <w:p w14:paraId="3B0F74AC" w14:textId="5AFBB855" w:rsidR="00A44794" w:rsidRPr="00E02B80" w:rsidRDefault="00A44794" w:rsidP="0002266D">
      <w:pPr>
        <w:spacing w:line="0" w:lineRule="atLeast"/>
      </w:pPr>
    </w:p>
    <w:p w14:paraId="05DB8A85" w14:textId="525DCA89" w:rsidR="00A44794" w:rsidRPr="00E02B80" w:rsidRDefault="00A44794" w:rsidP="0002266D">
      <w:pPr>
        <w:spacing w:line="0" w:lineRule="atLeast"/>
      </w:pPr>
    </w:p>
    <w:p w14:paraId="732FC8C7" w14:textId="0B36606C" w:rsidR="00A44794" w:rsidRPr="00E02B80" w:rsidRDefault="00A44794" w:rsidP="0002266D">
      <w:pPr>
        <w:spacing w:line="0" w:lineRule="atLeast"/>
      </w:pPr>
    </w:p>
    <w:p w14:paraId="401DD8E4" w14:textId="54166B82" w:rsidR="00A44794" w:rsidRPr="00E02B80" w:rsidRDefault="00A44794" w:rsidP="0002266D">
      <w:pPr>
        <w:spacing w:line="0" w:lineRule="atLeast"/>
      </w:pPr>
    </w:p>
    <w:p w14:paraId="7B273B68" w14:textId="2B1EF52D" w:rsidR="00A44794" w:rsidRPr="00E02B80" w:rsidRDefault="00A44794" w:rsidP="0002266D">
      <w:pPr>
        <w:spacing w:line="0" w:lineRule="atLeast"/>
      </w:pPr>
    </w:p>
    <w:p w14:paraId="5DB08481" w14:textId="77777777" w:rsidR="00A44794" w:rsidRPr="00E02B80" w:rsidRDefault="00A44794" w:rsidP="0002266D">
      <w:pPr>
        <w:spacing w:line="0" w:lineRule="atLeast"/>
      </w:pPr>
    </w:p>
    <w:p w14:paraId="295CDB64" w14:textId="77777777" w:rsidR="00220CBF" w:rsidRPr="00E02B80" w:rsidRDefault="00220CBF" w:rsidP="0002266D">
      <w:pPr>
        <w:spacing w:line="0" w:lineRule="atLeast"/>
      </w:pPr>
    </w:p>
    <w:p w14:paraId="0DDF2CFC" w14:textId="7CD307F6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4FF07A5" w14:textId="76D52A04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6AB9DD00" w14:textId="77604B72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43B5DAF" w14:textId="3485D36C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0D0CAFB4" w14:textId="3ABD3B39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0895C158" w14:textId="7426F2F4" w:rsidR="0002266D" w:rsidRPr="00E02B80" w:rsidRDefault="0002266D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36ED5617" w14:textId="4A0C7896" w:rsidR="00713D8A" w:rsidRDefault="00713D8A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51D938F6" w14:textId="77777777" w:rsidR="00E70F56" w:rsidRPr="00E02B80" w:rsidRDefault="00E70F56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5B7AF03A" w14:textId="165EC3D4" w:rsidR="00713D8A" w:rsidRPr="00E02B80" w:rsidRDefault="00713D8A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682B855F" w14:textId="547C23A1" w:rsidR="00F5779F" w:rsidRPr="00E02B80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lastRenderedPageBreak/>
        <w:t xml:space="preserve">Appendix A: </w:t>
      </w:r>
      <w:r w:rsidR="00AD1D73">
        <w:rPr>
          <w:rFonts w:ascii="Arial" w:eastAsia="Arial" w:hAnsi="Arial"/>
          <w:b/>
          <w:bCs/>
          <w:sz w:val="28"/>
          <w:szCs w:val="16"/>
        </w:rPr>
        <w:t xml:space="preserve">Sixth Floor </w:t>
      </w:r>
      <w:r w:rsidR="00E70F56">
        <w:rPr>
          <w:rFonts w:ascii="Arial" w:eastAsia="Arial" w:hAnsi="Arial"/>
          <w:b/>
          <w:bCs/>
          <w:sz w:val="28"/>
          <w:szCs w:val="16"/>
        </w:rPr>
        <w:t>Mechatronics Lab Evacuation Labs</w:t>
      </w:r>
    </w:p>
    <w:p w14:paraId="0D33DC1E" w14:textId="77777777" w:rsidR="00AD03C4" w:rsidRPr="00E02B80" w:rsidRDefault="00AD03C4" w:rsidP="009D2C3D">
      <w:pPr>
        <w:spacing w:line="0" w:lineRule="atLeast"/>
        <w:rPr>
          <w:rFonts w:ascii="Arial" w:eastAsia="Arial" w:hAnsi="Arial"/>
          <w:sz w:val="28"/>
          <w:szCs w:val="16"/>
        </w:rPr>
      </w:pPr>
    </w:p>
    <w:p w14:paraId="7036EFA8" w14:textId="14F5B2DE" w:rsidR="00643962" w:rsidRPr="00E70F56" w:rsidRDefault="00C537AB" w:rsidP="00E70F56">
      <w:pPr>
        <w:spacing w:line="0" w:lineRule="atLeast"/>
        <w:jc w:val="center"/>
        <w:rPr>
          <w:rFonts w:ascii="Arial" w:eastAsia="Arial" w:hAnsi="Arial"/>
          <w:sz w:val="34"/>
        </w:rPr>
      </w:pP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C445A4" wp14:editId="675CC632">
                <wp:simplePos x="0" y="0"/>
                <wp:positionH relativeFrom="column">
                  <wp:posOffset>2231720</wp:posOffset>
                </wp:positionH>
                <wp:positionV relativeFrom="paragraph">
                  <wp:posOffset>7847020</wp:posOffset>
                </wp:positionV>
                <wp:extent cx="222865" cy="222855"/>
                <wp:effectExtent l="0" t="0" r="25400" b="2540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68FC6F" id="Oval 19" o:spid="_x0000_s1026" style="position:absolute;margin-left:175.75pt;margin-top:617.9pt;width:17.55pt;height:17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24hB498A&#10;AAAN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336EE6" wp14:editId="236823AC">
                <wp:simplePos x="0" y="0"/>
                <wp:positionH relativeFrom="column">
                  <wp:posOffset>2397850</wp:posOffset>
                </wp:positionH>
                <wp:positionV relativeFrom="paragraph">
                  <wp:posOffset>1399270</wp:posOffset>
                </wp:positionV>
                <wp:extent cx="222865" cy="222855"/>
                <wp:effectExtent l="0" t="0" r="25400" b="2540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D914DE" id="Oval 17" o:spid="_x0000_s1026" style="position:absolute;margin-left:188.8pt;margin-top:110.2pt;width:17.55pt;height:17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J0LsK9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1FDB3C8" wp14:editId="0A66B2CD">
                <wp:simplePos x="0" y="0"/>
                <wp:positionH relativeFrom="column">
                  <wp:posOffset>2390580</wp:posOffset>
                </wp:positionH>
                <wp:positionV relativeFrom="paragraph">
                  <wp:posOffset>751200</wp:posOffset>
                </wp:positionV>
                <wp:extent cx="222865" cy="222855"/>
                <wp:effectExtent l="0" t="0" r="25400" b="254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277134" id="Oval 18" o:spid="_x0000_s1026" style="position:absolute;margin-left:188.25pt;margin-top:59.15pt;width:17.55pt;height:17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F35B68F" wp14:editId="5E56C1FD">
                <wp:simplePos x="0" y="0"/>
                <wp:positionH relativeFrom="column">
                  <wp:posOffset>2173805</wp:posOffset>
                </wp:positionH>
                <wp:positionV relativeFrom="paragraph">
                  <wp:posOffset>4556780</wp:posOffset>
                </wp:positionV>
                <wp:extent cx="222865" cy="222855"/>
                <wp:effectExtent l="0" t="0" r="25400" b="2540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0AC569" id="Oval 15" o:spid="_x0000_s1026" style="position:absolute;margin-left:171.15pt;margin-top:358.8pt;width:17.55pt;height:17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KofgC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D65C35" wp14:editId="1F5391E5">
                <wp:simplePos x="0" y="0"/>
                <wp:positionH relativeFrom="column">
                  <wp:posOffset>2167200</wp:posOffset>
                </wp:positionH>
                <wp:positionV relativeFrom="paragraph">
                  <wp:posOffset>4290565</wp:posOffset>
                </wp:positionV>
                <wp:extent cx="222865" cy="222855"/>
                <wp:effectExtent l="0" t="0" r="25400" b="2540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246988" id="Oval 14" o:spid="_x0000_s1026" style="position:absolute;margin-left:170.65pt;margin-top:337.85pt;width:17.55pt;height:17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MuBX2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6218029" wp14:editId="2A255E6F">
                <wp:simplePos x="0" y="0"/>
                <wp:positionH relativeFrom="column">
                  <wp:posOffset>2188800</wp:posOffset>
                </wp:positionH>
                <wp:positionV relativeFrom="paragraph">
                  <wp:posOffset>7518260</wp:posOffset>
                </wp:positionV>
                <wp:extent cx="222865" cy="222855"/>
                <wp:effectExtent l="0" t="0" r="25400" b="25400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800510" id="Oval 12" o:spid="_x0000_s1026" style="position:absolute;margin-left:172.35pt;margin-top:592pt;width:17.55pt;height:17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 w:rsidR="00E70F56">
        <w:rPr>
          <w:noProof/>
          <w:vertAlign w:val="subscript"/>
        </w:rPr>
        <w:softHyphen/>
      </w:r>
      <w:r w:rsidR="00E70F56">
        <w:rPr>
          <w:noProof/>
          <w:vertAlign w:val="subscript"/>
        </w:rPr>
        <w:softHyphen/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567CABC" wp14:editId="49D953D4">
                <wp:simplePos x="0" y="0"/>
                <wp:positionH relativeFrom="column">
                  <wp:posOffset>-1353707</wp:posOffset>
                </wp:positionH>
                <wp:positionV relativeFrom="paragraph">
                  <wp:posOffset>3450152</wp:posOffset>
                </wp:positionV>
                <wp:extent cx="222865" cy="222855"/>
                <wp:effectExtent l="0" t="0" r="25400" b="2540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E18F231" id="Oval 13" o:spid="_x0000_s1026" style="position:absolute;margin-left:-106.6pt;margin-top:271.65pt;width:17.55pt;height:17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" filled="f" strokecolor="red" strokeweight="1pt">
                <v:stroke joinstyle="miter"/>
              </v:oval>
            </w:pict>
          </mc:Fallback>
        </mc:AlternateContent>
      </w:r>
      <w:r w:rsidR="00E70F56" w:rsidRPr="00E70F56">
        <w:rPr>
          <w:noProof/>
          <w:vertAlign w:val="subscript"/>
        </w:rPr>
        <w:drawing>
          <wp:inline distT="0" distB="0" distL="0" distR="0" wp14:anchorId="34051F94" wp14:editId="08FD1D24">
            <wp:extent cx="8429852" cy="1548492"/>
            <wp:effectExtent l="0" t="7302" r="2222" b="2223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537792" cy="15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page2"/>
      <w:bookmarkEnd w:id="0"/>
      <w:bookmarkEnd w:id="2"/>
    </w:p>
    <w:sectPr w:rsidR="00643962" w:rsidRPr="00E70F56" w:rsidSect="00E900C9">
      <w:headerReference w:type="default" r:id="rId17"/>
      <w:footerReference w:type="default" r:id="rId18"/>
      <w:headerReference w:type="first" r:id="rId1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D3239" w14:textId="77777777" w:rsidR="001C49A6" w:rsidRDefault="001C49A6" w:rsidP="00E900C9">
      <w:r>
        <w:separator/>
      </w:r>
    </w:p>
  </w:endnote>
  <w:endnote w:type="continuationSeparator" w:id="0">
    <w:p w14:paraId="494EC4FD" w14:textId="77777777" w:rsidR="001C49A6" w:rsidRDefault="001C49A6" w:rsidP="00E90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582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6B83C4" w14:textId="76253907" w:rsidR="00E900C9" w:rsidRDefault="00E900C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465AC8" w14:textId="77777777" w:rsidR="00E900C9" w:rsidRDefault="00E900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705F9" w14:textId="77777777" w:rsidR="001C49A6" w:rsidRDefault="001C49A6" w:rsidP="00E900C9">
      <w:r>
        <w:separator/>
      </w:r>
    </w:p>
  </w:footnote>
  <w:footnote w:type="continuationSeparator" w:id="0">
    <w:p w14:paraId="08A159E2" w14:textId="77777777" w:rsidR="001C49A6" w:rsidRDefault="001C49A6" w:rsidP="00E900C9">
      <w:r>
        <w:continuationSeparator/>
      </w:r>
    </w:p>
  </w:footnote>
  <w:footnote w:id="1">
    <w:p w14:paraId="1DE20A79" w14:textId="166DBDDB" w:rsidR="009377E0" w:rsidRPr="009377E0" w:rsidRDefault="009377E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9377E0">
        <w:rPr>
          <w:rFonts w:ascii="Arial" w:hAnsi="Arial"/>
        </w:rPr>
        <w:t>Written permission from supervisor and approved by the chief safety officer.</w:t>
      </w:r>
      <w:r w:rsidR="005F0B6F">
        <w:rPr>
          <w:rFonts w:ascii="Arial" w:hAnsi="Arial"/>
        </w:rPr>
        <w:t xml:space="preserve"> Attach proof of this permission to this document and note here the times and conditions of the arrangement.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02235" w14:textId="13E215F1" w:rsidR="00E900C9" w:rsidRDefault="00E900C9" w:rsidP="00E900C9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FFB1A" w14:textId="5117C023" w:rsidR="00E900C9" w:rsidRDefault="00E900C9" w:rsidP="00E900C9">
    <w:pPr>
      <w:pStyle w:val="Header"/>
      <w:jc w:val="center"/>
    </w:pPr>
    <w:r>
      <w:rPr>
        <w:noProof/>
      </w:rPr>
      <w:drawing>
        <wp:inline distT="0" distB="0" distL="0" distR="0" wp14:anchorId="6E00EF20" wp14:editId="169E321E">
          <wp:extent cx="2438400" cy="76962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073" b="21342"/>
                  <a:stretch/>
                </pic:blipFill>
                <pic:spPr bwMode="auto">
                  <a:xfrm>
                    <a:off x="0" y="0"/>
                    <a:ext cx="243840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B92E61"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4F6E"/>
    <w:multiLevelType w:val="hybridMultilevel"/>
    <w:tmpl w:val="2E34D5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625F86"/>
    <w:multiLevelType w:val="hybridMultilevel"/>
    <w:tmpl w:val="C344BF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840BFE"/>
    <w:multiLevelType w:val="hybridMultilevel"/>
    <w:tmpl w:val="6CA0A4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9D4D5E"/>
    <w:multiLevelType w:val="hybridMultilevel"/>
    <w:tmpl w:val="CAAE1AF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F035E8"/>
    <w:multiLevelType w:val="hybridMultilevel"/>
    <w:tmpl w:val="88BE7C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083678"/>
    <w:multiLevelType w:val="hybridMultilevel"/>
    <w:tmpl w:val="D4F0A8E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234AFE"/>
    <w:multiLevelType w:val="hybridMultilevel"/>
    <w:tmpl w:val="95E037AA"/>
    <w:lvl w:ilvl="0" w:tplc="89F054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C47F47"/>
    <w:multiLevelType w:val="hybridMultilevel"/>
    <w:tmpl w:val="2E864AEC"/>
    <w:lvl w:ilvl="0" w:tplc="A9B05AF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300E95"/>
    <w:multiLevelType w:val="hybridMultilevel"/>
    <w:tmpl w:val="307A3C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607137"/>
    <w:multiLevelType w:val="hybridMultilevel"/>
    <w:tmpl w:val="49A24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85233">
    <w:abstractNumId w:val="1"/>
  </w:num>
  <w:num w:numId="2" w16cid:durableId="594167089">
    <w:abstractNumId w:val="0"/>
  </w:num>
  <w:num w:numId="3" w16cid:durableId="298800243">
    <w:abstractNumId w:val="8"/>
  </w:num>
  <w:num w:numId="4" w16cid:durableId="611594820">
    <w:abstractNumId w:val="7"/>
  </w:num>
  <w:num w:numId="5" w16cid:durableId="1049187053">
    <w:abstractNumId w:val="4"/>
  </w:num>
  <w:num w:numId="6" w16cid:durableId="1314800746">
    <w:abstractNumId w:val="9"/>
  </w:num>
  <w:num w:numId="7" w16cid:durableId="1117019206">
    <w:abstractNumId w:val="2"/>
  </w:num>
  <w:num w:numId="8" w16cid:durableId="1110468299">
    <w:abstractNumId w:val="3"/>
  </w:num>
  <w:num w:numId="9" w16cid:durableId="346904853">
    <w:abstractNumId w:val="5"/>
  </w:num>
  <w:num w:numId="10" w16cid:durableId="3038493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EAE"/>
    <w:rsid w:val="000009D4"/>
    <w:rsid w:val="00000EEE"/>
    <w:rsid w:val="00001DC3"/>
    <w:rsid w:val="00017226"/>
    <w:rsid w:val="00017D7E"/>
    <w:rsid w:val="00020706"/>
    <w:rsid w:val="0002266D"/>
    <w:rsid w:val="00056FC7"/>
    <w:rsid w:val="00066ACD"/>
    <w:rsid w:val="0008087A"/>
    <w:rsid w:val="00080BC2"/>
    <w:rsid w:val="00094163"/>
    <w:rsid w:val="000B2A12"/>
    <w:rsid w:val="000B75E4"/>
    <w:rsid w:val="000C567A"/>
    <w:rsid w:val="000D453A"/>
    <w:rsid w:val="000D7B06"/>
    <w:rsid w:val="000E338E"/>
    <w:rsid w:val="000F27F3"/>
    <w:rsid w:val="00102155"/>
    <w:rsid w:val="00102E67"/>
    <w:rsid w:val="00120D51"/>
    <w:rsid w:val="00132291"/>
    <w:rsid w:val="00144EAE"/>
    <w:rsid w:val="00162CAB"/>
    <w:rsid w:val="0018243C"/>
    <w:rsid w:val="00185F49"/>
    <w:rsid w:val="001940F4"/>
    <w:rsid w:val="00195EF1"/>
    <w:rsid w:val="001A1F9B"/>
    <w:rsid w:val="001A6165"/>
    <w:rsid w:val="001B4B5A"/>
    <w:rsid w:val="001B6C32"/>
    <w:rsid w:val="001C2973"/>
    <w:rsid w:val="001C49A6"/>
    <w:rsid w:val="001D6952"/>
    <w:rsid w:val="001E121E"/>
    <w:rsid w:val="002023BF"/>
    <w:rsid w:val="00211F13"/>
    <w:rsid w:val="002130D7"/>
    <w:rsid w:val="00216632"/>
    <w:rsid w:val="00220CBF"/>
    <w:rsid w:val="0023135C"/>
    <w:rsid w:val="00232186"/>
    <w:rsid w:val="002665D6"/>
    <w:rsid w:val="00267ADC"/>
    <w:rsid w:val="00271E93"/>
    <w:rsid w:val="00275F8A"/>
    <w:rsid w:val="00282534"/>
    <w:rsid w:val="002840D9"/>
    <w:rsid w:val="00285734"/>
    <w:rsid w:val="00287B9A"/>
    <w:rsid w:val="00292DCB"/>
    <w:rsid w:val="002A4A0C"/>
    <w:rsid w:val="002A7BE8"/>
    <w:rsid w:val="002C70F2"/>
    <w:rsid w:val="002D0B0B"/>
    <w:rsid w:val="002D4C5B"/>
    <w:rsid w:val="002E1E7F"/>
    <w:rsid w:val="002E35AE"/>
    <w:rsid w:val="002E74A0"/>
    <w:rsid w:val="002F52B7"/>
    <w:rsid w:val="002F57F7"/>
    <w:rsid w:val="00312813"/>
    <w:rsid w:val="00322578"/>
    <w:rsid w:val="00322E19"/>
    <w:rsid w:val="00324F46"/>
    <w:rsid w:val="00326590"/>
    <w:rsid w:val="00326778"/>
    <w:rsid w:val="00335A67"/>
    <w:rsid w:val="00336314"/>
    <w:rsid w:val="00340604"/>
    <w:rsid w:val="00344248"/>
    <w:rsid w:val="00350CA9"/>
    <w:rsid w:val="00353FEE"/>
    <w:rsid w:val="0035495E"/>
    <w:rsid w:val="00357635"/>
    <w:rsid w:val="00365B8C"/>
    <w:rsid w:val="0037173E"/>
    <w:rsid w:val="00380F15"/>
    <w:rsid w:val="0038582F"/>
    <w:rsid w:val="00387596"/>
    <w:rsid w:val="00391903"/>
    <w:rsid w:val="003937A2"/>
    <w:rsid w:val="0039643C"/>
    <w:rsid w:val="003966B4"/>
    <w:rsid w:val="003A7E78"/>
    <w:rsid w:val="003B0533"/>
    <w:rsid w:val="003B1407"/>
    <w:rsid w:val="003B481B"/>
    <w:rsid w:val="003C45E1"/>
    <w:rsid w:val="003C4B02"/>
    <w:rsid w:val="003D1494"/>
    <w:rsid w:val="003D22E1"/>
    <w:rsid w:val="003D708A"/>
    <w:rsid w:val="003E0D78"/>
    <w:rsid w:val="003E2AC2"/>
    <w:rsid w:val="003E37BB"/>
    <w:rsid w:val="003E3B3F"/>
    <w:rsid w:val="003F2C97"/>
    <w:rsid w:val="003F7147"/>
    <w:rsid w:val="00411F6A"/>
    <w:rsid w:val="00412C37"/>
    <w:rsid w:val="00414195"/>
    <w:rsid w:val="00416936"/>
    <w:rsid w:val="00421A10"/>
    <w:rsid w:val="00421E15"/>
    <w:rsid w:val="00425AA8"/>
    <w:rsid w:val="004319A8"/>
    <w:rsid w:val="0044154E"/>
    <w:rsid w:val="00450EA7"/>
    <w:rsid w:val="004516B2"/>
    <w:rsid w:val="004529F0"/>
    <w:rsid w:val="004656BC"/>
    <w:rsid w:val="004773BD"/>
    <w:rsid w:val="00485538"/>
    <w:rsid w:val="00494CDF"/>
    <w:rsid w:val="00495D9E"/>
    <w:rsid w:val="0049719E"/>
    <w:rsid w:val="004A1D78"/>
    <w:rsid w:val="004A5243"/>
    <w:rsid w:val="004C29E0"/>
    <w:rsid w:val="004C3230"/>
    <w:rsid w:val="004D7B32"/>
    <w:rsid w:val="004E024E"/>
    <w:rsid w:val="004E2F24"/>
    <w:rsid w:val="004E3DC3"/>
    <w:rsid w:val="004F7FCB"/>
    <w:rsid w:val="00500CEC"/>
    <w:rsid w:val="005012C4"/>
    <w:rsid w:val="00516354"/>
    <w:rsid w:val="005255ED"/>
    <w:rsid w:val="005270D9"/>
    <w:rsid w:val="00537664"/>
    <w:rsid w:val="005559EC"/>
    <w:rsid w:val="005564B8"/>
    <w:rsid w:val="00557558"/>
    <w:rsid w:val="005637C4"/>
    <w:rsid w:val="0056476F"/>
    <w:rsid w:val="00570373"/>
    <w:rsid w:val="005818FE"/>
    <w:rsid w:val="00586E49"/>
    <w:rsid w:val="005A23A2"/>
    <w:rsid w:val="005A3C29"/>
    <w:rsid w:val="005F0B6F"/>
    <w:rsid w:val="005F6C94"/>
    <w:rsid w:val="00622559"/>
    <w:rsid w:val="00626D47"/>
    <w:rsid w:val="00627FE3"/>
    <w:rsid w:val="006370B5"/>
    <w:rsid w:val="006373FD"/>
    <w:rsid w:val="00643962"/>
    <w:rsid w:val="00660C45"/>
    <w:rsid w:val="006631F1"/>
    <w:rsid w:val="006671BC"/>
    <w:rsid w:val="0067137D"/>
    <w:rsid w:val="00671511"/>
    <w:rsid w:val="00676403"/>
    <w:rsid w:val="006823FB"/>
    <w:rsid w:val="00685D76"/>
    <w:rsid w:val="006A64C6"/>
    <w:rsid w:val="006B2031"/>
    <w:rsid w:val="006C23DB"/>
    <w:rsid w:val="006C66FD"/>
    <w:rsid w:val="006D0790"/>
    <w:rsid w:val="006D301A"/>
    <w:rsid w:val="006F2E0A"/>
    <w:rsid w:val="006F42AE"/>
    <w:rsid w:val="007056E0"/>
    <w:rsid w:val="00706A4B"/>
    <w:rsid w:val="00713D8A"/>
    <w:rsid w:val="00714D75"/>
    <w:rsid w:val="007169C4"/>
    <w:rsid w:val="00723C93"/>
    <w:rsid w:val="00732B47"/>
    <w:rsid w:val="007357BA"/>
    <w:rsid w:val="007375C8"/>
    <w:rsid w:val="007438DD"/>
    <w:rsid w:val="0074423C"/>
    <w:rsid w:val="0074779E"/>
    <w:rsid w:val="007506C9"/>
    <w:rsid w:val="00750958"/>
    <w:rsid w:val="00761BB9"/>
    <w:rsid w:val="0076381C"/>
    <w:rsid w:val="00772389"/>
    <w:rsid w:val="00780675"/>
    <w:rsid w:val="00790C17"/>
    <w:rsid w:val="007A23C8"/>
    <w:rsid w:val="007A49E2"/>
    <w:rsid w:val="007A7F65"/>
    <w:rsid w:val="007C0238"/>
    <w:rsid w:val="007C1457"/>
    <w:rsid w:val="007D2474"/>
    <w:rsid w:val="007D46B9"/>
    <w:rsid w:val="00800352"/>
    <w:rsid w:val="0080137E"/>
    <w:rsid w:val="008021C9"/>
    <w:rsid w:val="008073DB"/>
    <w:rsid w:val="00810C82"/>
    <w:rsid w:val="00813CEA"/>
    <w:rsid w:val="0081471A"/>
    <w:rsid w:val="008222E5"/>
    <w:rsid w:val="00831CA1"/>
    <w:rsid w:val="00841BCB"/>
    <w:rsid w:val="0084214E"/>
    <w:rsid w:val="00866BDE"/>
    <w:rsid w:val="00887D67"/>
    <w:rsid w:val="008A4667"/>
    <w:rsid w:val="008B7A41"/>
    <w:rsid w:val="008D1169"/>
    <w:rsid w:val="008F2E03"/>
    <w:rsid w:val="008F5455"/>
    <w:rsid w:val="008F5F8F"/>
    <w:rsid w:val="00900D11"/>
    <w:rsid w:val="00903EE7"/>
    <w:rsid w:val="00921872"/>
    <w:rsid w:val="0092525F"/>
    <w:rsid w:val="00925B3E"/>
    <w:rsid w:val="00935330"/>
    <w:rsid w:val="009377E0"/>
    <w:rsid w:val="00954698"/>
    <w:rsid w:val="009554AF"/>
    <w:rsid w:val="00955F27"/>
    <w:rsid w:val="0096260D"/>
    <w:rsid w:val="009875B4"/>
    <w:rsid w:val="0099673B"/>
    <w:rsid w:val="00996F05"/>
    <w:rsid w:val="009A5889"/>
    <w:rsid w:val="009A6470"/>
    <w:rsid w:val="009B02C2"/>
    <w:rsid w:val="009C7B78"/>
    <w:rsid w:val="009D2C3D"/>
    <w:rsid w:val="009E16F1"/>
    <w:rsid w:val="009E2B26"/>
    <w:rsid w:val="009F0230"/>
    <w:rsid w:val="009F6394"/>
    <w:rsid w:val="009F6B6F"/>
    <w:rsid w:val="00A10012"/>
    <w:rsid w:val="00A13264"/>
    <w:rsid w:val="00A15130"/>
    <w:rsid w:val="00A17E81"/>
    <w:rsid w:val="00A241FB"/>
    <w:rsid w:val="00A2461B"/>
    <w:rsid w:val="00A3326D"/>
    <w:rsid w:val="00A33410"/>
    <w:rsid w:val="00A42DC0"/>
    <w:rsid w:val="00A44794"/>
    <w:rsid w:val="00A5114D"/>
    <w:rsid w:val="00A5173A"/>
    <w:rsid w:val="00A72FE8"/>
    <w:rsid w:val="00A74A9F"/>
    <w:rsid w:val="00A751B8"/>
    <w:rsid w:val="00A843BB"/>
    <w:rsid w:val="00A96C4E"/>
    <w:rsid w:val="00AA0C99"/>
    <w:rsid w:val="00AA1762"/>
    <w:rsid w:val="00AB1A03"/>
    <w:rsid w:val="00AB568E"/>
    <w:rsid w:val="00AB6FE6"/>
    <w:rsid w:val="00AC19C9"/>
    <w:rsid w:val="00AC3D5E"/>
    <w:rsid w:val="00AC5423"/>
    <w:rsid w:val="00AC5F70"/>
    <w:rsid w:val="00AD03C4"/>
    <w:rsid w:val="00AD1D73"/>
    <w:rsid w:val="00AD67E9"/>
    <w:rsid w:val="00AD7E82"/>
    <w:rsid w:val="00AE379B"/>
    <w:rsid w:val="00AE5CCA"/>
    <w:rsid w:val="00AF1C63"/>
    <w:rsid w:val="00AF79EE"/>
    <w:rsid w:val="00AF7FD5"/>
    <w:rsid w:val="00B00CC4"/>
    <w:rsid w:val="00B032A4"/>
    <w:rsid w:val="00B047A7"/>
    <w:rsid w:val="00B05387"/>
    <w:rsid w:val="00B065E1"/>
    <w:rsid w:val="00B21EF3"/>
    <w:rsid w:val="00B36FD6"/>
    <w:rsid w:val="00B40EB7"/>
    <w:rsid w:val="00B47828"/>
    <w:rsid w:val="00B5357B"/>
    <w:rsid w:val="00B5541A"/>
    <w:rsid w:val="00B5598B"/>
    <w:rsid w:val="00B75DC2"/>
    <w:rsid w:val="00B8161A"/>
    <w:rsid w:val="00B86AFD"/>
    <w:rsid w:val="00B90370"/>
    <w:rsid w:val="00B92E61"/>
    <w:rsid w:val="00B96EEC"/>
    <w:rsid w:val="00BA01BA"/>
    <w:rsid w:val="00BB6522"/>
    <w:rsid w:val="00BC50DE"/>
    <w:rsid w:val="00BD2366"/>
    <w:rsid w:val="00BD6A8B"/>
    <w:rsid w:val="00BF6AF3"/>
    <w:rsid w:val="00C01B0B"/>
    <w:rsid w:val="00C07089"/>
    <w:rsid w:val="00C075EC"/>
    <w:rsid w:val="00C10DA9"/>
    <w:rsid w:val="00C1555A"/>
    <w:rsid w:val="00C16081"/>
    <w:rsid w:val="00C20B30"/>
    <w:rsid w:val="00C264E9"/>
    <w:rsid w:val="00C270DF"/>
    <w:rsid w:val="00C3091B"/>
    <w:rsid w:val="00C35D6D"/>
    <w:rsid w:val="00C43694"/>
    <w:rsid w:val="00C46EFC"/>
    <w:rsid w:val="00C537AB"/>
    <w:rsid w:val="00C55749"/>
    <w:rsid w:val="00C60566"/>
    <w:rsid w:val="00C627BC"/>
    <w:rsid w:val="00C64FBA"/>
    <w:rsid w:val="00C670E6"/>
    <w:rsid w:val="00C728E0"/>
    <w:rsid w:val="00C7788A"/>
    <w:rsid w:val="00C8256B"/>
    <w:rsid w:val="00C82889"/>
    <w:rsid w:val="00C83522"/>
    <w:rsid w:val="00C83C12"/>
    <w:rsid w:val="00C91721"/>
    <w:rsid w:val="00CA41AC"/>
    <w:rsid w:val="00CA50B9"/>
    <w:rsid w:val="00CB2380"/>
    <w:rsid w:val="00CB4D7B"/>
    <w:rsid w:val="00CC125D"/>
    <w:rsid w:val="00CD228B"/>
    <w:rsid w:val="00CE12A4"/>
    <w:rsid w:val="00CE3219"/>
    <w:rsid w:val="00CF1CD8"/>
    <w:rsid w:val="00CF1EE7"/>
    <w:rsid w:val="00CF3551"/>
    <w:rsid w:val="00D13025"/>
    <w:rsid w:val="00D30D4D"/>
    <w:rsid w:val="00D42A26"/>
    <w:rsid w:val="00D45C53"/>
    <w:rsid w:val="00D47B68"/>
    <w:rsid w:val="00D5171E"/>
    <w:rsid w:val="00D52B03"/>
    <w:rsid w:val="00D52DF8"/>
    <w:rsid w:val="00D60487"/>
    <w:rsid w:val="00D7185B"/>
    <w:rsid w:val="00D72EC1"/>
    <w:rsid w:val="00D75C1D"/>
    <w:rsid w:val="00D76183"/>
    <w:rsid w:val="00D858AD"/>
    <w:rsid w:val="00D93E34"/>
    <w:rsid w:val="00DA1007"/>
    <w:rsid w:val="00DA1611"/>
    <w:rsid w:val="00DA3783"/>
    <w:rsid w:val="00DA7E19"/>
    <w:rsid w:val="00DB5F34"/>
    <w:rsid w:val="00DC13FA"/>
    <w:rsid w:val="00DC266E"/>
    <w:rsid w:val="00DC2881"/>
    <w:rsid w:val="00DC7532"/>
    <w:rsid w:val="00DE1596"/>
    <w:rsid w:val="00DE1793"/>
    <w:rsid w:val="00DF3ED3"/>
    <w:rsid w:val="00DF5CEE"/>
    <w:rsid w:val="00E01C25"/>
    <w:rsid w:val="00E02B80"/>
    <w:rsid w:val="00E0770E"/>
    <w:rsid w:val="00E14EEB"/>
    <w:rsid w:val="00E2062E"/>
    <w:rsid w:val="00E318FA"/>
    <w:rsid w:val="00E414CA"/>
    <w:rsid w:val="00E44642"/>
    <w:rsid w:val="00E46072"/>
    <w:rsid w:val="00E54233"/>
    <w:rsid w:val="00E601BB"/>
    <w:rsid w:val="00E62770"/>
    <w:rsid w:val="00E70F56"/>
    <w:rsid w:val="00E7363D"/>
    <w:rsid w:val="00E86E78"/>
    <w:rsid w:val="00E900C9"/>
    <w:rsid w:val="00E9313D"/>
    <w:rsid w:val="00E95B26"/>
    <w:rsid w:val="00EB0A2E"/>
    <w:rsid w:val="00EB0CFD"/>
    <w:rsid w:val="00EB4792"/>
    <w:rsid w:val="00EC073A"/>
    <w:rsid w:val="00EC339B"/>
    <w:rsid w:val="00ED0149"/>
    <w:rsid w:val="00ED0FCB"/>
    <w:rsid w:val="00EE42F9"/>
    <w:rsid w:val="00EE51FD"/>
    <w:rsid w:val="00EE63D4"/>
    <w:rsid w:val="00EE7C81"/>
    <w:rsid w:val="00EF02B2"/>
    <w:rsid w:val="00EF2154"/>
    <w:rsid w:val="00F05BAC"/>
    <w:rsid w:val="00F16C82"/>
    <w:rsid w:val="00F20045"/>
    <w:rsid w:val="00F23935"/>
    <w:rsid w:val="00F420FF"/>
    <w:rsid w:val="00F5760C"/>
    <w:rsid w:val="00F5779F"/>
    <w:rsid w:val="00F646AD"/>
    <w:rsid w:val="00F67304"/>
    <w:rsid w:val="00F7106B"/>
    <w:rsid w:val="00F74858"/>
    <w:rsid w:val="00F77D57"/>
    <w:rsid w:val="00F84E99"/>
    <w:rsid w:val="00FA0960"/>
    <w:rsid w:val="00FA705F"/>
    <w:rsid w:val="00FC02E2"/>
    <w:rsid w:val="00FC0A4F"/>
    <w:rsid w:val="00FD0BD9"/>
    <w:rsid w:val="00FE7609"/>
    <w:rsid w:val="00FF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D5BDA"/>
  <w15:chartTrackingRefBased/>
  <w15:docId w15:val="{A3481F33-43D6-4A5B-BD1E-141BC27F1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EAE"/>
    <w:pPr>
      <w:spacing w:after="0" w:line="240" w:lineRule="auto"/>
    </w:pPr>
    <w:rPr>
      <w:rFonts w:ascii="Calibri" w:eastAsia="Calibri" w:hAnsi="Calibri" w:cs="Arial"/>
      <w:sz w:val="20"/>
      <w:szCs w:val="20"/>
      <w:lang w:eastAsia="en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EAE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AE"/>
    <w:rPr>
      <w:rFonts w:ascii="Calibri Light" w:eastAsia="Times New Roman" w:hAnsi="Calibri Light" w:cs="Times New Roman"/>
      <w:b/>
      <w:bCs/>
      <w:kern w:val="32"/>
      <w:sz w:val="32"/>
      <w:szCs w:val="32"/>
      <w:lang w:eastAsia="en-ZA"/>
    </w:rPr>
  </w:style>
  <w:style w:type="paragraph" w:customStyle="1" w:styleId="Default">
    <w:name w:val="Default"/>
    <w:rsid w:val="00144EAE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AC3D5E"/>
    <w:pPr>
      <w:ind w:left="720"/>
      <w:contextualSpacing/>
    </w:pPr>
  </w:style>
  <w:style w:type="table" w:styleId="TableGrid">
    <w:name w:val="Table Grid"/>
    <w:basedOn w:val="TableNormal"/>
    <w:uiPriority w:val="39"/>
    <w:rsid w:val="00C778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64396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43962"/>
    <w:rPr>
      <w:rFonts w:asciiTheme="minorHAnsi" w:eastAsia="Times New Roman" w:hAnsiTheme="minorHAnsi" w:cs="Times New Roman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643962"/>
    <w:rPr>
      <w:rFonts w:eastAsia="Times New Roman" w:cs="Times New Roman"/>
      <w:sz w:val="20"/>
      <w:szCs w:val="20"/>
    </w:rPr>
  </w:style>
  <w:style w:type="paragraph" w:customStyle="1" w:styleId="Style1">
    <w:name w:val="Style1"/>
    <w:basedOn w:val="Normal"/>
    <w:rsid w:val="002A4A0C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142"/>
    </w:pPr>
    <w:rPr>
      <w:rFonts w:ascii="Times New Roman" w:eastAsia="Times New Roman" w:hAnsi="Times New Roman" w:cs="Times New Roman"/>
      <w:sz w:val="24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Footer">
    <w:name w:val="footer"/>
    <w:basedOn w:val="Normal"/>
    <w:link w:val="Foot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56B"/>
    <w:rPr>
      <w:rFonts w:ascii="Calibri" w:eastAsia="Calibri" w:hAnsi="Calibri" w:cs="Arial"/>
      <w:b/>
      <w:bCs/>
      <w:lang w:eastAsia="en-Z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56B"/>
    <w:rPr>
      <w:rFonts w:ascii="Calibri" w:eastAsia="Calibri" w:hAnsi="Calibri" w:cs="Arial"/>
      <w:b/>
      <w:bCs/>
      <w:sz w:val="20"/>
      <w:szCs w:val="20"/>
      <w:lang w:eastAsia="en-ZA"/>
    </w:rPr>
  </w:style>
  <w:style w:type="character" w:styleId="Hyperlink">
    <w:name w:val="Hyperlink"/>
    <w:basedOn w:val="DefaultParagraphFont"/>
    <w:uiPriority w:val="99"/>
    <w:unhideWhenUsed/>
    <w:rsid w:val="00335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A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4698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77E0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77E0"/>
    <w:rPr>
      <w:rFonts w:ascii="Calibri" w:eastAsia="Calibri" w:hAnsi="Calibri" w:cs="Arial"/>
      <w:sz w:val="20"/>
      <w:szCs w:val="20"/>
      <w:lang w:eastAsia="en-ZA"/>
    </w:rPr>
  </w:style>
  <w:style w:type="character" w:styleId="FootnoteReference">
    <w:name w:val="footnote reference"/>
    <w:basedOn w:val="DefaultParagraphFont"/>
    <w:uiPriority w:val="99"/>
    <w:semiHidden/>
    <w:unhideWhenUsed/>
    <w:rsid w:val="009377E0"/>
    <w:rPr>
      <w:vertAlign w:val="superscript"/>
    </w:rPr>
  </w:style>
  <w:style w:type="paragraph" w:customStyle="1" w:styleId="pf0">
    <w:name w:val="pf0"/>
    <w:basedOn w:val="Normal"/>
    <w:rsid w:val="00220CB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f01">
    <w:name w:val="cf01"/>
    <w:basedOn w:val="DefaultParagraphFont"/>
    <w:rsid w:val="00220CBF"/>
    <w:rPr>
      <w:rFonts w:ascii="Segoe UI" w:hAnsi="Segoe UI" w:cs="Segoe UI" w:hint="default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C54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90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3712DCE29D0945B25F4C5A40C282BF" ma:contentTypeVersion="12" ma:contentTypeDescription="Create a new document." ma:contentTypeScope="" ma:versionID="fcfa37499a7459845d01f12cf1c09b9b">
  <xsd:schema xmlns:xsd="http://www.w3.org/2001/XMLSchema" xmlns:xs="http://www.w3.org/2001/XMLSchema" xmlns:p="http://schemas.microsoft.com/office/2006/metadata/properties" xmlns:ns2="49b67118-50a5-4d3e-89b7-9848e8a6257b" xmlns:ns3="876e04ec-c44d-45fb-a45b-87644b3a9fdd" targetNamespace="http://schemas.microsoft.com/office/2006/metadata/properties" ma:root="true" ma:fieldsID="4a0dc762b5d20e9128f6e5959d8fc2f5" ns2:_="" ns3:_="">
    <xsd:import namespace="49b67118-50a5-4d3e-89b7-9848e8a6257b"/>
    <xsd:import namespace="876e04ec-c44d-45fb-a45b-87644b3a9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b67118-50a5-4d3e-89b7-9848e8a625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52a57b7-faf8-40f9-a460-bb3073308a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e04ec-c44d-45fb-a45b-87644b3a9fdd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81180eba-4789-4df5-a4ef-2f3cdea71bb6}" ma:internalName="TaxCatchAll" ma:showField="CatchAllData" ma:web="876e04ec-c44d-45fb-a45b-87644b3a9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9b67118-50a5-4d3e-89b7-9848e8a6257b">
      <Terms xmlns="http://schemas.microsoft.com/office/infopath/2007/PartnerControls"/>
    </lcf76f155ced4ddcb4097134ff3c332f>
    <TaxCatchAll xmlns="876e04ec-c44d-45fb-a45b-87644b3a9fd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64A99-880F-4ABD-8281-73BDBD33F7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b67118-50a5-4d3e-89b7-9848e8a6257b"/>
    <ds:schemaRef ds:uri="876e04ec-c44d-45fb-a45b-87644b3a9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695F99-B626-4191-B469-724B0EB6D6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0FA16F4-B3B5-4912-B9B6-0EFF6DB2AB2E}">
  <ds:schemaRefs>
    <ds:schemaRef ds:uri="http://schemas.microsoft.com/office/2006/documentManagement/types"/>
    <ds:schemaRef ds:uri="http://purl.org/dc/dcmitype/"/>
    <ds:schemaRef ds:uri="http://purl.org/dc/terms/"/>
    <ds:schemaRef ds:uri="http://schemas.openxmlformats.org/package/2006/metadata/core-properties"/>
    <ds:schemaRef ds:uri="49b67118-50a5-4d3e-89b7-9848e8a6257b"/>
    <ds:schemaRef ds:uri="http://schemas.microsoft.com/office/2006/metadata/properties"/>
    <ds:schemaRef ds:uri="http://purl.org/dc/elements/1.1/"/>
    <ds:schemaRef ds:uri="http://www.w3.org/XML/1998/namespace"/>
    <ds:schemaRef ds:uri="876e04ec-c44d-45fb-a45b-87644b3a9fd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0C1A221-436E-42DA-97DA-47502C48A1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6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Matota, LN, Miss [24989142@sun.ac.za]</dc:creator>
  <cp:keywords/>
  <dc:description/>
  <cp:lastModifiedBy>Matota, LN, Miss [24989142@sun.ac.za]</cp:lastModifiedBy>
  <cp:revision>139</cp:revision>
  <dcterms:created xsi:type="dcterms:W3CDTF">2026-09-07T14:09:00Z</dcterms:created>
  <dcterms:modified xsi:type="dcterms:W3CDTF">2026-09-07T19:24:00Z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0x010100663712DCE29D0945B25F4C5A40C282BF</vt:lpwstr>
  </property>
</Properties>
</file>