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D50F6" w14:textId="2BF76B56" w:rsidR="00D62CA4" w:rsidRDefault="00472849" w:rsidP="00BE0FA3">
      <w:pPr>
        <w:pStyle w:val="Heading1"/>
      </w:pPr>
      <w:r w:rsidRPr="00A6278E">
        <w:t xml:space="preserve">The Creative Factory: Collective Creativity </w:t>
      </w:r>
      <w:r>
        <w:t>and Autonomy in the Neoliberal Machine o</w:t>
      </w:r>
      <w:r w:rsidRPr="00A6278E">
        <w:t>f Creative Industries</w:t>
      </w:r>
    </w:p>
    <w:p w14:paraId="40D34CD2" w14:textId="29963FED" w:rsidR="003A43C4" w:rsidRPr="003A43C4" w:rsidRDefault="003A43C4" w:rsidP="003A43C4">
      <w:pPr>
        <w:pStyle w:val="Heading3"/>
        <w:rPr>
          <w:lang w:val="en-US"/>
        </w:rPr>
      </w:pPr>
      <w:r w:rsidRPr="00BE0FA3">
        <w:rPr>
          <w:lang w:val="en-US"/>
        </w:rPr>
        <w:t>Sandi Abram</w:t>
      </w:r>
    </w:p>
    <w:p w14:paraId="7E0A82B0" w14:textId="77777777" w:rsidR="005C1B46" w:rsidRPr="00BE0FA3" w:rsidRDefault="00316743" w:rsidP="00BE0FA3">
      <w:pPr>
        <w:pStyle w:val="Heading2"/>
        <w:rPr>
          <w:lang w:val="en-US"/>
        </w:rPr>
      </w:pPr>
      <w:r w:rsidRPr="00BE0FA3">
        <w:rPr>
          <w:lang w:val="en-US"/>
        </w:rPr>
        <w:t xml:space="preserve">Introduction: Genteel Capital Courtship </w:t>
      </w:r>
    </w:p>
    <w:p w14:paraId="3097A604" w14:textId="10C6047D" w:rsidR="00D62CA4" w:rsidRPr="00934557" w:rsidRDefault="00316743" w:rsidP="00934557">
      <w:pPr>
        <w:rPr>
          <w:rFonts w:ascii="Times" w:eastAsia="Times New Roman" w:hAnsi="Times"/>
          <w:sz w:val="20"/>
          <w:szCs w:val="20"/>
          <w:lang w:val="en-US"/>
        </w:rPr>
      </w:pPr>
      <w:r w:rsidRPr="00A6278E">
        <w:rPr>
          <w:lang w:val="en-US"/>
        </w:rPr>
        <w:t xml:space="preserve">A </w:t>
      </w:r>
      <w:r w:rsidRPr="00BE0FA3">
        <w:rPr>
          <w:lang w:val="en-US"/>
        </w:rPr>
        <w:t xml:space="preserve">maxim constantly repeated by the Ljubljana Mayor in the last few years has been </w:t>
      </w:r>
      <w:r w:rsidR="00162BB5" w:rsidRPr="00BE0FA3">
        <w:rPr>
          <w:lang w:val="en-US"/>
        </w:rPr>
        <w:t>‘</w:t>
      </w:r>
      <w:r w:rsidRPr="00BE0FA3">
        <w:rPr>
          <w:lang w:val="en-US"/>
        </w:rPr>
        <w:t>Ljubljana – the most beautiful city in the world</w:t>
      </w:r>
      <w:r w:rsidR="009348C3">
        <w:rPr>
          <w:lang w:val="en-US"/>
        </w:rPr>
        <w:t>’</w:t>
      </w:r>
      <w:r w:rsidRPr="00BE0FA3">
        <w:rPr>
          <w:lang w:val="en-US"/>
        </w:rPr>
        <w:t xml:space="preserve">. The sentence condenses the dominant </w:t>
      </w:r>
      <w:proofErr w:type="spellStart"/>
      <w:r w:rsidRPr="00BE0FA3">
        <w:rPr>
          <w:lang w:val="en-US"/>
        </w:rPr>
        <w:t>urbanistic</w:t>
      </w:r>
      <w:proofErr w:type="spellEnd"/>
      <w:r w:rsidRPr="00BE0FA3">
        <w:rPr>
          <w:lang w:val="en-US"/>
        </w:rPr>
        <w:t xml:space="preserve"> managerial ideology of the Municipality of Ljubljana (hereafter MOL): the ideology of consumerist attractiveness. The grandiose urban plans following this directive are transforming the city into a postcard</w:t>
      </w:r>
      <w:r w:rsidRPr="00A6278E">
        <w:rPr>
          <w:lang w:val="en-US"/>
        </w:rPr>
        <w:t xml:space="preserve"> in order to send it and sell it</w:t>
      </w:r>
      <w:r w:rsidRPr="00BE0FA3">
        <w:rPr>
          <w:lang w:val="en-US"/>
        </w:rPr>
        <w:t xml:space="preserve">, especially to the urban tourism </w:t>
      </w:r>
      <w:proofErr w:type="gramStart"/>
      <w:r w:rsidRPr="00BE0FA3">
        <w:rPr>
          <w:lang w:val="en-US"/>
        </w:rPr>
        <w:t>industry which</w:t>
      </w:r>
      <w:proofErr w:type="gramEnd"/>
      <w:r w:rsidRPr="00BE0FA3">
        <w:rPr>
          <w:lang w:val="en-US"/>
        </w:rPr>
        <w:t xml:space="preserve"> clings to the public image-making as well as to other formations of capital</w:t>
      </w:r>
      <w:r w:rsidRPr="00A6278E">
        <w:rPr>
          <w:lang w:val="en-US"/>
        </w:rPr>
        <w:t>. The straightjacketing of the public space into lucrative, ste</w:t>
      </w:r>
      <w:r w:rsidRPr="00EE25BE">
        <w:rPr>
          <w:lang w:val="en-US"/>
        </w:rPr>
        <w:t xml:space="preserve">rile, and disciplinary logic is not anything new. Yet some strategies of the neoliberal urbanism in city espoused with the reproduction of capital seem to be the new ones. Whereas the </w:t>
      </w:r>
      <w:r w:rsidRPr="00BE0FA3">
        <w:rPr>
          <w:lang w:val="en-US"/>
        </w:rPr>
        <w:t>cultural consumption was fuelling the city’s symbolic economy</w:t>
      </w:r>
      <w:r w:rsidR="007906AA" w:rsidRPr="00BE0FA3">
        <w:rPr>
          <w:rStyle w:val="FootnoteReference"/>
          <w:rFonts w:ascii="Baskerville" w:hAnsi="Baskerville"/>
          <w:sz w:val="26"/>
          <w:szCs w:val="26"/>
          <w:lang w:val="en-US"/>
        </w:rPr>
        <w:footnoteReference w:id="1"/>
      </w:r>
      <w:r w:rsidRPr="00BE0FA3">
        <w:rPr>
          <w:lang w:val="en-US"/>
        </w:rPr>
        <w:t xml:space="preserve"> for quite a while, the cities in the 21</w:t>
      </w:r>
      <w:r w:rsidRPr="003A43C4">
        <w:rPr>
          <w:vertAlign w:val="superscript"/>
          <w:lang w:val="en-US"/>
        </w:rPr>
        <w:t>st</w:t>
      </w:r>
      <w:r w:rsidRPr="00BE0FA3">
        <w:rPr>
          <w:lang w:val="en-US"/>
        </w:rPr>
        <w:t xml:space="preserve"> century strain themselves to become areas of peculiar multifaceted production closely intertwined with consumption once again.</w:t>
      </w:r>
      <w:r w:rsidR="00162BB5" w:rsidRPr="00BE0FA3">
        <w:rPr>
          <w:lang w:val="en-US"/>
        </w:rPr>
        <w:t xml:space="preserve"> </w:t>
      </w:r>
      <w:r w:rsidRPr="00BE0FA3">
        <w:rPr>
          <w:lang w:val="en-US"/>
        </w:rPr>
        <w:t xml:space="preserve">This time they are shaping a pervasive marketing coalition between the cultural and art establishments, real estate speculators, service business, and city councils. </w:t>
      </w:r>
    </w:p>
    <w:p w14:paraId="44C8A738" w14:textId="0FA36913" w:rsidR="00D62CA4" w:rsidRPr="00BE0FA3" w:rsidRDefault="00316743" w:rsidP="00D62CA4">
      <w:pPr>
        <w:pStyle w:val="BodyText"/>
        <w:rPr>
          <w:lang w:val="en-US"/>
        </w:rPr>
      </w:pPr>
      <w:r w:rsidRPr="00BE0FA3">
        <w:rPr>
          <w:lang w:val="en-US"/>
        </w:rPr>
        <w:t xml:space="preserve">The contemporary </w:t>
      </w:r>
      <w:r w:rsidRPr="00A6278E">
        <w:rPr>
          <w:lang w:val="en-US"/>
        </w:rPr>
        <w:t>urba</w:t>
      </w:r>
      <w:bookmarkStart w:id="0" w:name="_GoBack"/>
      <w:bookmarkEnd w:id="0"/>
      <w:r w:rsidRPr="00A6278E">
        <w:rPr>
          <w:lang w:val="en-US"/>
        </w:rPr>
        <w:t>n</w:t>
      </w:r>
      <w:r w:rsidRPr="00BE0FA3">
        <w:rPr>
          <w:lang w:val="en-US"/>
        </w:rPr>
        <w:t xml:space="preserve"> tourism industry ceases</w:t>
      </w:r>
      <w:r w:rsidRPr="00BE0FA3">
        <w:rPr>
          <w:color w:val="FF0000"/>
          <w:lang w:val="en-US"/>
        </w:rPr>
        <w:t xml:space="preserve"> </w:t>
      </w:r>
      <w:r w:rsidRPr="00BE0FA3">
        <w:rPr>
          <w:lang w:val="en-US"/>
        </w:rPr>
        <w:t xml:space="preserve">to have the privileged sole position of the producer of surplus value in the metropolis. </w:t>
      </w:r>
      <w:r w:rsidRPr="00A6278E">
        <w:rPr>
          <w:lang w:val="en-US"/>
        </w:rPr>
        <w:t xml:space="preserve">Instead, the neoliberal capital colonization is invading new spheres and ways of surplus extraction, while </w:t>
      </w:r>
      <w:r w:rsidRPr="00BE0FA3">
        <w:rPr>
          <w:lang w:val="en-US"/>
        </w:rPr>
        <w:t xml:space="preserve">mimicking the ideological processes of gentrification under </w:t>
      </w:r>
      <w:r w:rsidR="00E21427" w:rsidRPr="00BE0FA3">
        <w:rPr>
          <w:lang w:val="en-US"/>
        </w:rPr>
        <w:t>‘</w:t>
      </w:r>
      <w:r w:rsidRPr="00BE0FA3">
        <w:rPr>
          <w:lang w:val="en-US"/>
        </w:rPr>
        <w:t>new planetary vulgates</w:t>
      </w:r>
      <w:r w:rsidR="00E21427" w:rsidRPr="00BE0FA3">
        <w:rPr>
          <w:lang w:val="en-US"/>
        </w:rPr>
        <w:t>,’</w:t>
      </w:r>
      <w:r w:rsidR="007B48E5" w:rsidRPr="00BE0FA3">
        <w:rPr>
          <w:rStyle w:val="FootnoteReference"/>
          <w:rFonts w:ascii="Baskerville" w:hAnsi="Baskerville"/>
          <w:sz w:val="26"/>
          <w:szCs w:val="26"/>
          <w:lang w:val="en-US"/>
        </w:rPr>
        <w:footnoteReference w:id="2"/>
      </w:r>
      <w:r w:rsidRPr="00BE0FA3">
        <w:rPr>
          <w:lang w:val="en-US"/>
        </w:rPr>
        <w:t xml:space="preserve"> such as th</w:t>
      </w:r>
      <w:r w:rsidR="00A545F3" w:rsidRPr="00BE0FA3">
        <w:rPr>
          <w:lang w:val="en-US"/>
        </w:rPr>
        <w:t xml:space="preserve">e territorial </w:t>
      </w:r>
      <w:r w:rsidR="00E21427" w:rsidRPr="00BE0FA3">
        <w:rPr>
          <w:lang w:val="en-US"/>
        </w:rPr>
        <w:t>‘</w:t>
      </w:r>
      <w:r w:rsidR="00A545F3" w:rsidRPr="00BE0FA3">
        <w:rPr>
          <w:lang w:val="en-US"/>
        </w:rPr>
        <w:t>creative milieu</w:t>
      </w:r>
      <w:r w:rsidR="00E21427" w:rsidRPr="00BE0FA3">
        <w:rPr>
          <w:lang w:val="en-US"/>
        </w:rPr>
        <w:t>’</w:t>
      </w:r>
      <w:r w:rsidR="00A545F3" w:rsidRPr="00BE0FA3">
        <w:rPr>
          <w:rStyle w:val="FootnoteReference"/>
          <w:rFonts w:ascii="Baskerville" w:hAnsi="Baskerville"/>
          <w:sz w:val="26"/>
          <w:szCs w:val="26"/>
          <w:lang w:val="en-US"/>
        </w:rPr>
        <w:footnoteReference w:id="3"/>
      </w:r>
      <w:r w:rsidR="003A43C4">
        <w:rPr>
          <w:lang w:val="en-US"/>
        </w:rPr>
        <w:t xml:space="preserve"> </w:t>
      </w:r>
      <w:r w:rsidRPr="00BE0FA3">
        <w:rPr>
          <w:lang w:val="en-US"/>
        </w:rPr>
        <w:t>or the metropolita</w:t>
      </w:r>
      <w:r w:rsidR="009E3A34" w:rsidRPr="00BE0FA3">
        <w:rPr>
          <w:lang w:val="en-US"/>
        </w:rPr>
        <w:t xml:space="preserve">n </w:t>
      </w:r>
      <w:r w:rsidR="00E21427" w:rsidRPr="00BE0FA3">
        <w:rPr>
          <w:lang w:val="en-US"/>
        </w:rPr>
        <w:t>‘</w:t>
      </w:r>
      <w:r w:rsidR="009E3A34" w:rsidRPr="00BE0FA3">
        <w:rPr>
          <w:lang w:val="en-US"/>
        </w:rPr>
        <w:t>creative city</w:t>
      </w:r>
      <w:r w:rsidR="003A43C4">
        <w:rPr>
          <w:lang w:val="en-US"/>
        </w:rPr>
        <w:t>.</w:t>
      </w:r>
      <w:r w:rsidR="00E21427" w:rsidRPr="00BE0FA3">
        <w:rPr>
          <w:lang w:val="en-US"/>
        </w:rPr>
        <w:t>’</w:t>
      </w:r>
      <w:r w:rsidR="009E3A34" w:rsidRPr="00BE0FA3">
        <w:rPr>
          <w:rStyle w:val="FootnoteReference"/>
          <w:rFonts w:ascii="Baskerville" w:hAnsi="Baskerville"/>
          <w:sz w:val="26"/>
          <w:szCs w:val="26"/>
          <w:lang w:val="en-US"/>
        </w:rPr>
        <w:footnoteReference w:id="4"/>
      </w:r>
      <w:r w:rsidRPr="00BE0FA3">
        <w:rPr>
          <w:lang w:val="en-US"/>
        </w:rPr>
        <w:t xml:space="preserve"> The propone</w:t>
      </w:r>
      <w:r w:rsidR="007E5EBC" w:rsidRPr="00BE0FA3">
        <w:rPr>
          <w:lang w:val="en-US"/>
        </w:rPr>
        <w:t xml:space="preserve">nts of such </w:t>
      </w:r>
      <w:r w:rsidR="00E21427" w:rsidRPr="00BE0FA3">
        <w:rPr>
          <w:lang w:val="en-US"/>
        </w:rPr>
        <w:t>‘</w:t>
      </w:r>
      <w:r w:rsidR="007E5EBC" w:rsidRPr="00BE0FA3">
        <w:rPr>
          <w:lang w:val="en-US"/>
        </w:rPr>
        <w:t>new urban economy</w:t>
      </w:r>
      <w:r w:rsidR="00E21427" w:rsidRPr="00BE0FA3">
        <w:rPr>
          <w:lang w:val="en-US"/>
        </w:rPr>
        <w:t>’</w:t>
      </w:r>
      <w:r w:rsidR="007E5EBC" w:rsidRPr="00BE0FA3">
        <w:rPr>
          <w:rStyle w:val="FootnoteReference"/>
          <w:rFonts w:ascii="Baskerville" w:hAnsi="Baskerville"/>
          <w:sz w:val="26"/>
          <w:szCs w:val="26"/>
          <w:lang w:val="en-US"/>
        </w:rPr>
        <w:footnoteReference w:id="5"/>
      </w:r>
      <w:r w:rsidR="00E21427" w:rsidRPr="00BE0FA3">
        <w:rPr>
          <w:lang w:val="en-US"/>
        </w:rPr>
        <w:t xml:space="preserve"> </w:t>
      </w:r>
      <w:r w:rsidRPr="00BE0FA3">
        <w:rPr>
          <w:lang w:val="en-US"/>
        </w:rPr>
        <w:t xml:space="preserve">tend to blindly follow Florida’s nostrum of the new paradigm for urban planning that can be found his all-encompassing predicament: </w:t>
      </w:r>
      <w:r w:rsidR="00E21427" w:rsidRPr="00BE0FA3">
        <w:rPr>
          <w:lang w:val="en-US"/>
        </w:rPr>
        <w:t>‘</w:t>
      </w:r>
      <w:r w:rsidRPr="00BE0FA3">
        <w:rPr>
          <w:lang w:val="en-US"/>
        </w:rPr>
        <w:t>Human creativity is the ultimate source of eco</w:t>
      </w:r>
      <w:r w:rsidR="000F000D" w:rsidRPr="00BE0FA3">
        <w:rPr>
          <w:lang w:val="en-US"/>
        </w:rPr>
        <w:t>nomic growth</w:t>
      </w:r>
      <w:r w:rsidRPr="00BE0FA3">
        <w:rPr>
          <w:lang w:val="en-US"/>
        </w:rPr>
        <w:t>.</w:t>
      </w:r>
      <w:r w:rsidR="00E21427" w:rsidRPr="00BE0FA3">
        <w:rPr>
          <w:lang w:val="en-US"/>
        </w:rPr>
        <w:t>’</w:t>
      </w:r>
      <w:r w:rsidR="000F000D" w:rsidRPr="00BE0FA3">
        <w:rPr>
          <w:rStyle w:val="FootnoteReference"/>
          <w:rFonts w:ascii="Baskerville" w:hAnsi="Baskerville"/>
          <w:sz w:val="26"/>
          <w:szCs w:val="26"/>
          <w:lang w:val="en-US"/>
        </w:rPr>
        <w:footnoteReference w:id="6"/>
      </w:r>
      <w:r w:rsidRPr="00BE0FA3">
        <w:rPr>
          <w:lang w:val="en-US"/>
        </w:rPr>
        <w:t xml:space="preserve"> The territorial intertwines with the cognitive colonization only to become a situated </w:t>
      </w:r>
      <w:r w:rsidR="00E21427" w:rsidRPr="00BE0FA3">
        <w:rPr>
          <w:lang w:val="en-US"/>
        </w:rPr>
        <w:t>‘</w:t>
      </w:r>
      <w:r w:rsidRPr="00BE0FA3">
        <w:rPr>
          <w:lang w:val="en-US"/>
        </w:rPr>
        <w:t>creative economy</w:t>
      </w:r>
      <w:r w:rsidR="00E21427" w:rsidRPr="00BE0FA3">
        <w:rPr>
          <w:lang w:val="en-US"/>
        </w:rPr>
        <w:t>’</w:t>
      </w:r>
      <w:r w:rsidRPr="00BE0FA3">
        <w:rPr>
          <w:lang w:val="en-US"/>
        </w:rPr>
        <w:t xml:space="preserve"> in the era of cognitive capitalism.</w:t>
      </w:r>
    </w:p>
    <w:p w14:paraId="60C3D8EC" w14:textId="7D547FF5" w:rsidR="00D62CA4" w:rsidRPr="00BE0FA3" w:rsidRDefault="00316743" w:rsidP="00D62CA4">
      <w:pPr>
        <w:pStyle w:val="BodyText"/>
        <w:rPr>
          <w:lang w:val="en-US"/>
        </w:rPr>
      </w:pPr>
      <w:r w:rsidRPr="00BE0FA3">
        <w:rPr>
          <w:lang w:val="en-US"/>
        </w:rPr>
        <w:t xml:space="preserve">We can witness the entire trajectory of these processes through the case of a former bicycle factory in Ljubljana. Located in immediate vicinity of the city </w:t>
      </w:r>
      <w:proofErr w:type="spellStart"/>
      <w:r w:rsidRPr="00BE0FA3">
        <w:rPr>
          <w:lang w:val="en-US"/>
        </w:rPr>
        <w:t>centre</w:t>
      </w:r>
      <w:proofErr w:type="spellEnd"/>
      <w:r w:rsidRPr="00BE0FA3">
        <w:rPr>
          <w:lang w:val="en-US"/>
        </w:rPr>
        <w:t xml:space="preserve">, the </w:t>
      </w:r>
      <w:proofErr w:type="spellStart"/>
      <w:r w:rsidRPr="00BE0FA3">
        <w:rPr>
          <w:lang w:val="en-US"/>
        </w:rPr>
        <w:t>Rog</w:t>
      </w:r>
      <w:proofErr w:type="spellEnd"/>
      <w:r w:rsidRPr="00BE0FA3">
        <w:rPr>
          <w:lang w:val="en-US"/>
        </w:rPr>
        <w:t xml:space="preserve"> factory operated until 1991, then remained closed and abandoned until 2006,</w:t>
      </w:r>
      <w:r w:rsidRPr="00BE0FA3">
        <w:rPr>
          <w:vertAlign w:val="superscript"/>
          <w:lang w:val="en-US"/>
        </w:rPr>
        <w:footnoteReference w:id="7"/>
      </w:r>
      <w:r w:rsidRPr="00BE0FA3">
        <w:rPr>
          <w:lang w:val="en-US"/>
        </w:rPr>
        <w:t xml:space="preserve"> when, after 15 long years of </w:t>
      </w:r>
      <w:r w:rsidRPr="00BE0FA3">
        <w:rPr>
          <w:lang w:val="en-US"/>
        </w:rPr>
        <w:lastRenderedPageBreak/>
        <w:t>stagnation, the group TEMP, along with a conglomerate of other pra</w:t>
      </w:r>
      <w:r w:rsidR="00363AFE" w:rsidRPr="00BE0FA3">
        <w:rPr>
          <w:lang w:val="en-US"/>
        </w:rPr>
        <w:t>xes and realities</w:t>
      </w:r>
      <w:r w:rsidRPr="00BE0FA3">
        <w:rPr>
          <w:lang w:val="en-US"/>
        </w:rPr>
        <w:t>,</w:t>
      </w:r>
      <w:r w:rsidR="00363AFE" w:rsidRPr="00BE0FA3">
        <w:rPr>
          <w:rStyle w:val="FootnoteReference"/>
          <w:rFonts w:ascii="Baskerville" w:hAnsi="Baskerville"/>
          <w:sz w:val="26"/>
          <w:szCs w:val="26"/>
          <w:lang w:val="en-US"/>
        </w:rPr>
        <w:footnoteReference w:id="8"/>
      </w:r>
      <w:r w:rsidRPr="00BE0FA3">
        <w:rPr>
          <w:lang w:val="en-US"/>
        </w:rPr>
        <w:t xml:space="preserve"> reclaimed the factory for temporary use and brought the </w:t>
      </w:r>
      <w:proofErr w:type="spellStart"/>
      <w:r w:rsidRPr="00BE0FA3">
        <w:rPr>
          <w:lang w:val="en-US"/>
        </w:rPr>
        <w:t>Fordist</w:t>
      </w:r>
      <w:proofErr w:type="spellEnd"/>
      <w:r w:rsidRPr="00BE0FA3">
        <w:rPr>
          <w:lang w:val="en-US"/>
        </w:rPr>
        <w:t xml:space="preserve"> Frankenstein back to life. From 2010 onwards, the </w:t>
      </w:r>
      <w:proofErr w:type="spellStart"/>
      <w:r w:rsidRPr="00BE0FA3">
        <w:rPr>
          <w:lang w:val="en-US"/>
        </w:rPr>
        <w:t>reappropriation</w:t>
      </w:r>
      <w:proofErr w:type="spellEnd"/>
      <w:r w:rsidRPr="00BE0FA3">
        <w:rPr>
          <w:lang w:val="en-US"/>
        </w:rPr>
        <w:t xml:space="preserve"> of the commons was claimed. Ever since their liberation and reanimation, the spaces in Rog² present an open cultural, social, and political hub giving shelter to a multitude of autonomous collective political subjects</w:t>
      </w:r>
      <w:r w:rsidRPr="00BE0FA3">
        <w:rPr>
          <w:vertAlign w:val="superscript"/>
          <w:lang w:val="en-US"/>
        </w:rPr>
        <w:footnoteReference w:id="9"/>
      </w:r>
      <w:r w:rsidRPr="00BE0FA3">
        <w:rPr>
          <w:lang w:val="en-US"/>
        </w:rPr>
        <w:t xml:space="preserve"> as well as to a broad range of artists and sports enthusiasts practicing horizontal organization and communication on a daily basis.</w:t>
      </w:r>
    </w:p>
    <w:p w14:paraId="5465BDCF" w14:textId="7C08E169" w:rsidR="00D62CA4" w:rsidRPr="00BE0FA3" w:rsidRDefault="00316743" w:rsidP="00D62CA4">
      <w:pPr>
        <w:pStyle w:val="BodyText"/>
        <w:rPr>
          <w:lang w:val="en-US"/>
        </w:rPr>
      </w:pPr>
      <w:r w:rsidRPr="00BE0FA3">
        <w:rPr>
          <w:lang w:val="en-US"/>
        </w:rPr>
        <w:t xml:space="preserve">In order to demonstrate how the paradigmatic shift to </w:t>
      </w:r>
      <w:proofErr w:type="spellStart"/>
      <w:r w:rsidRPr="00BE0FA3">
        <w:rPr>
          <w:lang w:val="en-US"/>
        </w:rPr>
        <w:t>postfordist</w:t>
      </w:r>
      <w:proofErr w:type="spellEnd"/>
      <w:r w:rsidRPr="00BE0FA3">
        <w:rPr>
          <w:lang w:val="en-US"/>
        </w:rPr>
        <w:t xml:space="preserve"> cognitive capitalism is taking place and form in Ljubljana, I divided the article into three sections. It starts by introducing the project based on a public-private partnership bearing the name Second Chance,</w:t>
      </w:r>
      <w:r w:rsidR="002C0270" w:rsidRPr="00BE0FA3">
        <w:rPr>
          <w:lang w:val="en-US"/>
        </w:rPr>
        <w:t xml:space="preserve"> </w:t>
      </w:r>
      <w:r w:rsidRPr="00BE0FA3">
        <w:rPr>
          <w:lang w:val="en-US"/>
        </w:rPr>
        <w:t xml:space="preserve">then highlighting its initial intentions with the autonomous </w:t>
      </w:r>
      <w:proofErr w:type="spellStart"/>
      <w:r w:rsidRPr="00BE0FA3">
        <w:rPr>
          <w:lang w:val="en-US"/>
        </w:rPr>
        <w:t>Rog</w:t>
      </w:r>
      <w:proofErr w:type="spellEnd"/>
      <w:r w:rsidRPr="00BE0FA3">
        <w:rPr>
          <w:lang w:val="en-US"/>
        </w:rPr>
        <w:t xml:space="preserve"> and the neoliberal discourse while advocating creative industries, urban regeneration etc. After problematizing the premises of the </w:t>
      </w:r>
      <w:r w:rsidR="002C0270" w:rsidRPr="00BE0FA3">
        <w:rPr>
          <w:lang w:val="en-US"/>
        </w:rPr>
        <w:t>‘</w:t>
      </w:r>
      <w:r w:rsidRPr="00BE0FA3">
        <w:rPr>
          <w:lang w:val="en-US"/>
        </w:rPr>
        <w:t>new urban economy</w:t>
      </w:r>
      <w:r w:rsidR="002C0270" w:rsidRPr="00BE0FA3">
        <w:rPr>
          <w:lang w:val="en-US"/>
        </w:rPr>
        <w:t>’</w:t>
      </w:r>
      <w:r w:rsidRPr="00BE0FA3">
        <w:rPr>
          <w:lang w:val="en-US"/>
        </w:rPr>
        <w:t xml:space="preserve"> and of the designed emplacement of cognitive capitalism, the article focuses on pilot project </w:t>
      </w:r>
      <w:proofErr w:type="spellStart"/>
      <w:r w:rsidRPr="00BE0FA3">
        <w:rPr>
          <w:lang w:val="en-US"/>
        </w:rPr>
        <w:t>RogLab</w:t>
      </w:r>
      <w:proofErr w:type="spellEnd"/>
      <w:r w:rsidRPr="00BE0FA3">
        <w:rPr>
          <w:lang w:val="en-US"/>
        </w:rPr>
        <w:t xml:space="preserve"> which is seen as a pervasive creation of creative industries installed in the interim phase between the unveiling of the megalomaniac plans and their implementation by the owner of the factory, MOL. The third and concluding instance deals with the changed spatial design, showing the proposed publically financed gradual construction, or rather demolition, of the liberated </w:t>
      </w:r>
      <w:proofErr w:type="spellStart"/>
      <w:r w:rsidRPr="00BE0FA3">
        <w:rPr>
          <w:lang w:val="en-US"/>
        </w:rPr>
        <w:t>Rog</w:t>
      </w:r>
      <w:proofErr w:type="spellEnd"/>
      <w:r w:rsidRPr="00BE0FA3">
        <w:rPr>
          <w:lang w:val="en-US"/>
        </w:rPr>
        <w:t xml:space="preserve"> factory which has, in fact, the purpose of neutralization and eradication of the autonomo</w:t>
      </w:r>
      <w:r w:rsidR="00363AFE" w:rsidRPr="00BE0FA3">
        <w:rPr>
          <w:lang w:val="en-US"/>
        </w:rPr>
        <w:t xml:space="preserve">us collective creativity </w:t>
      </w:r>
      <w:r w:rsidR="005C1B46" w:rsidRPr="00BE0FA3">
        <w:rPr>
          <w:lang w:val="en-US"/>
        </w:rPr>
        <w:t xml:space="preserve">in </w:t>
      </w:r>
      <w:proofErr w:type="spellStart"/>
      <w:r w:rsidR="005C1B46" w:rsidRPr="00BE0FA3">
        <w:rPr>
          <w:lang w:val="en-US"/>
        </w:rPr>
        <w:t>Rog</w:t>
      </w:r>
      <w:proofErr w:type="spellEnd"/>
      <w:r w:rsidRPr="00BE0FA3">
        <w:rPr>
          <w:lang w:val="en-US"/>
        </w:rPr>
        <w:t>, giving space to gentrification.</w:t>
      </w:r>
    </w:p>
    <w:p w14:paraId="44DAEA05" w14:textId="77777777" w:rsidR="005C1B46" w:rsidRPr="00BE0FA3" w:rsidRDefault="00316743" w:rsidP="00BE0FA3">
      <w:pPr>
        <w:pStyle w:val="Heading2"/>
        <w:rPr>
          <w:lang w:val="en-US"/>
        </w:rPr>
      </w:pPr>
      <w:r w:rsidRPr="00BE0FA3">
        <w:rPr>
          <w:lang w:val="en-US"/>
        </w:rPr>
        <w:t>The Public-Private Partnership Model as a Pan-European Paradigm of Gentrification: Second Chance</w:t>
      </w:r>
    </w:p>
    <w:p w14:paraId="5E2F9380" w14:textId="36261BF8" w:rsidR="00D62CA4" w:rsidRPr="00BE0FA3" w:rsidRDefault="00316743" w:rsidP="00BE0FA3">
      <w:pPr>
        <w:pStyle w:val="BodyText"/>
        <w:rPr>
          <w:lang w:val="en-US"/>
        </w:rPr>
      </w:pPr>
      <w:r w:rsidRPr="00BE0FA3">
        <w:rPr>
          <w:lang w:val="en-US"/>
        </w:rPr>
        <w:t xml:space="preserve">Starting with the year 2010, MOL’s </w:t>
      </w:r>
      <w:proofErr w:type="spellStart"/>
      <w:r w:rsidRPr="00BE0FA3">
        <w:rPr>
          <w:lang w:val="en-US"/>
        </w:rPr>
        <w:t>endeavour</w:t>
      </w:r>
      <w:proofErr w:type="spellEnd"/>
      <w:r w:rsidRPr="00BE0FA3">
        <w:rPr>
          <w:lang w:val="en-US"/>
        </w:rPr>
        <w:t xml:space="preserve"> to castrate </w:t>
      </w:r>
      <w:proofErr w:type="spellStart"/>
      <w:r w:rsidRPr="00BE0FA3">
        <w:rPr>
          <w:lang w:val="en-US"/>
        </w:rPr>
        <w:t>Rog</w:t>
      </w:r>
      <w:proofErr w:type="spellEnd"/>
      <w:r w:rsidRPr="00BE0FA3">
        <w:rPr>
          <w:lang w:val="en-US"/>
        </w:rPr>
        <w:t xml:space="preserve"> was wrapped inside </w:t>
      </w:r>
      <w:proofErr w:type="gramStart"/>
      <w:r w:rsidRPr="00BE0FA3">
        <w:rPr>
          <w:lang w:val="en-US"/>
        </w:rPr>
        <w:t>a benevolent</w:t>
      </w:r>
      <w:proofErr w:type="gramEnd"/>
      <w:r w:rsidRPr="00BE0FA3">
        <w:rPr>
          <w:lang w:val="en-US"/>
        </w:rPr>
        <w:t xml:space="preserve"> cellophane, launched under the name </w:t>
      </w:r>
      <w:r w:rsidRPr="003A43C4">
        <w:rPr>
          <w:i/>
          <w:lang w:val="en-US"/>
        </w:rPr>
        <w:t>the Second Chance</w:t>
      </w:r>
      <w:r w:rsidRPr="00BE0FA3">
        <w:rPr>
          <w:lang w:val="en-US"/>
        </w:rPr>
        <w:t xml:space="preserve">. The former </w:t>
      </w:r>
      <w:proofErr w:type="spellStart"/>
      <w:r w:rsidRPr="00BE0FA3">
        <w:rPr>
          <w:lang w:val="en-US"/>
        </w:rPr>
        <w:t>Rog</w:t>
      </w:r>
      <w:proofErr w:type="spellEnd"/>
      <w:r w:rsidRPr="00BE0FA3">
        <w:rPr>
          <w:lang w:val="en-US"/>
        </w:rPr>
        <w:t xml:space="preserve"> factory joined other postindustrial sites including the former AEG factory (Nuremberg), HALLE 14 of the former Cotton Spinning Mill (Leipzig), the tram depot (Krakow) and the </w:t>
      </w:r>
      <w:proofErr w:type="spellStart"/>
      <w:r w:rsidRPr="00BE0FA3">
        <w:rPr>
          <w:lang w:val="en-US"/>
        </w:rPr>
        <w:t>Arsenale</w:t>
      </w:r>
      <w:proofErr w:type="spellEnd"/>
      <w:r w:rsidRPr="00BE0FA3">
        <w:rPr>
          <w:lang w:val="en-US"/>
        </w:rPr>
        <w:t xml:space="preserve"> (Venice). In order to understand the vulgar slogan of Second Chance </w:t>
      </w:r>
      <w:r w:rsidR="00BD3EBD" w:rsidRPr="00BE0FA3">
        <w:rPr>
          <w:lang w:val="en-US"/>
        </w:rPr>
        <w:t>‘</w:t>
      </w:r>
      <w:r w:rsidRPr="00BE0FA3">
        <w:rPr>
          <w:lang w:val="en-US"/>
        </w:rPr>
        <w:t>from industrial use to creative impulse</w:t>
      </w:r>
      <w:r w:rsidR="00BD3EBD" w:rsidRPr="00BE0FA3">
        <w:rPr>
          <w:lang w:val="en-US"/>
        </w:rPr>
        <w:t>’</w:t>
      </w:r>
      <w:r w:rsidRPr="00BE0FA3">
        <w:rPr>
          <w:lang w:val="en-US"/>
        </w:rPr>
        <w:t xml:space="preserve"> we shall dwell directly on the project’s description: </w:t>
      </w:r>
    </w:p>
    <w:p w14:paraId="623A8584" w14:textId="0F2210CF" w:rsidR="00D62CA4" w:rsidRPr="00BE0FA3" w:rsidRDefault="00316743" w:rsidP="00BE0FA3">
      <w:pPr>
        <w:pStyle w:val="Quote"/>
        <w:rPr>
          <w:lang w:val="en-US"/>
        </w:rPr>
      </w:pPr>
      <w:r w:rsidRPr="00BE0FA3">
        <w:rPr>
          <w:lang w:val="en-US"/>
        </w:rPr>
        <w:t>[The slogan] [</w:t>
      </w:r>
      <w:proofErr w:type="spellStart"/>
      <w:proofErr w:type="gramStart"/>
      <w:r w:rsidRPr="00BE0FA3">
        <w:rPr>
          <w:lang w:val="en-US"/>
        </w:rPr>
        <w:t>i</w:t>
      </w:r>
      <w:proofErr w:type="spellEnd"/>
      <w:r w:rsidRPr="00BE0FA3">
        <w:rPr>
          <w:lang w:val="en-US"/>
        </w:rPr>
        <w:t>]t</w:t>
      </w:r>
      <w:proofErr w:type="gramEnd"/>
      <w:r w:rsidRPr="00BE0FA3">
        <w:rPr>
          <w:lang w:val="en-US"/>
        </w:rPr>
        <w:t xml:space="preserve"> is a vision of five European cities to transform a disused industrial site into a cultural and creat</w:t>
      </w:r>
      <w:r w:rsidR="00D25EBA" w:rsidRPr="00BE0FA3">
        <w:rPr>
          <w:lang w:val="en-US"/>
        </w:rPr>
        <w:t xml:space="preserve">ive work and living space and </w:t>
      </w:r>
      <w:r w:rsidRPr="00BE0FA3">
        <w:rPr>
          <w:lang w:val="en-US"/>
        </w:rPr>
        <w:t>continuing their revital</w:t>
      </w:r>
      <w:r w:rsidR="00A6278E">
        <w:rPr>
          <w:lang w:val="en-US"/>
        </w:rPr>
        <w:t>izat</w:t>
      </w:r>
      <w:r w:rsidRPr="00BE0FA3">
        <w:rPr>
          <w:lang w:val="en-US"/>
        </w:rPr>
        <w:t>ion with sustainable concepts. […] Nuremberg, Leipzig, Venice, Krakow and Ljubljana work together</w:t>
      </w:r>
      <w:r w:rsidRPr="00BE0FA3">
        <w:rPr>
          <w:vertAlign w:val="superscript"/>
          <w:lang w:val="en-US"/>
        </w:rPr>
        <w:footnoteReference w:id="10"/>
      </w:r>
      <w:r w:rsidRPr="00BE0FA3">
        <w:rPr>
          <w:lang w:val="en-US"/>
        </w:rPr>
        <w:t xml:space="preserve"> to develop innovative strategies and concepts to upgrade their former industrial site to a key cultural linchpin of the city’s district. The cities face the same challenges of developing a heritage and </w:t>
      </w:r>
      <w:r w:rsidRPr="00BE0FA3">
        <w:rPr>
          <w:lang w:val="en-US"/>
        </w:rPr>
        <w:lastRenderedPageBreak/>
        <w:t>former industrial sites. Even though the revital</w:t>
      </w:r>
      <w:r w:rsidR="00A6278E">
        <w:rPr>
          <w:lang w:val="en-US"/>
        </w:rPr>
        <w:t>izat</w:t>
      </w:r>
      <w:r w:rsidRPr="00BE0FA3">
        <w:rPr>
          <w:lang w:val="en-US"/>
        </w:rPr>
        <w:t>ion process is at different stages in the five cities, the partners share the same questions, challenges, opportunities and goals. […]</w:t>
      </w:r>
      <w:r w:rsidR="00363AFE" w:rsidRPr="00BE0FA3">
        <w:rPr>
          <w:rStyle w:val="FootnoteReference"/>
          <w:rFonts w:ascii="Baskerville" w:hAnsi="Baskerville"/>
          <w:szCs w:val="26"/>
          <w:lang w:val="en-US"/>
        </w:rPr>
        <w:footnoteReference w:id="11"/>
      </w:r>
      <w:r w:rsidRPr="00BE0FA3">
        <w:rPr>
          <w:lang w:val="en-US"/>
        </w:rPr>
        <w:t xml:space="preserve"> </w:t>
      </w:r>
    </w:p>
    <w:p w14:paraId="7A2107FE" w14:textId="4E8F307F" w:rsidR="00D62CA4" w:rsidRPr="00BE0FA3" w:rsidRDefault="00316743" w:rsidP="00D62CA4">
      <w:pPr>
        <w:pStyle w:val="BodyText"/>
        <w:rPr>
          <w:lang w:val="en-US"/>
        </w:rPr>
      </w:pPr>
      <w:r w:rsidRPr="00BE0FA3">
        <w:rPr>
          <w:lang w:val="en-US"/>
        </w:rPr>
        <w:t xml:space="preserve">According to the initial plan, and through the private-public partnership model, the buildings would be </w:t>
      </w:r>
      <w:proofErr w:type="spellStart"/>
      <w:r w:rsidRPr="00BE0FA3">
        <w:rPr>
          <w:lang w:val="en-US"/>
        </w:rPr>
        <w:t>levelled</w:t>
      </w:r>
      <w:proofErr w:type="spellEnd"/>
      <w:r w:rsidRPr="00BE0FA3">
        <w:rPr>
          <w:lang w:val="en-US"/>
        </w:rPr>
        <w:t xml:space="preserve"> first to the ground, and then, once the ruins were cleaned up, the Centre of Contemporary Arts was to be planned on top. To complement this grotesque picture, the entire </w:t>
      </w:r>
      <w:proofErr w:type="spellStart"/>
      <w:r w:rsidRPr="00BE0FA3">
        <w:rPr>
          <w:lang w:val="en-US"/>
        </w:rPr>
        <w:t>Rog’s</w:t>
      </w:r>
      <w:proofErr w:type="spellEnd"/>
      <w:r w:rsidRPr="00BE0FA3">
        <w:rPr>
          <w:lang w:val="en-US"/>
        </w:rPr>
        <w:t xml:space="preserve"> surface (around 7,000 square meter) was to be split into private (80.69%) and public (19.31%) ownership, whereby the private </w:t>
      </w:r>
      <w:r w:rsidR="00C9255F" w:rsidRPr="00BE0FA3">
        <w:rPr>
          <w:lang w:val="en-US"/>
        </w:rPr>
        <w:t>‘</w:t>
      </w:r>
      <w:r w:rsidRPr="00BE0FA3">
        <w:rPr>
          <w:lang w:val="en-US"/>
        </w:rPr>
        <w:t>content</w:t>
      </w:r>
      <w:r w:rsidR="00C9255F" w:rsidRPr="00BE0FA3">
        <w:rPr>
          <w:lang w:val="en-US"/>
        </w:rPr>
        <w:t>’</w:t>
      </w:r>
      <w:r w:rsidRPr="00BE0FA3">
        <w:rPr>
          <w:lang w:val="en-US"/>
        </w:rPr>
        <w:t xml:space="preserve"> would comprise a residential (apartments, underground garages), hotel and business section, while the public part were to be exclusively reserved for </w:t>
      </w:r>
      <w:r w:rsidRPr="00BE0FA3">
        <w:rPr>
          <w:i/>
          <w:lang w:val="en-US"/>
        </w:rPr>
        <w:t>creative industries</w:t>
      </w:r>
      <w:r w:rsidRPr="00BE0FA3">
        <w:rPr>
          <w:lang w:val="en-US"/>
        </w:rPr>
        <w:t xml:space="preserve"> (multi-purpose halls, exhibition surfaces, studios etc.).</w:t>
      </w:r>
      <w:r w:rsidR="00363AFE" w:rsidRPr="00BE0FA3">
        <w:rPr>
          <w:rStyle w:val="FootnoteReference"/>
          <w:rFonts w:ascii="Baskerville" w:hAnsi="Baskerville"/>
          <w:sz w:val="26"/>
          <w:szCs w:val="26"/>
          <w:lang w:val="en-US"/>
        </w:rPr>
        <w:footnoteReference w:id="12"/>
      </w:r>
      <w:r w:rsidRPr="00BE0FA3">
        <w:rPr>
          <w:lang w:val="en-US"/>
        </w:rPr>
        <w:t xml:space="preserve"> The logic behind the two bedfellows under neoliberalism is that the public would finance the private and the private would parasite on public benefits. The ideological premises nesting in the plan were in the</w:t>
      </w:r>
      <w:r w:rsidRPr="00BE0FA3">
        <w:rPr>
          <w:i/>
          <w:lang w:val="en-US"/>
        </w:rPr>
        <w:t xml:space="preserve"> </w:t>
      </w:r>
      <w:r w:rsidRPr="00BE0FA3">
        <w:rPr>
          <w:lang w:val="en-US"/>
        </w:rPr>
        <w:t xml:space="preserve">apparent satisfaction of both sectors: the private sector with profit-making spaces and </w:t>
      </w:r>
      <w:proofErr w:type="spellStart"/>
      <w:r w:rsidRPr="00BE0FA3">
        <w:rPr>
          <w:lang w:val="en-US"/>
        </w:rPr>
        <w:t>pseudopublic</w:t>
      </w:r>
      <w:proofErr w:type="spellEnd"/>
      <w:r w:rsidRPr="00BE0FA3">
        <w:rPr>
          <w:lang w:val="en-US"/>
        </w:rPr>
        <w:t xml:space="preserve"> spaces as non-profit contents were to be designed for the public. </w:t>
      </w:r>
    </w:p>
    <w:p w14:paraId="603CA2D1" w14:textId="46ED243A" w:rsidR="00D62CA4" w:rsidRPr="00BE0FA3" w:rsidRDefault="00316743" w:rsidP="00D62CA4">
      <w:pPr>
        <w:pStyle w:val="BodyText"/>
        <w:rPr>
          <w:lang w:val="en-US"/>
        </w:rPr>
      </w:pPr>
      <w:r w:rsidRPr="00BE0FA3">
        <w:rPr>
          <w:lang w:val="en-US"/>
        </w:rPr>
        <w:t>However, the unveiled case of the expropriation of the commons is far from being satisfactory. It is necessary to scale the whole problem on the level of new urban regime which does not necessarily cling any longer on the art world, as it symptomatically proposes to erect the Centre of Contemporary Arts as well as spaces for arts and culture to b</w:t>
      </w:r>
      <w:r w:rsidR="00A96191" w:rsidRPr="00BE0FA3">
        <w:rPr>
          <w:lang w:val="en-US"/>
        </w:rPr>
        <w:t xml:space="preserve">e featured inside. To expand a </w:t>
      </w:r>
      <w:r w:rsidRPr="00BE0FA3">
        <w:rPr>
          <w:lang w:val="en-US"/>
        </w:rPr>
        <w:t xml:space="preserve">Hannah Arendt’s thought into the milieu of </w:t>
      </w:r>
      <w:r w:rsidR="00C9255F" w:rsidRPr="00BE0FA3">
        <w:rPr>
          <w:lang w:val="en-US"/>
        </w:rPr>
        <w:t>‘</w:t>
      </w:r>
      <w:r w:rsidRPr="00BE0FA3">
        <w:rPr>
          <w:lang w:val="en-US"/>
        </w:rPr>
        <w:t>creative capitalism</w:t>
      </w:r>
      <w:r w:rsidR="00C9255F" w:rsidRPr="00BE0FA3">
        <w:rPr>
          <w:lang w:val="en-US"/>
        </w:rPr>
        <w:t>’</w:t>
      </w:r>
      <w:r w:rsidRPr="00BE0FA3">
        <w:rPr>
          <w:lang w:val="en-US"/>
        </w:rPr>
        <w:t xml:space="preserve">, the privatization of the public </w:t>
      </w:r>
      <w:r w:rsidRPr="00BE0FA3">
        <w:rPr>
          <w:i/>
          <w:lang w:val="en-US"/>
        </w:rPr>
        <w:t>and</w:t>
      </w:r>
      <w:r w:rsidRPr="00BE0FA3">
        <w:rPr>
          <w:lang w:val="en-US"/>
        </w:rPr>
        <w:t xml:space="preserve"> the commons is intimately connected to the privatization of the political. And to put it differently, gentrification through art was complemented with the gentrification through </w:t>
      </w:r>
      <w:r w:rsidR="00234D5E" w:rsidRPr="00BE0FA3">
        <w:rPr>
          <w:lang w:val="en-US"/>
        </w:rPr>
        <w:t>‘</w:t>
      </w:r>
      <w:r w:rsidRPr="00BE0FA3">
        <w:rPr>
          <w:lang w:val="en-US"/>
        </w:rPr>
        <w:t>creativity</w:t>
      </w:r>
      <w:r w:rsidR="009A190C">
        <w:rPr>
          <w:lang w:val="en-US"/>
        </w:rPr>
        <w:t>’</w:t>
      </w:r>
      <w:r w:rsidRPr="00BE0FA3">
        <w:rPr>
          <w:lang w:val="en-US"/>
        </w:rPr>
        <w:t xml:space="preserve">. The </w:t>
      </w:r>
      <w:proofErr w:type="spellStart"/>
      <w:r w:rsidRPr="00BE0FA3">
        <w:rPr>
          <w:lang w:val="en-US"/>
        </w:rPr>
        <w:t>culturalization</w:t>
      </w:r>
      <w:proofErr w:type="spellEnd"/>
      <w:r w:rsidRPr="00BE0FA3">
        <w:rPr>
          <w:lang w:val="en-US"/>
        </w:rPr>
        <w:t xml:space="preserve"> of capital under a new panacea for post-industrial sites means: creative </w:t>
      </w:r>
      <w:r w:rsidR="00234D5E" w:rsidRPr="00BE0FA3">
        <w:rPr>
          <w:lang w:val="en-US"/>
        </w:rPr>
        <w:t>‘</w:t>
      </w:r>
      <w:r w:rsidRPr="00BE0FA3">
        <w:rPr>
          <w:lang w:val="en-US"/>
        </w:rPr>
        <w:t>revital</w:t>
      </w:r>
      <w:r w:rsidR="00A6278E">
        <w:rPr>
          <w:lang w:val="en-US"/>
        </w:rPr>
        <w:t>izat</w:t>
      </w:r>
      <w:r w:rsidRPr="00BE0FA3">
        <w:rPr>
          <w:lang w:val="en-US"/>
        </w:rPr>
        <w:t>ion through arts and culture</w:t>
      </w:r>
      <w:r w:rsidR="00234D5E" w:rsidRPr="00BE0FA3">
        <w:rPr>
          <w:lang w:val="en-US"/>
        </w:rPr>
        <w:t>’</w:t>
      </w:r>
      <w:r w:rsidRPr="00BE0FA3">
        <w:rPr>
          <w:lang w:val="en-US"/>
        </w:rPr>
        <w:t>.</w:t>
      </w:r>
      <w:r w:rsidRPr="00BE0FA3">
        <w:rPr>
          <w:vertAlign w:val="superscript"/>
          <w:lang w:val="en-US"/>
        </w:rPr>
        <w:footnoteReference w:id="13"/>
      </w:r>
    </w:p>
    <w:p w14:paraId="113F1C65" w14:textId="496E448C" w:rsidR="00D62CA4" w:rsidRPr="00BE0FA3" w:rsidRDefault="00316743" w:rsidP="00D62CA4">
      <w:pPr>
        <w:pStyle w:val="BodyText"/>
        <w:rPr>
          <w:lang w:val="en-US"/>
        </w:rPr>
      </w:pPr>
      <w:r w:rsidRPr="00BE0FA3">
        <w:rPr>
          <w:lang w:val="en-US"/>
        </w:rPr>
        <w:t>Generally speaking, gentrification can manifest in three forms: traditional, modern, a</w:t>
      </w:r>
      <w:r w:rsidR="0036467E" w:rsidRPr="00BE0FA3">
        <w:rPr>
          <w:lang w:val="en-US"/>
        </w:rPr>
        <w:t>nd artificial</w:t>
      </w:r>
      <w:r w:rsidRPr="00BE0FA3">
        <w:rPr>
          <w:lang w:val="en-US"/>
        </w:rPr>
        <w:t>.</w:t>
      </w:r>
      <w:r w:rsidR="0036467E" w:rsidRPr="00BE0FA3">
        <w:rPr>
          <w:rStyle w:val="FootnoteReference"/>
          <w:rFonts w:ascii="Baskerville" w:hAnsi="Baskerville"/>
          <w:sz w:val="26"/>
          <w:szCs w:val="26"/>
          <w:lang w:val="en-US"/>
        </w:rPr>
        <w:footnoteReference w:id="14"/>
      </w:r>
      <w:r w:rsidRPr="00BE0FA3">
        <w:rPr>
          <w:lang w:val="en-US"/>
        </w:rPr>
        <w:t xml:space="preserve"> </w:t>
      </w:r>
      <w:proofErr w:type="gramStart"/>
      <w:r w:rsidRPr="00BE0FA3">
        <w:rPr>
          <w:lang w:val="en-US"/>
        </w:rPr>
        <w:t xml:space="preserve">The traditional one is produced by exploiting historical and social </w:t>
      </w:r>
      <w:r w:rsidR="00BD3EBD" w:rsidRPr="00BE0FA3">
        <w:rPr>
          <w:lang w:val="en-US"/>
        </w:rPr>
        <w:t>‘</w:t>
      </w:r>
      <w:r w:rsidRPr="00BE0FA3">
        <w:rPr>
          <w:lang w:val="en-US"/>
        </w:rPr>
        <w:t>guardians of collective symbolic and cultural capital (the museums, the universities, the class of benefactors, and the</w:t>
      </w:r>
      <w:r w:rsidR="0036467E" w:rsidRPr="00BE0FA3">
        <w:rPr>
          <w:lang w:val="en-US"/>
        </w:rPr>
        <w:t xml:space="preserve"> state apparatus)</w:t>
      </w:r>
      <w:r w:rsidR="00BD3EBD" w:rsidRPr="00BE0FA3">
        <w:rPr>
          <w:lang w:val="en-US"/>
        </w:rPr>
        <w:t>’</w:t>
      </w:r>
      <w:proofErr w:type="gramEnd"/>
      <w:r w:rsidRPr="00BE0FA3">
        <w:rPr>
          <w:lang w:val="en-US"/>
        </w:rPr>
        <w:t>.</w:t>
      </w:r>
      <w:r w:rsidR="0036467E" w:rsidRPr="00BE0FA3">
        <w:rPr>
          <w:rStyle w:val="FootnoteReference"/>
          <w:rFonts w:ascii="Baskerville" w:hAnsi="Baskerville"/>
          <w:sz w:val="26"/>
          <w:szCs w:val="26"/>
          <w:lang w:val="en-US"/>
        </w:rPr>
        <w:footnoteReference w:id="15"/>
      </w:r>
      <w:r w:rsidRPr="00BE0FA3">
        <w:rPr>
          <w:lang w:val="en-US"/>
        </w:rPr>
        <w:t xml:space="preserve"> The modern one is produced by exploiting the art world and urban subcultures as the artificial gentrification is a strategy generated by city councils through public </w:t>
      </w:r>
      <w:proofErr w:type="gramStart"/>
      <w:r w:rsidRPr="00BE0FA3">
        <w:rPr>
          <w:lang w:val="en-US"/>
        </w:rPr>
        <w:t>campaigns which</w:t>
      </w:r>
      <w:proofErr w:type="gramEnd"/>
      <w:r w:rsidRPr="00BE0FA3">
        <w:rPr>
          <w:lang w:val="en-US"/>
        </w:rPr>
        <w:t xml:space="preserve"> promote the creative city in order to attract investments and highly skilled </w:t>
      </w:r>
      <w:r w:rsidRPr="00BE0FA3">
        <w:rPr>
          <w:lang w:val="en-US"/>
        </w:rPr>
        <w:lastRenderedPageBreak/>
        <w:t>workers.</w:t>
      </w:r>
      <w:r w:rsidR="0036467E" w:rsidRPr="00BE0FA3">
        <w:rPr>
          <w:rStyle w:val="FootnoteReference"/>
          <w:rFonts w:ascii="Baskerville" w:hAnsi="Baskerville"/>
          <w:sz w:val="26"/>
          <w:szCs w:val="26"/>
          <w:lang w:val="en-US"/>
        </w:rPr>
        <w:footnoteReference w:id="16"/>
      </w:r>
      <w:r w:rsidRPr="00BE0FA3">
        <w:rPr>
          <w:lang w:val="en-US"/>
        </w:rPr>
        <w:t xml:space="preserve"> Concomitantly, the </w:t>
      </w:r>
      <w:r w:rsidR="00BD3EBD" w:rsidRPr="00BE0FA3">
        <w:rPr>
          <w:lang w:val="en-US"/>
        </w:rPr>
        <w:t>‘</w:t>
      </w:r>
      <w:r w:rsidRPr="00BE0FA3">
        <w:rPr>
          <w:lang w:val="en-US"/>
        </w:rPr>
        <w:t>[</w:t>
      </w:r>
      <w:proofErr w:type="gramStart"/>
      <w:r w:rsidRPr="00BE0FA3">
        <w:rPr>
          <w:lang w:val="en-US"/>
        </w:rPr>
        <w:t>q]</w:t>
      </w:r>
      <w:proofErr w:type="spellStart"/>
      <w:r w:rsidRPr="00BE0FA3">
        <w:rPr>
          <w:lang w:val="en-US"/>
        </w:rPr>
        <w:t>uality</w:t>
      </w:r>
      <w:proofErr w:type="spellEnd"/>
      <w:proofErr w:type="gramEnd"/>
      <w:r w:rsidRPr="00BE0FA3">
        <w:rPr>
          <w:lang w:val="en-US"/>
        </w:rPr>
        <w:t xml:space="preserve"> of urban life has become a commodity, as has the city itself, in a world where consumerism, tourism, cultural and knowledge-based industries have become major aspects of the urban poli</w:t>
      </w:r>
      <w:r w:rsidR="0036467E" w:rsidRPr="00BE0FA3">
        <w:rPr>
          <w:lang w:val="en-US"/>
        </w:rPr>
        <w:t>tical economy</w:t>
      </w:r>
      <w:r w:rsidR="00BD3EBD" w:rsidRPr="00BE0FA3">
        <w:rPr>
          <w:lang w:val="en-US"/>
        </w:rPr>
        <w:t>’</w:t>
      </w:r>
      <w:r w:rsidRPr="00BE0FA3">
        <w:rPr>
          <w:lang w:val="en-US"/>
        </w:rPr>
        <w:t>.</w:t>
      </w:r>
      <w:r w:rsidR="0036467E" w:rsidRPr="00BE0FA3">
        <w:rPr>
          <w:rStyle w:val="FootnoteReference"/>
          <w:rFonts w:ascii="Baskerville" w:hAnsi="Baskerville"/>
          <w:sz w:val="26"/>
          <w:szCs w:val="26"/>
          <w:lang w:val="en-US"/>
        </w:rPr>
        <w:footnoteReference w:id="17"/>
      </w:r>
    </w:p>
    <w:p w14:paraId="3D311AD2" w14:textId="29C88862" w:rsidR="00D62CA4" w:rsidRPr="00BE0FA3" w:rsidRDefault="00316743" w:rsidP="00D62CA4">
      <w:pPr>
        <w:pStyle w:val="BodyText"/>
        <w:rPr>
          <w:lang w:val="en-US"/>
        </w:rPr>
      </w:pPr>
      <w:r w:rsidRPr="00BE0FA3">
        <w:rPr>
          <w:lang w:val="en-US"/>
        </w:rPr>
        <w:t xml:space="preserve">What remains overshadowed is the mode of accumulation of the </w:t>
      </w:r>
      <w:r w:rsidRPr="00BE0FA3">
        <w:rPr>
          <w:i/>
          <w:lang w:val="en-US"/>
        </w:rPr>
        <w:t>collective symbolic capital</w:t>
      </w:r>
      <w:r w:rsidRPr="00BE0FA3">
        <w:rPr>
          <w:lang w:val="en-US"/>
        </w:rPr>
        <w:t xml:space="preserve">. This capital, after Slovenia’s transition to neoliberalism, was not exploited due to MOL’s active negation of the autonomous cultural production in </w:t>
      </w:r>
      <w:proofErr w:type="spellStart"/>
      <w:r w:rsidRPr="00BE0FA3">
        <w:rPr>
          <w:lang w:val="en-US"/>
        </w:rPr>
        <w:t>Rog</w:t>
      </w:r>
      <w:proofErr w:type="spellEnd"/>
      <w:r w:rsidRPr="00BE0FA3">
        <w:rPr>
          <w:lang w:val="en-US"/>
        </w:rPr>
        <w:t xml:space="preserve"> today. In this sense, neither squatters nor artists or other users of the postindustrial </w:t>
      </w:r>
      <w:proofErr w:type="spellStart"/>
      <w:r w:rsidRPr="00BE0FA3">
        <w:rPr>
          <w:lang w:val="en-US"/>
        </w:rPr>
        <w:t>Rog</w:t>
      </w:r>
      <w:proofErr w:type="spellEnd"/>
      <w:r w:rsidRPr="00BE0FA3">
        <w:rPr>
          <w:lang w:val="en-US"/>
        </w:rPr>
        <w:t xml:space="preserve"> had the role of </w:t>
      </w:r>
      <w:r w:rsidR="00BD3EBD" w:rsidRPr="00BE0FA3">
        <w:rPr>
          <w:lang w:val="en-US"/>
        </w:rPr>
        <w:t>‘</w:t>
      </w:r>
      <w:r w:rsidRPr="00BE0FA3">
        <w:rPr>
          <w:lang w:val="en-US"/>
        </w:rPr>
        <w:t xml:space="preserve">bridge </w:t>
      </w:r>
      <w:proofErr w:type="spellStart"/>
      <w:r w:rsidRPr="00BE0FA3">
        <w:rPr>
          <w:lang w:val="en-US"/>
        </w:rPr>
        <w:t>gentrifiers</w:t>
      </w:r>
      <w:proofErr w:type="spellEnd"/>
      <w:r w:rsidR="00BD3EBD" w:rsidRPr="00BE0FA3">
        <w:rPr>
          <w:lang w:val="en-US"/>
        </w:rPr>
        <w:t>’</w:t>
      </w:r>
      <w:r w:rsidR="00902710" w:rsidRPr="00BE0FA3">
        <w:rPr>
          <w:rStyle w:val="FootnoteReference"/>
          <w:rFonts w:ascii="Baskerville" w:hAnsi="Baskerville"/>
          <w:sz w:val="26"/>
          <w:szCs w:val="26"/>
          <w:lang w:val="en-US"/>
        </w:rPr>
        <w:footnoteReference w:id="18"/>
      </w:r>
      <w:r w:rsidRPr="00BE0FA3">
        <w:rPr>
          <w:lang w:val="en-US"/>
        </w:rPr>
        <w:t xml:space="preserve">, i.e. transitional tenants, who would be tolerated only until they raised property value. For example, in Lower East Side (New York City) </w:t>
      </w:r>
      <w:r w:rsidR="00BD3EBD" w:rsidRPr="00BE0FA3">
        <w:rPr>
          <w:lang w:val="en-US"/>
        </w:rPr>
        <w:t>‘</w:t>
      </w:r>
      <w:r w:rsidRPr="00BE0FA3">
        <w:rPr>
          <w:lang w:val="en-US"/>
        </w:rPr>
        <w:t>[</w:t>
      </w:r>
      <w:proofErr w:type="gramStart"/>
      <w:r w:rsidRPr="00BE0FA3">
        <w:rPr>
          <w:lang w:val="en-US"/>
        </w:rPr>
        <w:t>t]he</w:t>
      </w:r>
      <w:proofErr w:type="gramEnd"/>
      <w:r w:rsidRPr="00BE0FA3">
        <w:rPr>
          <w:lang w:val="en-US"/>
        </w:rPr>
        <w:t xml:space="preserve"> artists were pioneers of gentrification in this new frontier for the middle class, by creating an art scene and community, combining the use of their space for living, producing, performing and exhibiting</w:t>
      </w:r>
      <w:r w:rsidR="00902710" w:rsidRPr="00BE0FA3">
        <w:rPr>
          <w:lang w:val="en-US"/>
        </w:rPr>
        <w:t>.</w:t>
      </w:r>
      <w:r w:rsidR="00BD3EBD" w:rsidRPr="00BE0FA3">
        <w:rPr>
          <w:lang w:val="en-US"/>
        </w:rPr>
        <w:t>’</w:t>
      </w:r>
      <w:r w:rsidR="00902710" w:rsidRPr="00BE0FA3">
        <w:rPr>
          <w:rStyle w:val="FootnoteReference"/>
          <w:rFonts w:ascii="Baskerville" w:hAnsi="Baskerville"/>
          <w:sz w:val="26"/>
          <w:szCs w:val="26"/>
          <w:lang w:val="en-US"/>
        </w:rPr>
        <w:footnoteReference w:id="19"/>
      </w:r>
      <w:r w:rsidRPr="00BE0FA3">
        <w:rPr>
          <w:lang w:val="en-US"/>
        </w:rPr>
        <w:t xml:space="preserve"> </w:t>
      </w:r>
    </w:p>
    <w:p w14:paraId="1FDEB2BF" w14:textId="1573FB16" w:rsidR="00D62CA4" w:rsidRPr="00BE0FA3" w:rsidRDefault="00902710" w:rsidP="00D62CA4">
      <w:pPr>
        <w:pStyle w:val="BodyText"/>
        <w:rPr>
          <w:lang w:val="en-US"/>
        </w:rPr>
      </w:pPr>
      <w:r w:rsidRPr="00BE0FA3">
        <w:rPr>
          <w:lang w:val="en-US"/>
        </w:rPr>
        <w:t xml:space="preserve">Instead of what </w:t>
      </w:r>
      <w:proofErr w:type="spellStart"/>
      <w:r w:rsidRPr="00BE0FA3">
        <w:rPr>
          <w:lang w:val="en-US"/>
        </w:rPr>
        <w:t>Zukin</w:t>
      </w:r>
      <w:proofErr w:type="spellEnd"/>
      <w:r w:rsidRPr="00BE0FA3">
        <w:rPr>
          <w:rStyle w:val="FootnoteReference"/>
          <w:rFonts w:ascii="Baskerville" w:hAnsi="Baskerville"/>
          <w:sz w:val="26"/>
          <w:szCs w:val="26"/>
          <w:lang w:val="en-US"/>
        </w:rPr>
        <w:footnoteReference w:id="20"/>
      </w:r>
      <w:r w:rsidR="00316743" w:rsidRPr="00BE0FA3">
        <w:rPr>
          <w:lang w:val="en-US"/>
        </w:rPr>
        <w:t xml:space="preserve"> termed </w:t>
      </w:r>
      <w:r w:rsidR="00BD3EBD" w:rsidRPr="00BE0FA3">
        <w:rPr>
          <w:lang w:val="en-US"/>
        </w:rPr>
        <w:t>‘</w:t>
      </w:r>
      <w:r w:rsidR="00316743" w:rsidRPr="00BE0FA3">
        <w:rPr>
          <w:lang w:val="en-US"/>
        </w:rPr>
        <w:t>artistic mode of production</w:t>
      </w:r>
      <w:r w:rsidR="00BD3EBD" w:rsidRPr="00BE0FA3">
        <w:rPr>
          <w:lang w:val="en-US"/>
        </w:rPr>
        <w:t>’</w:t>
      </w:r>
      <w:r w:rsidR="00316743" w:rsidRPr="00BE0FA3">
        <w:rPr>
          <w:lang w:val="en-US"/>
        </w:rPr>
        <w:t xml:space="preserve">, the parasitism through which </w:t>
      </w:r>
      <w:r w:rsidR="00316743" w:rsidRPr="003A43C4">
        <w:rPr>
          <w:i/>
          <w:lang w:val="en-US"/>
        </w:rPr>
        <w:t>the Second Chance</w:t>
      </w:r>
      <w:r w:rsidR="00316743" w:rsidRPr="00BE0FA3">
        <w:rPr>
          <w:lang w:val="en-US"/>
        </w:rPr>
        <w:t xml:space="preserve"> has been building upon its campaign, is availing to the emplaced and sediment collective symbolic capital. It also accumulated during the socialistic industrial era and strongly underlined the embedded collective memory. The </w:t>
      </w:r>
      <w:r w:rsidR="00BD3EBD" w:rsidRPr="00BE0FA3">
        <w:rPr>
          <w:lang w:val="en-US"/>
        </w:rPr>
        <w:t>‘</w:t>
      </w:r>
      <w:r w:rsidR="00316743" w:rsidRPr="00BE0FA3">
        <w:rPr>
          <w:lang w:val="en-US"/>
        </w:rPr>
        <w:t>unique cultural assets</w:t>
      </w:r>
      <w:r w:rsidR="00BD3EBD" w:rsidRPr="00BE0FA3">
        <w:rPr>
          <w:lang w:val="en-US"/>
        </w:rPr>
        <w:t>’</w:t>
      </w:r>
      <w:r w:rsidR="00316743" w:rsidRPr="00BE0FA3">
        <w:rPr>
          <w:vertAlign w:val="superscript"/>
          <w:lang w:val="en-US"/>
        </w:rPr>
        <w:footnoteReference w:id="21"/>
      </w:r>
      <w:r w:rsidR="00316743" w:rsidRPr="00BE0FA3">
        <w:rPr>
          <w:lang w:val="en-US"/>
        </w:rPr>
        <w:t xml:space="preserve"> of the former </w:t>
      </w:r>
      <w:proofErr w:type="spellStart"/>
      <w:r w:rsidR="00316743" w:rsidRPr="00BE0FA3">
        <w:rPr>
          <w:lang w:val="en-US"/>
        </w:rPr>
        <w:t>Rog</w:t>
      </w:r>
      <w:proofErr w:type="spellEnd"/>
      <w:r w:rsidR="00316743" w:rsidRPr="00BE0FA3">
        <w:rPr>
          <w:lang w:val="en-US"/>
        </w:rPr>
        <w:t xml:space="preserve"> industrial complex are in fact just </w:t>
      </w:r>
      <w:r w:rsidR="00BD3EBD" w:rsidRPr="00BE0FA3">
        <w:rPr>
          <w:lang w:val="en-US"/>
        </w:rPr>
        <w:t>‘</w:t>
      </w:r>
      <w:r w:rsidR="00316743" w:rsidRPr="00BE0FA3">
        <w:rPr>
          <w:lang w:val="en-US"/>
        </w:rPr>
        <w:t xml:space="preserve">[...] special marks of distinction that attach to some place, as </w:t>
      </w:r>
      <w:proofErr w:type="gramStart"/>
      <w:r w:rsidR="00316743" w:rsidRPr="00BE0FA3">
        <w:rPr>
          <w:lang w:val="en-US"/>
        </w:rPr>
        <w:t>they  have</w:t>
      </w:r>
      <w:proofErr w:type="gramEnd"/>
      <w:r w:rsidR="00316743" w:rsidRPr="00BE0FA3">
        <w:rPr>
          <w:lang w:val="en-US"/>
        </w:rPr>
        <w:t xml:space="preserve"> a significant drawing power upon the flows of capit</w:t>
      </w:r>
      <w:r w:rsidR="00401923" w:rsidRPr="00BE0FA3">
        <w:rPr>
          <w:lang w:val="en-US"/>
        </w:rPr>
        <w:t>al more generally.</w:t>
      </w:r>
      <w:r w:rsidR="00BD3EBD" w:rsidRPr="00BE0FA3">
        <w:rPr>
          <w:lang w:val="en-US"/>
        </w:rPr>
        <w:t>’</w:t>
      </w:r>
      <w:r w:rsidR="00401923" w:rsidRPr="00BE0FA3">
        <w:rPr>
          <w:rStyle w:val="FootnoteReference"/>
          <w:rFonts w:ascii="Baskerville" w:hAnsi="Baskerville"/>
          <w:sz w:val="26"/>
          <w:szCs w:val="26"/>
          <w:lang w:val="en-US"/>
        </w:rPr>
        <w:footnoteReference w:id="22"/>
      </w:r>
      <w:r w:rsidR="00316743" w:rsidRPr="00BE0FA3">
        <w:rPr>
          <w:lang w:val="en-US"/>
        </w:rPr>
        <w:t xml:space="preserve"> Concisely, claims to the unique</w:t>
      </w:r>
      <w:r w:rsidR="00401923" w:rsidRPr="00BE0FA3">
        <w:rPr>
          <w:lang w:val="en-US"/>
        </w:rPr>
        <w:t>ness yield monopoly rent</w:t>
      </w:r>
      <w:r w:rsidR="00316743" w:rsidRPr="00BE0FA3">
        <w:rPr>
          <w:lang w:val="en-US"/>
        </w:rPr>
        <w:t>.</w:t>
      </w:r>
      <w:r w:rsidR="00401923" w:rsidRPr="00BE0FA3">
        <w:rPr>
          <w:rStyle w:val="FootnoteReference"/>
          <w:rFonts w:ascii="Baskerville" w:hAnsi="Baskerville"/>
          <w:sz w:val="26"/>
          <w:szCs w:val="26"/>
          <w:lang w:val="en-US"/>
        </w:rPr>
        <w:footnoteReference w:id="23"/>
      </w:r>
      <w:r w:rsidR="00316743" w:rsidRPr="00BE0FA3">
        <w:rPr>
          <w:lang w:val="en-US"/>
        </w:rPr>
        <w:t xml:space="preserve"> </w:t>
      </w:r>
    </w:p>
    <w:p w14:paraId="3D7C15AA" w14:textId="777D64FB" w:rsidR="00D62CA4" w:rsidRPr="00BE0FA3" w:rsidRDefault="00316743" w:rsidP="00D62CA4">
      <w:pPr>
        <w:pStyle w:val="BodyText"/>
        <w:rPr>
          <w:lang w:val="en-US"/>
        </w:rPr>
      </w:pPr>
      <w:r w:rsidRPr="00BE0FA3">
        <w:rPr>
          <w:lang w:val="en-US"/>
        </w:rPr>
        <w:t xml:space="preserve">I shall underline here another passage from the project’s description: </w:t>
      </w:r>
      <w:r w:rsidR="00BD3EBD" w:rsidRPr="00BE0FA3">
        <w:rPr>
          <w:lang w:val="en-US"/>
        </w:rPr>
        <w:t>‘</w:t>
      </w:r>
      <w:r w:rsidRPr="00BE0FA3">
        <w:rPr>
          <w:lang w:val="en-US"/>
        </w:rPr>
        <w:t xml:space="preserve">The cities face the same challenges of </w:t>
      </w:r>
      <w:r w:rsidRPr="00BE0FA3">
        <w:rPr>
          <w:i/>
          <w:lang w:val="en-US"/>
        </w:rPr>
        <w:t>developing a heritage and landmarked former industrial sites</w:t>
      </w:r>
      <w:r w:rsidR="00BD3EBD" w:rsidRPr="00BE0FA3">
        <w:rPr>
          <w:lang w:val="en-US"/>
        </w:rPr>
        <w:t>’</w:t>
      </w:r>
      <w:r w:rsidR="000F2BC0" w:rsidRPr="00BE0FA3">
        <w:rPr>
          <w:lang w:val="en-US"/>
        </w:rPr>
        <w:t>.</w:t>
      </w:r>
      <w:r w:rsidR="000F2BC0" w:rsidRPr="00BE0FA3">
        <w:rPr>
          <w:rStyle w:val="FootnoteReference"/>
          <w:rFonts w:ascii="Baskerville" w:hAnsi="Baskerville"/>
          <w:sz w:val="26"/>
          <w:szCs w:val="26"/>
          <w:lang w:val="en-US"/>
        </w:rPr>
        <w:footnoteReference w:id="24"/>
      </w:r>
      <w:r w:rsidRPr="00BE0FA3">
        <w:rPr>
          <w:lang w:val="en-US"/>
        </w:rPr>
        <w:t xml:space="preserve"> The claim indicates that the accumulation of the </w:t>
      </w:r>
      <w:r w:rsidRPr="00BE0FA3">
        <w:rPr>
          <w:i/>
          <w:lang w:val="en-US"/>
        </w:rPr>
        <w:t>collective symbolic capital</w:t>
      </w:r>
      <w:r w:rsidRPr="00BE0FA3">
        <w:rPr>
          <w:lang w:val="en-US"/>
        </w:rPr>
        <w:t xml:space="preserve"> would combine a symbolic </w:t>
      </w:r>
      <w:proofErr w:type="spellStart"/>
      <w:r w:rsidRPr="00BE0FA3">
        <w:rPr>
          <w:lang w:val="en-US"/>
        </w:rPr>
        <w:t>museali</w:t>
      </w:r>
      <w:r w:rsidR="00A6278E">
        <w:rPr>
          <w:lang w:val="en-US"/>
        </w:rPr>
        <w:t>z</w:t>
      </w:r>
      <w:r w:rsidRPr="00BE0FA3">
        <w:rPr>
          <w:lang w:val="en-US"/>
        </w:rPr>
        <w:t>ation</w:t>
      </w:r>
      <w:proofErr w:type="spellEnd"/>
      <w:r w:rsidRPr="00BE0FA3">
        <w:rPr>
          <w:lang w:val="en-US"/>
        </w:rPr>
        <w:t xml:space="preserve"> of the localized </w:t>
      </w:r>
      <w:r w:rsidR="00BD3EBD" w:rsidRPr="00BE0FA3">
        <w:rPr>
          <w:lang w:val="en-US"/>
        </w:rPr>
        <w:t>‘</w:t>
      </w:r>
      <w:r w:rsidRPr="00BE0FA3">
        <w:rPr>
          <w:lang w:val="en-US"/>
        </w:rPr>
        <w:t>unique</w:t>
      </w:r>
      <w:r w:rsidR="00BD3EBD" w:rsidRPr="00BE0FA3">
        <w:rPr>
          <w:lang w:val="en-US"/>
        </w:rPr>
        <w:t>’</w:t>
      </w:r>
      <w:r w:rsidRPr="00BE0FA3">
        <w:rPr>
          <w:lang w:val="en-US"/>
        </w:rPr>
        <w:t xml:space="preserve"> socialist remains </w:t>
      </w:r>
      <w:r w:rsidRPr="00BE0FA3">
        <w:rPr>
          <w:i/>
          <w:lang w:val="en-US"/>
        </w:rPr>
        <w:t>with</w:t>
      </w:r>
      <w:r w:rsidRPr="00BE0FA3">
        <w:rPr>
          <w:lang w:val="en-US"/>
        </w:rPr>
        <w:t xml:space="preserve"> the outlined cultural capital (the projected art spaces and institutions) </w:t>
      </w:r>
      <w:r w:rsidRPr="00BE0FA3">
        <w:rPr>
          <w:i/>
          <w:lang w:val="en-US"/>
        </w:rPr>
        <w:t>in order to</w:t>
      </w:r>
      <w:r w:rsidRPr="00BE0FA3">
        <w:rPr>
          <w:lang w:val="en-US"/>
        </w:rPr>
        <w:t>, lastly, pave the way for capital accumulation under the banner of creative industries. Thus, the traditional way of gentrification will intertwine the (</w:t>
      </w:r>
      <w:proofErr w:type="gramStart"/>
      <w:r w:rsidRPr="00BE0FA3">
        <w:rPr>
          <w:lang w:val="en-US"/>
        </w:rPr>
        <w:t>pseudo)modern</w:t>
      </w:r>
      <w:proofErr w:type="gramEnd"/>
      <w:r w:rsidRPr="00BE0FA3">
        <w:rPr>
          <w:color w:val="FF0000"/>
          <w:lang w:val="en-US"/>
        </w:rPr>
        <w:t xml:space="preserve"> </w:t>
      </w:r>
      <w:r w:rsidRPr="00BE0FA3">
        <w:rPr>
          <w:lang w:val="en-US"/>
        </w:rPr>
        <w:t>and the artificial form.</w:t>
      </w:r>
    </w:p>
    <w:p w14:paraId="5C57F126" w14:textId="0163EB5F" w:rsidR="00D62CA4" w:rsidRPr="00BE0FA3" w:rsidRDefault="00316743" w:rsidP="00D62CA4">
      <w:pPr>
        <w:pStyle w:val="BodyText"/>
        <w:rPr>
          <w:lang w:val="en-US"/>
        </w:rPr>
      </w:pPr>
      <w:r w:rsidRPr="00BE0FA3">
        <w:rPr>
          <w:lang w:val="en-US"/>
        </w:rPr>
        <w:t xml:space="preserve">One of the premises of the pan-European Second Chance is therefore purely teleological: the </w:t>
      </w:r>
      <w:proofErr w:type="spellStart"/>
      <w:r w:rsidRPr="00BE0FA3">
        <w:rPr>
          <w:lang w:val="en-US"/>
        </w:rPr>
        <w:t>cognitariat</w:t>
      </w:r>
      <w:proofErr w:type="spellEnd"/>
      <w:r w:rsidRPr="00BE0FA3">
        <w:rPr>
          <w:lang w:val="en-US"/>
        </w:rPr>
        <w:t xml:space="preserve"> would superimpose the bygone proletariat which once </w:t>
      </w:r>
      <w:proofErr w:type="spellStart"/>
      <w:r w:rsidRPr="00BE0FA3">
        <w:rPr>
          <w:lang w:val="en-US"/>
        </w:rPr>
        <w:t>laboured</w:t>
      </w:r>
      <w:proofErr w:type="spellEnd"/>
      <w:r w:rsidRPr="00BE0FA3">
        <w:rPr>
          <w:lang w:val="en-US"/>
        </w:rPr>
        <w:t xml:space="preserve"> in these spaces spanning from shipbuilders to bicycle factory workers. What is a better way to illuminate the </w:t>
      </w:r>
      <w:r w:rsidRPr="00BE0FA3">
        <w:rPr>
          <w:lang w:val="en-US"/>
        </w:rPr>
        <w:lastRenderedPageBreak/>
        <w:t xml:space="preserve">triumph of the bright </w:t>
      </w:r>
      <w:r w:rsidR="00BD3EBD" w:rsidRPr="00BE0FA3">
        <w:rPr>
          <w:lang w:val="en-US"/>
        </w:rPr>
        <w:t>‘</w:t>
      </w:r>
      <w:r w:rsidRPr="00BE0FA3">
        <w:rPr>
          <w:lang w:val="en-US"/>
        </w:rPr>
        <w:t>progressive</w:t>
      </w:r>
      <w:r w:rsidR="00BD3EBD" w:rsidRPr="00BE0FA3">
        <w:rPr>
          <w:lang w:val="en-US"/>
        </w:rPr>
        <w:t>’</w:t>
      </w:r>
      <w:r w:rsidRPr="00BE0FA3">
        <w:rPr>
          <w:lang w:val="en-US"/>
        </w:rPr>
        <w:t xml:space="preserve"> capitalism over the obscure </w:t>
      </w:r>
      <w:r w:rsidR="00BD3EBD" w:rsidRPr="00BE0FA3">
        <w:rPr>
          <w:lang w:val="en-US"/>
        </w:rPr>
        <w:t>‘</w:t>
      </w:r>
      <w:r w:rsidRPr="00BE0FA3">
        <w:rPr>
          <w:lang w:val="en-US"/>
        </w:rPr>
        <w:t>archaic</w:t>
      </w:r>
      <w:r w:rsidR="00BD3EBD" w:rsidRPr="00BE0FA3">
        <w:rPr>
          <w:lang w:val="en-US"/>
        </w:rPr>
        <w:t>’</w:t>
      </w:r>
      <w:r w:rsidRPr="00BE0FA3">
        <w:rPr>
          <w:lang w:val="en-US"/>
        </w:rPr>
        <w:t xml:space="preserve"> socialism? Here also could fit the statement of the MOL’s Head of Department for Culture expressed at the unveiling of the new plans (which will be discussed in more detail later). According to her, </w:t>
      </w:r>
      <w:proofErr w:type="spellStart"/>
      <w:r w:rsidRPr="00BE0FA3">
        <w:rPr>
          <w:lang w:val="en-US"/>
        </w:rPr>
        <w:t>Rog</w:t>
      </w:r>
      <w:proofErr w:type="spellEnd"/>
      <w:r w:rsidRPr="00BE0FA3">
        <w:rPr>
          <w:lang w:val="en-US"/>
        </w:rPr>
        <w:t xml:space="preserve"> will become a point of interest for the new generation of young architects and designers, which will </w:t>
      </w:r>
      <w:r w:rsidR="00BD3EBD" w:rsidRPr="00BE0FA3">
        <w:rPr>
          <w:lang w:val="en-US"/>
        </w:rPr>
        <w:t>‘</w:t>
      </w:r>
      <w:r w:rsidRPr="00BE0FA3">
        <w:rPr>
          <w:lang w:val="en-US"/>
        </w:rPr>
        <w:t xml:space="preserve">get in the city </w:t>
      </w:r>
      <w:proofErr w:type="spellStart"/>
      <w:r w:rsidRPr="00BE0FA3">
        <w:rPr>
          <w:lang w:val="en-US"/>
        </w:rPr>
        <w:t>centre</w:t>
      </w:r>
      <w:proofErr w:type="spellEnd"/>
      <w:r w:rsidRPr="00BE0FA3">
        <w:rPr>
          <w:lang w:val="en-US"/>
        </w:rPr>
        <w:t xml:space="preserve"> a space and tools for entering the labor market</w:t>
      </w:r>
      <w:r w:rsidR="00BD3EBD" w:rsidRPr="00BE0FA3">
        <w:rPr>
          <w:lang w:val="en-US"/>
        </w:rPr>
        <w:t>’</w:t>
      </w:r>
      <w:r w:rsidRPr="00BE0FA3">
        <w:rPr>
          <w:lang w:val="en-US"/>
        </w:rPr>
        <w:t>.</w:t>
      </w:r>
      <w:r w:rsidR="00F32AFC" w:rsidRPr="00BE0FA3">
        <w:rPr>
          <w:rStyle w:val="FootnoteReference"/>
          <w:rFonts w:ascii="Baskerville" w:hAnsi="Baskerville"/>
          <w:sz w:val="26"/>
          <w:szCs w:val="26"/>
          <w:lang w:val="en-US"/>
        </w:rPr>
        <w:footnoteReference w:id="25"/>
      </w:r>
      <w:r w:rsidRPr="00BE0FA3">
        <w:rPr>
          <w:lang w:val="en-US"/>
        </w:rPr>
        <w:t xml:space="preserve"> </w:t>
      </w:r>
    </w:p>
    <w:p w14:paraId="34CB2934" w14:textId="7898261E" w:rsidR="00D62CA4" w:rsidRPr="00BE0FA3" w:rsidRDefault="00316743" w:rsidP="00D62CA4">
      <w:pPr>
        <w:pStyle w:val="BodyText"/>
        <w:rPr>
          <w:lang w:val="en-US"/>
        </w:rPr>
      </w:pPr>
      <w:r w:rsidRPr="00BE0FA3">
        <w:rPr>
          <w:lang w:val="en-US"/>
        </w:rPr>
        <w:t xml:space="preserve">Moreover, by perpetually referring to the </w:t>
      </w:r>
      <w:r w:rsidRPr="00BE0FA3">
        <w:rPr>
          <w:i/>
          <w:lang w:val="en-US"/>
        </w:rPr>
        <w:t>disused</w:t>
      </w:r>
      <w:r w:rsidRPr="00BE0FA3">
        <w:rPr>
          <w:lang w:val="en-US"/>
        </w:rPr>
        <w:t xml:space="preserve"> and </w:t>
      </w:r>
      <w:r w:rsidRPr="00BE0FA3">
        <w:rPr>
          <w:i/>
          <w:lang w:val="en-US"/>
        </w:rPr>
        <w:t xml:space="preserve">(former) </w:t>
      </w:r>
      <w:proofErr w:type="spellStart"/>
      <w:r w:rsidRPr="00BE0FA3">
        <w:rPr>
          <w:i/>
          <w:lang w:val="en-US"/>
        </w:rPr>
        <w:t>Rog</w:t>
      </w:r>
      <w:proofErr w:type="spellEnd"/>
      <w:r w:rsidRPr="00BE0FA3">
        <w:rPr>
          <w:i/>
          <w:lang w:val="en-US"/>
        </w:rPr>
        <w:t xml:space="preserve"> factory</w:t>
      </w:r>
      <w:r w:rsidRPr="00BE0FA3">
        <w:rPr>
          <w:lang w:val="en-US"/>
        </w:rPr>
        <w:t xml:space="preserve"> </w:t>
      </w:r>
      <w:r w:rsidRPr="003A43C4">
        <w:rPr>
          <w:i/>
          <w:lang w:val="en-US"/>
        </w:rPr>
        <w:t>the Second Chance</w:t>
      </w:r>
      <w:r w:rsidRPr="00BE0FA3">
        <w:rPr>
          <w:lang w:val="en-US"/>
        </w:rPr>
        <w:t xml:space="preserve"> is not only imaginarily discarding the emplaced collective body from the past of a Yugoslav industrial flagship, but rather the recuperation is broadened onto the semantic level with a metonymy, castling the factory’s original denomination (i.e. </w:t>
      </w:r>
      <w:proofErr w:type="spellStart"/>
      <w:r w:rsidRPr="00BE0FA3">
        <w:rPr>
          <w:lang w:val="en-US"/>
        </w:rPr>
        <w:t>Rog</w:t>
      </w:r>
      <w:proofErr w:type="spellEnd"/>
      <w:r w:rsidRPr="00BE0FA3">
        <w:rPr>
          <w:lang w:val="en-US"/>
        </w:rPr>
        <w:t xml:space="preserve">) and by continuously repeating the </w:t>
      </w:r>
      <w:proofErr w:type="spellStart"/>
      <w:r w:rsidRPr="00BE0FA3">
        <w:rPr>
          <w:lang w:val="en-US"/>
        </w:rPr>
        <w:t>Rog’s</w:t>
      </w:r>
      <w:proofErr w:type="spellEnd"/>
      <w:r w:rsidRPr="00BE0FA3">
        <w:rPr>
          <w:lang w:val="en-US"/>
        </w:rPr>
        <w:t xml:space="preserve"> (distorted) condition. The capitalist exploitation coated itself in </w:t>
      </w:r>
      <w:r w:rsidR="00BD3EBD" w:rsidRPr="00BE0FA3">
        <w:rPr>
          <w:lang w:val="en-US"/>
        </w:rPr>
        <w:t>‘</w:t>
      </w:r>
      <w:r w:rsidRPr="00BE0FA3">
        <w:rPr>
          <w:lang w:val="en-US"/>
        </w:rPr>
        <w:t>creativity</w:t>
      </w:r>
      <w:r w:rsidR="00BD3EBD" w:rsidRPr="00BE0FA3">
        <w:rPr>
          <w:lang w:val="en-US"/>
        </w:rPr>
        <w:t>’</w:t>
      </w:r>
      <w:r w:rsidRPr="00BE0FA3">
        <w:rPr>
          <w:lang w:val="en-US"/>
        </w:rPr>
        <w:t xml:space="preserve"> abandoning the division between former/present, as the case of </w:t>
      </w:r>
      <w:proofErr w:type="spellStart"/>
      <w:r w:rsidRPr="00BE0FA3">
        <w:rPr>
          <w:lang w:val="en-US"/>
        </w:rPr>
        <w:t>Rog</w:t>
      </w:r>
      <w:proofErr w:type="spellEnd"/>
      <w:r w:rsidRPr="00BE0FA3">
        <w:rPr>
          <w:lang w:val="en-US"/>
        </w:rPr>
        <w:t xml:space="preserve"> shows. The denial of this </w:t>
      </w:r>
      <w:proofErr w:type="spellStart"/>
      <w:r w:rsidRPr="00BE0FA3">
        <w:rPr>
          <w:lang w:val="en-US"/>
        </w:rPr>
        <w:t>binarity</w:t>
      </w:r>
      <w:proofErr w:type="spellEnd"/>
      <w:r w:rsidRPr="00BE0FA3">
        <w:rPr>
          <w:lang w:val="en-US"/>
        </w:rPr>
        <w:t xml:space="preserve"> is necessary, or else the legitimacy of subjectivities present within </w:t>
      </w:r>
      <w:proofErr w:type="spellStart"/>
      <w:r w:rsidRPr="00BE0FA3">
        <w:rPr>
          <w:lang w:val="en-US"/>
        </w:rPr>
        <w:t>Rog</w:t>
      </w:r>
      <w:proofErr w:type="spellEnd"/>
      <w:r w:rsidRPr="00BE0FA3">
        <w:rPr>
          <w:lang w:val="en-US"/>
        </w:rPr>
        <w:t xml:space="preserve"> would be acknowledged.</w:t>
      </w:r>
    </w:p>
    <w:p w14:paraId="70F88708" w14:textId="3B931C9F" w:rsidR="00D62CA4" w:rsidRPr="00BE0FA3" w:rsidRDefault="00316743" w:rsidP="00D62CA4">
      <w:pPr>
        <w:pStyle w:val="BodyText"/>
        <w:rPr>
          <w:lang w:val="en-US"/>
        </w:rPr>
      </w:pPr>
      <w:r w:rsidRPr="00BE0FA3">
        <w:rPr>
          <w:lang w:val="en-US"/>
        </w:rPr>
        <w:t xml:space="preserve">In this view, </w:t>
      </w:r>
      <w:proofErr w:type="gramStart"/>
      <w:r w:rsidRPr="00BE0FA3">
        <w:rPr>
          <w:lang w:val="en-US"/>
        </w:rPr>
        <w:t>an</w:t>
      </w:r>
      <w:proofErr w:type="gramEnd"/>
      <w:r w:rsidRPr="00BE0FA3">
        <w:rPr>
          <w:lang w:val="en-US"/>
        </w:rPr>
        <w:t xml:space="preserve"> left-out part of </w:t>
      </w:r>
      <w:r w:rsidRPr="003A43C4">
        <w:rPr>
          <w:i/>
          <w:lang w:val="en-US"/>
        </w:rPr>
        <w:t>the Second Chance</w:t>
      </w:r>
      <w:r w:rsidRPr="00BE0FA3">
        <w:rPr>
          <w:lang w:val="en-US"/>
        </w:rPr>
        <w:t xml:space="preserve"> description is to be understood: </w:t>
      </w:r>
      <w:r w:rsidR="00BD3EBD" w:rsidRPr="00BE0FA3">
        <w:rPr>
          <w:lang w:val="en-US"/>
        </w:rPr>
        <w:t>‘</w:t>
      </w:r>
      <w:r w:rsidRPr="00BE0FA3">
        <w:rPr>
          <w:lang w:val="en-US"/>
        </w:rPr>
        <w:t>[These postindustrial sites are] the industrial estates who deserve this 2nd chance</w:t>
      </w:r>
      <w:r w:rsidR="00EE25BE">
        <w:rPr>
          <w:lang w:val="en-US"/>
        </w:rPr>
        <w:t>.</w:t>
      </w:r>
      <w:r w:rsidR="00BD3EBD" w:rsidRPr="00BE0FA3">
        <w:rPr>
          <w:lang w:val="en-US"/>
        </w:rPr>
        <w:t>’</w:t>
      </w:r>
      <w:r w:rsidR="00F32AFC" w:rsidRPr="00BE0FA3">
        <w:rPr>
          <w:rStyle w:val="FootnoteReference"/>
          <w:rFonts w:ascii="Baskerville" w:hAnsi="Baskerville"/>
          <w:sz w:val="26"/>
          <w:szCs w:val="26"/>
          <w:lang w:val="en-US"/>
        </w:rPr>
        <w:footnoteReference w:id="26"/>
      </w:r>
      <w:r w:rsidR="00F32AFC" w:rsidRPr="00BE0FA3">
        <w:rPr>
          <w:lang w:val="en-US"/>
        </w:rPr>
        <w:t xml:space="preserve"> </w:t>
      </w:r>
      <w:r w:rsidRPr="00BE0FA3">
        <w:rPr>
          <w:lang w:val="en-US"/>
        </w:rPr>
        <w:t xml:space="preserve"> The positioning of </w:t>
      </w:r>
      <w:r w:rsidRPr="003A43C4">
        <w:rPr>
          <w:i/>
          <w:lang w:val="en-US"/>
        </w:rPr>
        <w:t>the Second Chance</w:t>
      </w:r>
      <w:r w:rsidRPr="00BE0FA3">
        <w:rPr>
          <w:lang w:val="en-US"/>
        </w:rPr>
        <w:t xml:space="preserve"> in the linear continuation of the paternalistic logic of urbanism (the anthropomorphized discourse of giving estates a second opportunity)</w:t>
      </w:r>
      <w:r w:rsidRPr="00BE0FA3">
        <w:rPr>
          <w:vertAlign w:val="superscript"/>
          <w:lang w:val="en-US"/>
        </w:rPr>
        <w:footnoteReference w:id="27"/>
      </w:r>
      <w:r w:rsidRPr="00BE0FA3">
        <w:rPr>
          <w:lang w:val="en-US"/>
        </w:rPr>
        <w:t xml:space="preserve"> is actively denying the collective </w:t>
      </w:r>
      <w:proofErr w:type="spellStart"/>
      <w:r w:rsidRPr="00BE0FA3">
        <w:rPr>
          <w:lang w:val="en-US"/>
        </w:rPr>
        <w:t>reappropiation</w:t>
      </w:r>
      <w:proofErr w:type="spellEnd"/>
      <w:r w:rsidRPr="00BE0FA3">
        <w:rPr>
          <w:lang w:val="en-US"/>
        </w:rPr>
        <w:t xml:space="preserve"> of the space in 2006 as well as it is denying the ongoing manifold autonomous cultural, social, and political production being housed in the buildings.</w:t>
      </w:r>
      <w:r w:rsidRPr="00BE0FA3">
        <w:rPr>
          <w:vertAlign w:val="superscript"/>
          <w:lang w:val="en-US"/>
        </w:rPr>
        <w:footnoteReference w:id="28"/>
      </w:r>
      <w:r w:rsidRPr="00BE0FA3">
        <w:rPr>
          <w:lang w:val="en-US"/>
        </w:rPr>
        <w:t xml:space="preserve"> This attempt to revive a space already revived</w:t>
      </w:r>
      <w:r w:rsidR="001C45E9" w:rsidRPr="00BE0FA3">
        <w:rPr>
          <w:rStyle w:val="FootnoteReference"/>
          <w:rFonts w:ascii="Baskerville" w:hAnsi="Baskerville"/>
          <w:sz w:val="26"/>
          <w:szCs w:val="26"/>
          <w:lang w:val="en-US"/>
        </w:rPr>
        <w:footnoteReference w:id="29"/>
      </w:r>
      <w:r w:rsidR="00EE25BE">
        <w:rPr>
          <w:lang w:val="en-US"/>
        </w:rPr>
        <w:t xml:space="preserve"> </w:t>
      </w:r>
      <w:r w:rsidRPr="00BE0FA3">
        <w:rPr>
          <w:lang w:val="en-US"/>
        </w:rPr>
        <w:t>can signal only one thing: creative industries will lie on the ashes of autonomous collective creativity. One could go that far to delineate the latter as a fetishist urban necrophilia: the compulsive reuse of the moribund object-factory as a stimulus of capital consolation (or better yet, accumulation). It is an object to which either any of the current vivacity is apathetically negated, either to which the emancipating collective creativity will be institutionally euthanatized by turning it into an urban corpse – or only to be repossessed later. Once the collective creative capital failed to undergo capitalist valor</w:t>
      </w:r>
      <w:r w:rsidR="00A6278E">
        <w:rPr>
          <w:lang w:val="en-US"/>
        </w:rPr>
        <w:t>izat</w:t>
      </w:r>
      <w:r w:rsidRPr="00BE0FA3">
        <w:rPr>
          <w:lang w:val="en-US"/>
        </w:rPr>
        <w:t xml:space="preserve">ion, the only attraction left to the capital and managerial establishment is to cling to the cadaveric proletarian collective </w:t>
      </w:r>
      <w:r w:rsidR="00BD3EBD" w:rsidRPr="00BE0FA3">
        <w:rPr>
          <w:lang w:val="en-US"/>
        </w:rPr>
        <w:t>‘</w:t>
      </w:r>
      <w:r w:rsidRPr="00BE0FA3">
        <w:rPr>
          <w:lang w:val="en-US"/>
        </w:rPr>
        <w:t>body</w:t>
      </w:r>
      <w:r w:rsidR="00BD3EBD" w:rsidRPr="00BE0FA3">
        <w:rPr>
          <w:lang w:val="en-US"/>
        </w:rPr>
        <w:t>’</w:t>
      </w:r>
      <w:r w:rsidRPr="00BE0FA3">
        <w:rPr>
          <w:lang w:val="en-US"/>
        </w:rPr>
        <w:t>.</w:t>
      </w:r>
    </w:p>
    <w:p w14:paraId="09612144" w14:textId="618B4BFA" w:rsidR="00D62CA4" w:rsidRPr="00BE0FA3" w:rsidRDefault="00316743" w:rsidP="00D62CA4">
      <w:pPr>
        <w:pStyle w:val="BodyText"/>
        <w:rPr>
          <w:lang w:val="en-US"/>
        </w:rPr>
      </w:pPr>
      <w:r w:rsidRPr="00BE0FA3">
        <w:rPr>
          <w:lang w:val="en-US"/>
        </w:rPr>
        <w:t xml:space="preserve">Pointed out by </w:t>
      </w:r>
      <w:proofErr w:type="spellStart"/>
      <w:r w:rsidRPr="00BE0FA3">
        <w:rPr>
          <w:lang w:val="en-US"/>
        </w:rPr>
        <w:t>Pasquinelli</w:t>
      </w:r>
      <w:proofErr w:type="spellEnd"/>
      <w:r w:rsidRPr="00BE0FA3">
        <w:rPr>
          <w:lang w:val="en-US"/>
        </w:rPr>
        <w:t xml:space="preserve">, Harvey’s </w:t>
      </w:r>
      <w:r w:rsidRPr="00BE0FA3">
        <w:rPr>
          <w:i/>
          <w:lang w:val="en-US"/>
        </w:rPr>
        <w:t>collective symbolic capital</w:t>
      </w:r>
      <w:r w:rsidRPr="00BE0FA3">
        <w:rPr>
          <w:lang w:val="en-US"/>
        </w:rPr>
        <w:t xml:space="preserve"> can be conceived as another name for the </w:t>
      </w:r>
      <w:r w:rsidR="00BD3EBD" w:rsidRPr="00BE0FA3">
        <w:rPr>
          <w:lang w:val="en-US"/>
        </w:rPr>
        <w:t>‘</w:t>
      </w:r>
      <w:r w:rsidRPr="00BE0FA3">
        <w:rPr>
          <w:i/>
          <w:lang w:val="en-US"/>
        </w:rPr>
        <w:t>capitalist exploitation of the commons</w:t>
      </w:r>
      <w:r w:rsidRPr="00BE0FA3">
        <w:rPr>
          <w:lang w:val="en-US"/>
        </w:rPr>
        <w:t xml:space="preserve"> – a form of exploitation that does not</w:t>
      </w:r>
      <w:r w:rsidRPr="00BE0FA3">
        <w:rPr>
          <w:b/>
          <w:lang w:val="en-US"/>
        </w:rPr>
        <w:t xml:space="preserve"> </w:t>
      </w:r>
      <w:r w:rsidRPr="00BE0FA3">
        <w:rPr>
          <w:lang w:val="en-US"/>
        </w:rPr>
        <w:t xml:space="preserve">need </w:t>
      </w:r>
      <w:r w:rsidRPr="00BE0FA3">
        <w:rPr>
          <w:lang w:val="en-US"/>
        </w:rPr>
        <w:lastRenderedPageBreak/>
        <w:t>violent enclosures</w:t>
      </w:r>
      <w:r w:rsidR="00BD3EBD" w:rsidRPr="00BE0FA3">
        <w:rPr>
          <w:lang w:val="en-US"/>
        </w:rPr>
        <w:t>’</w:t>
      </w:r>
      <w:r w:rsidR="000F4031" w:rsidRPr="00BE0FA3">
        <w:rPr>
          <w:lang w:val="en-US"/>
        </w:rPr>
        <w:t>.</w:t>
      </w:r>
      <w:r w:rsidR="000F4031" w:rsidRPr="00BE0FA3">
        <w:rPr>
          <w:rStyle w:val="FootnoteReference"/>
          <w:rFonts w:ascii="Baskerville" w:hAnsi="Baskerville"/>
          <w:sz w:val="26"/>
          <w:szCs w:val="26"/>
          <w:lang w:val="en-US"/>
        </w:rPr>
        <w:footnoteReference w:id="30"/>
      </w:r>
      <w:r w:rsidR="000F4031" w:rsidRPr="00BE0FA3">
        <w:rPr>
          <w:lang w:val="en-US"/>
        </w:rPr>
        <w:t xml:space="preserve"> </w:t>
      </w:r>
      <w:r w:rsidRPr="00BE0FA3">
        <w:rPr>
          <w:lang w:val="en-US"/>
        </w:rPr>
        <w:t xml:space="preserve">Here the notion of violence deserves further attention. Ever since </w:t>
      </w:r>
      <w:proofErr w:type="spellStart"/>
      <w:r w:rsidRPr="00BE0FA3">
        <w:rPr>
          <w:lang w:val="en-US"/>
        </w:rPr>
        <w:t>Rog’s</w:t>
      </w:r>
      <w:proofErr w:type="spellEnd"/>
      <w:r w:rsidRPr="00BE0FA3">
        <w:rPr>
          <w:lang w:val="en-US"/>
        </w:rPr>
        <w:t xml:space="preserve"> </w:t>
      </w:r>
      <w:proofErr w:type="spellStart"/>
      <w:r w:rsidRPr="00BE0FA3">
        <w:rPr>
          <w:lang w:val="en-US"/>
        </w:rPr>
        <w:t>reappropriation</w:t>
      </w:r>
      <w:proofErr w:type="spellEnd"/>
      <w:r w:rsidRPr="00BE0FA3">
        <w:rPr>
          <w:lang w:val="en-US"/>
        </w:rPr>
        <w:t xml:space="preserve">, MOL is intentionally leaving </w:t>
      </w:r>
      <w:proofErr w:type="spellStart"/>
      <w:r w:rsidRPr="00BE0FA3">
        <w:rPr>
          <w:lang w:val="en-US"/>
        </w:rPr>
        <w:t>Rog</w:t>
      </w:r>
      <w:proofErr w:type="spellEnd"/>
      <w:r w:rsidRPr="00BE0FA3">
        <w:rPr>
          <w:lang w:val="en-US"/>
        </w:rPr>
        <w:t xml:space="preserve"> in deficient circumstances, without the minimal material conditions</w:t>
      </w:r>
      <w:proofErr w:type="gramStart"/>
      <w:r w:rsidRPr="00BE0FA3">
        <w:rPr>
          <w:lang w:val="en-US"/>
        </w:rPr>
        <w:t>;</w:t>
      </w:r>
      <w:proofErr w:type="gramEnd"/>
      <w:r w:rsidRPr="00BE0FA3">
        <w:rPr>
          <w:lang w:val="en-US"/>
        </w:rPr>
        <w:t xml:space="preserve"> ever since the </w:t>
      </w:r>
      <w:proofErr w:type="spellStart"/>
      <w:r w:rsidRPr="00BE0FA3">
        <w:rPr>
          <w:lang w:val="en-US"/>
        </w:rPr>
        <w:t>reappropriation</w:t>
      </w:r>
      <w:proofErr w:type="spellEnd"/>
      <w:r w:rsidRPr="00BE0FA3">
        <w:rPr>
          <w:lang w:val="en-US"/>
        </w:rPr>
        <w:t xml:space="preserve"> the whole complex is functioning in abstraction of electricity.</w:t>
      </w:r>
      <w:r w:rsidRPr="00BE0FA3">
        <w:rPr>
          <w:vertAlign w:val="superscript"/>
          <w:lang w:val="en-US"/>
        </w:rPr>
        <w:footnoteReference w:id="31"/>
      </w:r>
      <w:r w:rsidRPr="00BE0FA3">
        <w:rPr>
          <w:lang w:val="en-US"/>
        </w:rPr>
        <w:t xml:space="preserve"> </w:t>
      </w:r>
      <w:proofErr w:type="spellStart"/>
      <w:r w:rsidRPr="00BE0FA3">
        <w:rPr>
          <w:lang w:val="en-US"/>
        </w:rPr>
        <w:t>Rog’s</w:t>
      </w:r>
      <w:proofErr w:type="spellEnd"/>
      <w:r w:rsidRPr="00BE0FA3">
        <w:rPr>
          <w:lang w:val="en-US"/>
        </w:rPr>
        <w:t xml:space="preserve"> users are </w:t>
      </w:r>
      <w:proofErr w:type="spellStart"/>
      <w:r w:rsidRPr="00BE0FA3">
        <w:rPr>
          <w:lang w:val="en-US"/>
        </w:rPr>
        <w:t>quotidianly</w:t>
      </w:r>
      <w:proofErr w:type="spellEnd"/>
      <w:r w:rsidRPr="00BE0FA3">
        <w:rPr>
          <w:lang w:val="en-US"/>
        </w:rPr>
        <w:t xml:space="preserve"> experiencing systematic exhaustion, longitudinal vegetation on their bodies, and, generally, the menace of eviction – all instances of subtle structural violence strongly calling into question the presumed no-violence-policy of capital exploitation. </w:t>
      </w:r>
    </w:p>
    <w:p w14:paraId="6E45DBC8" w14:textId="165B45A8" w:rsidR="00D62CA4" w:rsidRPr="00BE0FA3" w:rsidRDefault="00316743" w:rsidP="00D62CA4">
      <w:pPr>
        <w:pStyle w:val="BodyText"/>
        <w:rPr>
          <w:lang w:val="en-US"/>
        </w:rPr>
      </w:pPr>
      <w:r w:rsidRPr="00BE0FA3">
        <w:rPr>
          <w:lang w:val="en-US"/>
        </w:rPr>
        <w:t xml:space="preserve">Now I can focus on the postulation regarding the </w:t>
      </w:r>
      <w:r w:rsidRPr="00BE0FA3">
        <w:rPr>
          <w:i/>
          <w:lang w:val="en-US"/>
        </w:rPr>
        <w:t xml:space="preserve">exploitation of the commons. </w:t>
      </w:r>
      <w:r w:rsidRPr="00BE0FA3">
        <w:rPr>
          <w:lang w:val="en-US"/>
        </w:rPr>
        <w:t xml:space="preserve">We are faced with the notion of the exploited commons, which is easily applicable to the enunciated capitalistic mode of production as immaterial, pertaining to cognitive, affective </w:t>
      </w:r>
      <w:proofErr w:type="spellStart"/>
      <w:r w:rsidRPr="00BE0FA3">
        <w:rPr>
          <w:lang w:val="en-US"/>
        </w:rPr>
        <w:t>labour</w:t>
      </w:r>
      <w:proofErr w:type="spellEnd"/>
      <w:r w:rsidRPr="00BE0FA3">
        <w:rPr>
          <w:lang w:val="en-US"/>
        </w:rPr>
        <w:t xml:space="preserve">. This appears be the position after the implementation of Second Chance, turning </w:t>
      </w:r>
      <w:proofErr w:type="spellStart"/>
      <w:r w:rsidRPr="00BE0FA3">
        <w:rPr>
          <w:lang w:val="en-US"/>
        </w:rPr>
        <w:t>Rog</w:t>
      </w:r>
      <w:proofErr w:type="spellEnd"/>
      <w:r w:rsidRPr="00BE0FA3">
        <w:rPr>
          <w:lang w:val="en-US"/>
        </w:rPr>
        <w:t xml:space="preserve"> from a closedown factory into an immaterial social factory. Again, according to the description the project’s intention is: </w:t>
      </w:r>
      <w:r w:rsidR="00BD3EBD" w:rsidRPr="00BE0FA3">
        <w:rPr>
          <w:lang w:val="en-US"/>
        </w:rPr>
        <w:t>‘</w:t>
      </w:r>
      <w:r w:rsidRPr="00BE0FA3">
        <w:rPr>
          <w:lang w:val="en-US"/>
        </w:rPr>
        <w:t xml:space="preserve">[...] to transform a disused industrial site in a </w:t>
      </w:r>
      <w:r w:rsidRPr="00BE0FA3">
        <w:rPr>
          <w:i/>
          <w:lang w:val="en-US"/>
        </w:rPr>
        <w:t>cultural and creative</w:t>
      </w:r>
      <w:r w:rsidRPr="00BE0FA3">
        <w:rPr>
          <w:lang w:val="en-US"/>
        </w:rPr>
        <w:t xml:space="preserve"> </w:t>
      </w:r>
      <w:r w:rsidRPr="00BE0FA3">
        <w:rPr>
          <w:i/>
          <w:lang w:val="en-US"/>
        </w:rPr>
        <w:t>work and living space</w:t>
      </w:r>
      <w:r w:rsidRPr="00BE0FA3">
        <w:rPr>
          <w:lang w:val="en-US"/>
        </w:rPr>
        <w:t xml:space="preserve"> [...]</w:t>
      </w:r>
      <w:r w:rsidR="00BD3EBD" w:rsidRPr="00BE0FA3">
        <w:rPr>
          <w:lang w:val="en-US"/>
        </w:rPr>
        <w:t>’</w:t>
      </w:r>
      <w:r w:rsidR="00653985" w:rsidRPr="00BE0FA3">
        <w:rPr>
          <w:lang w:val="en-US"/>
        </w:rPr>
        <w:t>.</w:t>
      </w:r>
      <w:r w:rsidR="00653985" w:rsidRPr="00BE0FA3">
        <w:rPr>
          <w:rStyle w:val="FootnoteReference"/>
          <w:rFonts w:ascii="Baskerville" w:hAnsi="Baskerville"/>
          <w:sz w:val="26"/>
          <w:szCs w:val="26"/>
          <w:lang w:val="en-US"/>
        </w:rPr>
        <w:footnoteReference w:id="32"/>
      </w:r>
      <w:r w:rsidR="00653985" w:rsidRPr="00BE0FA3">
        <w:rPr>
          <w:lang w:val="en-US"/>
        </w:rPr>
        <w:t xml:space="preserve"> </w:t>
      </w:r>
      <w:r w:rsidRPr="00BE0FA3">
        <w:rPr>
          <w:lang w:val="en-US"/>
        </w:rPr>
        <w:t xml:space="preserve">The phrase quintessentially comprises the concept of bio-political production, in which all spheres of social life are produced: </w:t>
      </w:r>
      <w:r w:rsidR="00BD3EBD" w:rsidRPr="00BE0FA3">
        <w:rPr>
          <w:lang w:val="en-US"/>
        </w:rPr>
        <w:t>‘</w:t>
      </w:r>
      <w:r w:rsidRPr="00BE0FA3">
        <w:rPr>
          <w:lang w:val="en-US"/>
        </w:rPr>
        <w:t>[...] post-Fordism and the immaterial paradigm of production adopt performativity, communication, and collaboration as central characterist</w:t>
      </w:r>
      <w:r w:rsidR="000E7018" w:rsidRPr="00BE0FA3">
        <w:rPr>
          <w:lang w:val="en-US"/>
        </w:rPr>
        <w:t>ics</w:t>
      </w:r>
      <w:r w:rsidR="00BD3EBD" w:rsidRPr="00BE0FA3">
        <w:rPr>
          <w:lang w:val="en-US"/>
        </w:rPr>
        <w:t>’</w:t>
      </w:r>
      <w:r w:rsidRPr="00BE0FA3">
        <w:rPr>
          <w:lang w:val="en-US"/>
        </w:rPr>
        <w:t>.</w:t>
      </w:r>
      <w:r w:rsidR="000E7018" w:rsidRPr="00BE0FA3">
        <w:rPr>
          <w:rStyle w:val="FootnoteReference"/>
          <w:rFonts w:ascii="Baskerville" w:hAnsi="Baskerville"/>
          <w:sz w:val="26"/>
          <w:szCs w:val="26"/>
          <w:lang w:val="en-US"/>
        </w:rPr>
        <w:footnoteReference w:id="33"/>
      </w:r>
      <w:r w:rsidRPr="00BE0FA3">
        <w:rPr>
          <w:lang w:val="en-US"/>
        </w:rPr>
        <w:t xml:space="preserve"> Perhaps this is an opportune time to fasten more particularly the pervasive creation of the creative industries.</w:t>
      </w:r>
    </w:p>
    <w:p w14:paraId="6AF230D9" w14:textId="77777777" w:rsidR="00207246" w:rsidRPr="00425EE8" w:rsidRDefault="00316743" w:rsidP="00BE0FA3">
      <w:pPr>
        <w:pStyle w:val="Heading2"/>
      </w:pPr>
      <w:r w:rsidRPr="00EE25BE">
        <w:t>In the White Cube, a Simulacrum of the Creative Industries: RogLab Centre Pilot Project</w:t>
      </w:r>
    </w:p>
    <w:p w14:paraId="090D7CB3" w14:textId="49B8BD19" w:rsidR="00D62CA4" w:rsidRPr="00BE0FA3" w:rsidRDefault="00316743" w:rsidP="00BE0FA3">
      <w:pPr>
        <w:pStyle w:val="BodyText"/>
        <w:rPr>
          <w:lang w:val="en-US"/>
        </w:rPr>
      </w:pPr>
      <w:r w:rsidRPr="00BE0FA3">
        <w:rPr>
          <w:lang w:val="en-US"/>
        </w:rPr>
        <w:t>The capital’s colonization of the public spaces and the commons on</w:t>
      </w:r>
      <w:r w:rsidR="00E462F0" w:rsidRPr="00BE0FA3">
        <w:rPr>
          <w:lang w:val="en-US"/>
        </w:rPr>
        <w:t>ce</w:t>
      </w:r>
      <w:r w:rsidRPr="00BE0FA3">
        <w:rPr>
          <w:lang w:val="en-US"/>
        </w:rPr>
        <w:t xml:space="preserve"> was exemplified in 2012 with the </w:t>
      </w:r>
      <w:proofErr w:type="gramStart"/>
      <w:r w:rsidRPr="00BE0FA3">
        <w:rPr>
          <w:lang w:val="en-US"/>
        </w:rPr>
        <w:t>so called</w:t>
      </w:r>
      <w:proofErr w:type="gramEnd"/>
      <w:r w:rsidRPr="00BE0FA3">
        <w:rPr>
          <w:lang w:val="en-US"/>
        </w:rPr>
        <w:t xml:space="preserve"> </w:t>
      </w:r>
      <w:proofErr w:type="spellStart"/>
      <w:r w:rsidRPr="00BE0FA3">
        <w:rPr>
          <w:lang w:val="en-US"/>
        </w:rPr>
        <w:t>RogLab</w:t>
      </w:r>
      <w:proofErr w:type="spellEnd"/>
      <w:r w:rsidRPr="00BE0FA3">
        <w:rPr>
          <w:lang w:val="en-US"/>
        </w:rPr>
        <w:t xml:space="preserve"> Centre Pilot Project. Installed as a plot investment of </w:t>
      </w:r>
      <w:r w:rsidRPr="003A43C4">
        <w:rPr>
          <w:i/>
          <w:lang w:val="en-US"/>
        </w:rPr>
        <w:t>the Second Chance</w:t>
      </w:r>
      <w:r w:rsidRPr="00BE0FA3">
        <w:rPr>
          <w:lang w:val="en-US"/>
        </w:rPr>
        <w:t xml:space="preserve"> project and located on the embankment directly across the street from </w:t>
      </w:r>
      <w:proofErr w:type="spellStart"/>
      <w:r w:rsidRPr="00BE0FA3">
        <w:rPr>
          <w:lang w:val="en-US"/>
        </w:rPr>
        <w:t>Rog</w:t>
      </w:r>
      <w:proofErr w:type="spellEnd"/>
      <w:r w:rsidRPr="00BE0FA3">
        <w:rPr>
          <w:lang w:val="en-US"/>
        </w:rPr>
        <w:t xml:space="preserve">, </w:t>
      </w:r>
      <w:proofErr w:type="spellStart"/>
      <w:r w:rsidRPr="00BE0FA3">
        <w:rPr>
          <w:lang w:val="en-US"/>
        </w:rPr>
        <w:t>RogLab</w:t>
      </w:r>
      <w:proofErr w:type="spellEnd"/>
      <w:r w:rsidRPr="00BE0FA3">
        <w:rPr>
          <w:lang w:val="en-US"/>
        </w:rPr>
        <w:t xml:space="preserve"> takes a shape of an entirely white cargo container. Here we have a double interpretation of an object pioneering </w:t>
      </w:r>
      <w:r w:rsidR="00207246" w:rsidRPr="00BE0FA3">
        <w:rPr>
          <w:lang w:val="en-US"/>
        </w:rPr>
        <w:t>the local creative industries</w:t>
      </w:r>
      <w:r w:rsidRPr="00BE0FA3">
        <w:rPr>
          <w:lang w:val="en-US"/>
        </w:rPr>
        <w:t xml:space="preserve">, offering </w:t>
      </w:r>
      <w:proofErr w:type="gramStart"/>
      <w:r w:rsidRPr="00BE0FA3">
        <w:rPr>
          <w:lang w:val="en-US"/>
        </w:rPr>
        <w:t>itself</w:t>
      </w:r>
      <w:proofErr w:type="gramEnd"/>
      <w:r w:rsidRPr="00BE0FA3">
        <w:rPr>
          <w:lang w:val="en-US"/>
        </w:rPr>
        <w:t xml:space="preserve">. The white container cannot be seen only as the advocate of the White Cube and thus flagging the penetration of the new </w:t>
      </w:r>
      <w:r w:rsidR="00BD3EBD" w:rsidRPr="00BE0FA3">
        <w:rPr>
          <w:lang w:val="en-US"/>
        </w:rPr>
        <w:t>‘</w:t>
      </w:r>
      <w:r w:rsidRPr="00BE0FA3">
        <w:rPr>
          <w:lang w:val="en-US"/>
        </w:rPr>
        <w:t>creative</w:t>
      </w:r>
      <w:r w:rsidR="00BD3EBD" w:rsidRPr="00BE0FA3">
        <w:rPr>
          <w:lang w:val="en-US"/>
        </w:rPr>
        <w:t>’</w:t>
      </w:r>
      <w:r w:rsidRPr="00BE0FA3">
        <w:rPr>
          <w:lang w:val="en-US"/>
        </w:rPr>
        <w:t xml:space="preserve"> urban economy; the container is simultaneously a prime example of a boxed up neoliberalism through which the mantra of free movements of goods, capital, services and people, is transmitted around the globe. By analogy with </w:t>
      </w:r>
      <w:proofErr w:type="spellStart"/>
      <w:r w:rsidRPr="00BE0FA3">
        <w:rPr>
          <w:lang w:val="en-US"/>
        </w:rPr>
        <w:t>Giddens</w:t>
      </w:r>
      <w:proofErr w:type="spellEnd"/>
      <w:r w:rsidRPr="00BE0FA3">
        <w:rPr>
          <w:lang w:val="en-US"/>
        </w:rPr>
        <w:t xml:space="preserve">’ the conceptualization of the state as a territorial (bordered) power-container, </w:t>
      </w:r>
      <w:proofErr w:type="spellStart"/>
      <w:r w:rsidRPr="00BE0FA3">
        <w:rPr>
          <w:lang w:val="en-US"/>
        </w:rPr>
        <w:t>RogLab</w:t>
      </w:r>
      <w:proofErr w:type="spellEnd"/>
      <w:r w:rsidRPr="00BE0FA3">
        <w:rPr>
          <w:lang w:val="en-US"/>
        </w:rPr>
        <w:t xml:space="preserve"> strains in presenting itself as an unconfined </w:t>
      </w:r>
      <w:r w:rsidR="00BD3EBD" w:rsidRPr="00BE0FA3">
        <w:rPr>
          <w:lang w:val="en-US"/>
        </w:rPr>
        <w:t>‘</w:t>
      </w:r>
      <w:r w:rsidRPr="00BE0FA3">
        <w:rPr>
          <w:lang w:val="en-US"/>
        </w:rPr>
        <w:t>creative</w:t>
      </w:r>
      <w:r w:rsidR="00BD3EBD" w:rsidRPr="00BE0FA3">
        <w:rPr>
          <w:lang w:val="en-US"/>
        </w:rPr>
        <w:t>’</w:t>
      </w:r>
      <w:r w:rsidRPr="00BE0FA3">
        <w:rPr>
          <w:lang w:val="en-US"/>
        </w:rPr>
        <w:t xml:space="preserve"> power container and a dynamo for the creative economy: </w:t>
      </w:r>
    </w:p>
    <w:p w14:paraId="65758803" w14:textId="4F3B528E" w:rsidR="00D62CA4" w:rsidRPr="00BE0FA3" w:rsidRDefault="00316743" w:rsidP="00BE0FA3">
      <w:pPr>
        <w:pStyle w:val="Quote"/>
        <w:rPr>
          <w:lang w:val="en-US"/>
        </w:rPr>
      </w:pPr>
      <w:proofErr w:type="spellStart"/>
      <w:r w:rsidRPr="00BE0FA3">
        <w:rPr>
          <w:lang w:val="en-US"/>
        </w:rPr>
        <w:lastRenderedPageBreak/>
        <w:t>RogLab</w:t>
      </w:r>
      <w:proofErr w:type="spellEnd"/>
      <w:r w:rsidRPr="00BE0FA3">
        <w:rPr>
          <w:lang w:val="en-US"/>
        </w:rPr>
        <w:t xml:space="preserve"> is conceived as a production, educational and presentation space in a </w:t>
      </w:r>
      <w:proofErr w:type="gramStart"/>
      <w:r w:rsidRPr="00BE0FA3">
        <w:rPr>
          <w:lang w:val="en-US"/>
        </w:rPr>
        <w:t>30 m²</w:t>
      </w:r>
      <w:r w:rsidRPr="00BE0FA3">
        <w:rPr>
          <w:rFonts w:ascii="American Typewriter" w:eastAsia="MS Gothic" w:hAnsi="American Typewriter" w:cs="American Typewriter"/>
          <w:lang w:val="en-US"/>
        </w:rPr>
        <w:t>‑</w:t>
      </w:r>
      <w:proofErr w:type="gramEnd"/>
      <w:r w:rsidRPr="00BE0FA3">
        <w:rPr>
          <w:lang w:val="en-US"/>
        </w:rPr>
        <w:t>container object. It is dedicated to activities in the fields of architecture, design and contemporary art, their mutual connecting and cross-sector collaboration (economy, education, science, environment, space…) as we</w:t>
      </w:r>
      <w:r w:rsidR="005C1B46" w:rsidRPr="00BE0FA3">
        <w:rPr>
          <w:lang w:val="en-US"/>
        </w:rPr>
        <w:t>ll as international networking.</w:t>
      </w:r>
      <w:r w:rsidR="005C1B46" w:rsidRPr="00BE0FA3">
        <w:rPr>
          <w:rStyle w:val="FootnoteReference"/>
          <w:rFonts w:ascii="Baskerville" w:hAnsi="Baskerville"/>
          <w:szCs w:val="26"/>
          <w:lang w:val="en-US"/>
        </w:rPr>
        <w:footnoteReference w:id="34"/>
      </w:r>
    </w:p>
    <w:p w14:paraId="68EFC2A3" w14:textId="6F877239" w:rsidR="00D62CA4" w:rsidRPr="00BE0FA3" w:rsidRDefault="00316743" w:rsidP="00D62CA4">
      <w:pPr>
        <w:pStyle w:val="BodyText"/>
        <w:rPr>
          <w:lang w:val="en-US"/>
        </w:rPr>
      </w:pPr>
      <w:proofErr w:type="spellStart"/>
      <w:r w:rsidRPr="00BE0FA3">
        <w:rPr>
          <w:lang w:val="en-US"/>
        </w:rPr>
        <w:t>RogLab’s</w:t>
      </w:r>
      <w:proofErr w:type="spellEnd"/>
      <w:r w:rsidRPr="00BE0FA3">
        <w:rPr>
          <w:lang w:val="en-US"/>
        </w:rPr>
        <w:t xml:space="preserve"> spatial separation from the </w:t>
      </w:r>
      <w:proofErr w:type="spellStart"/>
      <w:r w:rsidRPr="00BE0FA3">
        <w:rPr>
          <w:lang w:val="en-US"/>
        </w:rPr>
        <w:t>Rog</w:t>
      </w:r>
      <w:proofErr w:type="spellEnd"/>
      <w:r w:rsidRPr="00BE0FA3">
        <w:rPr>
          <w:lang w:val="en-US"/>
        </w:rPr>
        <w:t xml:space="preserve"> building by being </w:t>
      </w:r>
      <w:r w:rsidRPr="00BE0FA3">
        <w:rPr>
          <w:i/>
          <w:lang w:val="en-US"/>
        </w:rPr>
        <w:t>outside</w:t>
      </w:r>
      <w:r w:rsidRPr="00BE0FA3">
        <w:rPr>
          <w:lang w:val="en-US"/>
        </w:rPr>
        <w:t xml:space="preserve"> yet </w:t>
      </w:r>
      <w:r w:rsidRPr="00BE0FA3">
        <w:rPr>
          <w:i/>
          <w:lang w:val="en-US"/>
        </w:rPr>
        <w:t>in face of</w:t>
      </w:r>
      <w:r w:rsidRPr="00BE0FA3">
        <w:rPr>
          <w:lang w:val="en-US"/>
        </w:rPr>
        <w:t xml:space="preserve"> </w:t>
      </w:r>
      <w:proofErr w:type="gramStart"/>
      <w:r w:rsidRPr="00BE0FA3">
        <w:rPr>
          <w:lang w:val="en-US"/>
        </w:rPr>
        <w:t>it,</w:t>
      </w:r>
      <w:proofErr w:type="gramEnd"/>
      <w:r w:rsidRPr="00BE0FA3">
        <w:rPr>
          <w:lang w:val="en-US"/>
        </w:rPr>
        <w:t xml:space="preserve"> does not mean its contents are hermetically encapsulated or, at first glance, antithetic to those nourished in </w:t>
      </w:r>
      <w:proofErr w:type="spellStart"/>
      <w:r w:rsidRPr="00BE0FA3">
        <w:rPr>
          <w:lang w:val="en-US"/>
        </w:rPr>
        <w:t>Rog</w:t>
      </w:r>
      <w:proofErr w:type="spellEnd"/>
      <w:r w:rsidRPr="00BE0FA3">
        <w:rPr>
          <w:lang w:val="en-US"/>
        </w:rPr>
        <w:t>.</w:t>
      </w:r>
      <w:r w:rsidRPr="00BE0FA3">
        <w:rPr>
          <w:vertAlign w:val="superscript"/>
          <w:lang w:val="en-US"/>
        </w:rPr>
        <w:footnoteReference w:id="35"/>
      </w:r>
      <w:r w:rsidRPr="00BE0FA3">
        <w:rPr>
          <w:lang w:val="en-US"/>
        </w:rPr>
        <w:t xml:space="preserve"> Quite to the contrary: this act of colonization of the public space means as well the colonization of creativity by being the epistemological and material forerunner of the creative industries in the area. For example, </w:t>
      </w:r>
      <w:proofErr w:type="spellStart"/>
      <w:r w:rsidRPr="00BE0FA3">
        <w:rPr>
          <w:lang w:val="en-US"/>
        </w:rPr>
        <w:t>RogLab</w:t>
      </w:r>
      <w:proofErr w:type="spellEnd"/>
      <w:r w:rsidRPr="00BE0FA3">
        <w:rPr>
          <w:lang w:val="en-US"/>
        </w:rPr>
        <w:t xml:space="preserve"> is openly acknowledging the devastation of </w:t>
      </w:r>
      <w:proofErr w:type="spellStart"/>
      <w:r w:rsidRPr="00BE0FA3">
        <w:rPr>
          <w:lang w:val="en-US"/>
        </w:rPr>
        <w:t>Rog</w:t>
      </w:r>
      <w:proofErr w:type="spellEnd"/>
      <w:r w:rsidRPr="00BE0FA3">
        <w:rPr>
          <w:lang w:val="en-US"/>
        </w:rPr>
        <w:t xml:space="preserve">; it promotes to be </w:t>
      </w:r>
      <w:r w:rsidR="00BD3EBD" w:rsidRPr="00BE0FA3">
        <w:rPr>
          <w:lang w:val="en-US"/>
        </w:rPr>
        <w:t>‘</w:t>
      </w:r>
      <w:r w:rsidRPr="00BE0FA3">
        <w:rPr>
          <w:lang w:val="en-US"/>
        </w:rPr>
        <w:t xml:space="preserve">an attractive mobile architecture [...] marking the beginning of the renovation of the former </w:t>
      </w:r>
      <w:proofErr w:type="spellStart"/>
      <w:r w:rsidRPr="00BE0FA3">
        <w:rPr>
          <w:lang w:val="en-US"/>
        </w:rPr>
        <w:t>Rog</w:t>
      </w:r>
      <w:proofErr w:type="spellEnd"/>
      <w:r w:rsidRPr="00BE0FA3">
        <w:rPr>
          <w:lang w:val="en-US"/>
        </w:rPr>
        <w:t xml:space="preserve"> factory. The pilot project will function as a </w:t>
      </w:r>
      <w:proofErr w:type="gramStart"/>
      <w:r w:rsidRPr="00BE0FA3">
        <w:rPr>
          <w:lang w:val="en-US"/>
        </w:rPr>
        <w:t>small scale</w:t>
      </w:r>
      <w:proofErr w:type="gramEnd"/>
      <w:r w:rsidRPr="00BE0FA3">
        <w:rPr>
          <w:lang w:val="en-US"/>
        </w:rPr>
        <w:t xml:space="preserve"> model of the future </w:t>
      </w:r>
      <w:proofErr w:type="spellStart"/>
      <w:r w:rsidRPr="00BE0FA3">
        <w:rPr>
          <w:lang w:val="en-US"/>
        </w:rPr>
        <w:t>Rog</w:t>
      </w:r>
      <w:proofErr w:type="spellEnd"/>
      <w:r w:rsidRPr="00BE0FA3">
        <w:rPr>
          <w:lang w:val="en-US"/>
        </w:rPr>
        <w:t xml:space="preserve"> Centre</w:t>
      </w:r>
      <w:r w:rsidR="00BD3EBD" w:rsidRPr="00BE0FA3">
        <w:rPr>
          <w:lang w:val="en-US"/>
        </w:rPr>
        <w:t>’</w:t>
      </w:r>
      <w:r w:rsidR="00AB7711" w:rsidRPr="00BE0FA3">
        <w:rPr>
          <w:lang w:val="en-US"/>
        </w:rPr>
        <w:t>.</w:t>
      </w:r>
      <w:r w:rsidR="00AB7711" w:rsidRPr="00BE0FA3">
        <w:rPr>
          <w:rStyle w:val="FootnoteReference"/>
          <w:rFonts w:ascii="Baskerville" w:hAnsi="Baskerville"/>
          <w:sz w:val="26"/>
          <w:szCs w:val="26"/>
          <w:lang w:val="en-US"/>
        </w:rPr>
        <w:footnoteReference w:id="36"/>
      </w:r>
    </w:p>
    <w:p w14:paraId="510AE877" w14:textId="0B02A7F1" w:rsidR="00D62CA4" w:rsidRPr="00BE0FA3" w:rsidRDefault="00316743" w:rsidP="00D62CA4">
      <w:pPr>
        <w:pStyle w:val="BodyText"/>
        <w:rPr>
          <w:lang w:val="en-US"/>
        </w:rPr>
      </w:pPr>
      <w:r w:rsidRPr="00BE0FA3">
        <w:rPr>
          <w:lang w:val="en-US"/>
        </w:rPr>
        <w:t xml:space="preserve">Further, on the external surface of </w:t>
      </w:r>
      <w:proofErr w:type="spellStart"/>
      <w:r w:rsidRPr="00BE0FA3">
        <w:rPr>
          <w:lang w:val="en-US"/>
        </w:rPr>
        <w:t>RogLab</w:t>
      </w:r>
      <w:proofErr w:type="spellEnd"/>
      <w:r w:rsidRPr="00BE0FA3">
        <w:rPr>
          <w:lang w:val="en-US"/>
        </w:rPr>
        <w:t xml:space="preserve"> an imprinted characterization reads: </w:t>
      </w:r>
      <w:r w:rsidR="00BD3EBD" w:rsidRPr="00BE0FA3">
        <w:rPr>
          <w:lang w:val="en-US"/>
        </w:rPr>
        <w:t>‘</w:t>
      </w:r>
      <w:r w:rsidRPr="00BE0FA3">
        <w:rPr>
          <w:lang w:val="en-US"/>
        </w:rPr>
        <w:t xml:space="preserve">In the 3D workshop for fast prototyping, we help you </w:t>
      </w:r>
      <w:r w:rsidRPr="00BE0FA3">
        <w:rPr>
          <w:i/>
          <w:lang w:val="en-US"/>
        </w:rPr>
        <w:t>develop ideas into tangible products</w:t>
      </w:r>
      <w:r w:rsidR="003A43C4">
        <w:rPr>
          <w:i/>
          <w:lang w:val="en-US"/>
        </w:rPr>
        <w:t>.</w:t>
      </w:r>
      <w:r w:rsidR="00BD3EBD" w:rsidRPr="00BE0FA3">
        <w:rPr>
          <w:lang w:val="en-US"/>
        </w:rPr>
        <w:t>’</w:t>
      </w:r>
      <w:r w:rsidR="00DB76BF" w:rsidRPr="00BE0FA3">
        <w:rPr>
          <w:rStyle w:val="FootnoteReference"/>
          <w:rFonts w:ascii="Baskerville" w:hAnsi="Baskerville"/>
          <w:sz w:val="26"/>
          <w:szCs w:val="26"/>
          <w:lang w:val="en-US"/>
        </w:rPr>
        <w:footnoteReference w:id="37"/>
      </w:r>
      <w:r w:rsidRPr="00BE0FA3">
        <w:rPr>
          <w:lang w:val="en-US"/>
        </w:rPr>
        <w:t xml:space="preserve"> Thus, the neoliberal capitalist paradigm of productive knowledge is canalized into an applicable and vendible market form. </w:t>
      </w:r>
      <w:r w:rsidR="00BD3EBD" w:rsidRPr="00BE0FA3">
        <w:rPr>
          <w:lang w:val="en-US"/>
        </w:rPr>
        <w:t>‘</w:t>
      </w:r>
      <w:r w:rsidRPr="00BE0FA3">
        <w:rPr>
          <w:lang w:val="en-US"/>
        </w:rPr>
        <w:t>Neolibera</w:t>
      </w:r>
      <w:r w:rsidR="00DB76BF" w:rsidRPr="00BE0FA3">
        <w:rPr>
          <w:lang w:val="en-US"/>
        </w:rPr>
        <w:t>lism,</w:t>
      </w:r>
      <w:r w:rsidR="00BD3EBD" w:rsidRPr="00BE0FA3">
        <w:rPr>
          <w:lang w:val="en-US"/>
        </w:rPr>
        <w:t>’</w:t>
      </w:r>
      <w:r w:rsidR="00DB76BF" w:rsidRPr="00BE0FA3">
        <w:rPr>
          <w:lang w:val="en-US"/>
        </w:rPr>
        <w:t xml:space="preserve"> asserts Harvey</w:t>
      </w:r>
      <w:r w:rsidR="00DB76BF" w:rsidRPr="00BE0FA3">
        <w:rPr>
          <w:rStyle w:val="FootnoteReference"/>
          <w:rFonts w:ascii="Baskerville" w:hAnsi="Baskerville"/>
          <w:sz w:val="26"/>
          <w:szCs w:val="26"/>
          <w:lang w:val="en-US"/>
        </w:rPr>
        <w:footnoteReference w:id="38"/>
      </w:r>
      <w:r w:rsidRPr="00BE0FA3">
        <w:rPr>
          <w:lang w:val="en-US"/>
        </w:rPr>
        <w:t xml:space="preserve"> </w:t>
      </w:r>
      <w:r w:rsidR="00BD3EBD" w:rsidRPr="00BE0FA3">
        <w:rPr>
          <w:lang w:val="en-US"/>
        </w:rPr>
        <w:t>‘</w:t>
      </w:r>
      <w:r w:rsidRPr="00BE0FA3">
        <w:rPr>
          <w:lang w:val="en-US"/>
        </w:rPr>
        <w:t>[…] proposes that human well-being can best be advanced by liberating individual entrepreneurial freedoms and skills within an institutional framework characterized by strong private property rights, free markets, and free trade. The role of the state is to create and preserve an institutional framework appropriate to such practices.</w:t>
      </w:r>
      <w:r w:rsidR="00BD3EBD" w:rsidRPr="00BE0FA3">
        <w:rPr>
          <w:lang w:val="en-US"/>
        </w:rPr>
        <w:t>’</w:t>
      </w:r>
      <w:r w:rsidRPr="00BE0FA3">
        <w:rPr>
          <w:lang w:val="en-US"/>
        </w:rPr>
        <w:t xml:space="preserve"> </w:t>
      </w:r>
    </w:p>
    <w:p w14:paraId="2A8503BC" w14:textId="39D48D28" w:rsidR="00D62CA4" w:rsidRPr="00BE0FA3" w:rsidRDefault="00316743" w:rsidP="00BE0FA3">
      <w:pPr>
        <w:pStyle w:val="BodyText"/>
        <w:rPr>
          <w:lang w:val="en-US"/>
        </w:rPr>
      </w:pPr>
      <w:r w:rsidRPr="00BE0FA3">
        <w:rPr>
          <w:lang w:val="en-US"/>
        </w:rPr>
        <w:t xml:space="preserve">Taken together, </w:t>
      </w:r>
      <w:proofErr w:type="spellStart"/>
      <w:r w:rsidRPr="00BE0FA3">
        <w:rPr>
          <w:lang w:val="en-US"/>
        </w:rPr>
        <w:t>Rog</w:t>
      </w:r>
      <w:r w:rsidRPr="00BE0FA3">
        <w:rPr>
          <w:i/>
          <w:lang w:val="en-US"/>
        </w:rPr>
        <w:t>Lab</w:t>
      </w:r>
      <w:proofErr w:type="spellEnd"/>
      <w:r w:rsidRPr="00BE0FA3">
        <w:rPr>
          <w:lang w:val="en-US"/>
        </w:rPr>
        <w:t xml:space="preserve"> can indeed be viewed as </w:t>
      </w:r>
      <w:r w:rsidRPr="00BE0FA3">
        <w:rPr>
          <w:i/>
          <w:lang w:val="en-US"/>
        </w:rPr>
        <w:t>labor-</w:t>
      </w:r>
      <w:proofErr w:type="spellStart"/>
      <w:r w:rsidRPr="00BE0FA3">
        <w:rPr>
          <w:lang w:val="en-US"/>
        </w:rPr>
        <w:t>atorial</w:t>
      </w:r>
      <w:proofErr w:type="spellEnd"/>
      <w:r w:rsidRPr="00BE0FA3">
        <w:rPr>
          <w:lang w:val="en-US"/>
        </w:rPr>
        <w:t xml:space="preserve">, a laboratorial materialization reflecting the intertwined processes of the capitalist rent </w:t>
      </w:r>
      <w:proofErr w:type="spellStart"/>
      <w:r w:rsidRPr="00BE0FA3">
        <w:rPr>
          <w:lang w:val="en-US"/>
        </w:rPr>
        <w:t>parasiting</w:t>
      </w:r>
      <w:proofErr w:type="spellEnd"/>
      <w:r w:rsidRPr="00BE0FA3">
        <w:rPr>
          <w:lang w:val="en-US"/>
        </w:rPr>
        <w:t xml:space="preserve"> on the productive commons</w:t>
      </w:r>
      <w:r w:rsidR="00572862" w:rsidRPr="00BE0FA3">
        <w:rPr>
          <w:lang w:val="en-US"/>
        </w:rPr>
        <w:t>,</w:t>
      </w:r>
      <w:r w:rsidR="00764C7D" w:rsidRPr="00BE0FA3">
        <w:rPr>
          <w:rStyle w:val="FootnoteReference"/>
          <w:rFonts w:ascii="Baskerville" w:hAnsi="Baskerville"/>
          <w:sz w:val="26"/>
          <w:szCs w:val="26"/>
          <w:lang w:val="en-US"/>
        </w:rPr>
        <w:footnoteReference w:id="39"/>
      </w:r>
      <w:proofErr w:type="gramStart"/>
      <w:r w:rsidR="00572862" w:rsidRPr="00BE0FA3">
        <w:rPr>
          <w:lang w:val="en-US"/>
        </w:rPr>
        <w:t xml:space="preserve"> </w:t>
      </w:r>
      <w:r w:rsidRPr="00BE0FA3">
        <w:rPr>
          <w:lang w:val="en-US"/>
        </w:rPr>
        <w:t xml:space="preserve"> incorporation</w:t>
      </w:r>
      <w:proofErr w:type="gramEnd"/>
      <w:r w:rsidRPr="00BE0FA3">
        <w:rPr>
          <w:lang w:val="en-US"/>
        </w:rPr>
        <w:t xml:space="preserve"> of existent subversion, commodification of autonomous collective creativity, and the (forerunner and justifier of) spatial usurpation.</w:t>
      </w:r>
      <w:r w:rsidRPr="00BE0FA3">
        <w:rPr>
          <w:vertAlign w:val="superscript"/>
          <w:lang w:val="en-US"/>
        </w:rPr>
        <w:footnoteReference w:id="40"/>
      </w:r>
      <w:r w:rsidRPr="00BE0FA3">
        <w:rPr>
          <w:lang w:val="en-US"/>
        </w:rPr>
        <w:t xml:space="preserve"> The paradigmatic workshop/art project </w:t>
      </w:r>
      <w:r w:rsidR="00BD3EBD" w:rsidRPr="00BE0FA3">
        <w:rPr>
          <w:lang w:val="en-US"/>
        </w:rPr>
        <w:t>‘</w:t>
      </w:r>
      <w:proofErr w:type="spellStart"/>
      <w:r w:rsidRPr="00BE0FA3">
        <w:rPr>
          <w:lang w:val="en-US"/>
        </w:rPr>
        <w:t>Socialdress</w:t>
      </w:r>
      <w:proofErr w:type="spellEnd"/>
      <w:r w:rsidR="00BD3EBD" w:rsidRPr="00BE0FA3">
        <w:rPr>
          <w:lang w:val="en-US"/>
        </w:rPr>
        <w:t>’</w:t>
      </w:r>
      <w:r w:rsidRPr="00BE0FA3">
        <w:rPr>
          <w:lang w:val="en-US"/>
        </w:rPr>
        <w:t xml:space="preserve"> carried out in </w:t>
      </w:r>
      <w:proofErr w:type="spellStart"/>
      <w:r w:rsidRPr="00BE0FA3">
        <w:rPr>
          <w:lang w:val="en-US"/>
        </w:rPr>
        <w:t>RogLab</w:t>
      </w:r>
      <w:proofErr w:type="spellEnd"/>
      <w:r w:rsidRPr="00BE0FA3">
        <w:rPr>
          <w:lang w:val="en-US"/>
        </w:rPr>
        <w:t xml:space="preserve"> might be the utmost illustration of these processes </w:t>
      </w:r>
      <w:r w:rsidRPr="00BE0FA3">
        <w:rPr>
          <w:i/>
          <w:lang w:val="en-US"/>
        </w:rPr>
        <w:t>in vitro</w:t>
      </w:r>
      <w:r w:rsidRPr="00BE0FA3">
        <w:rPr>
          <w:lang w:val="en-US"/>
        </w:rPr>
        <w:t xml:space="preserve">. Championing the creative industries, the workshop sucked out the </w:t>
      </w:r>
      <w:proofErr w:type="spellStart"/>
      <w:r w:rsidRPr="00BE0FA3">
        <w:rPr>
          <w:lang w:val="en-US"/>
        </w:rPr>
        <w:t>labour</w:t>
      </w:r>
      <w:proofErr w:type="spellEnd"/>
      <w:r w:rsidRPr="00BE0FA3">
        <w:rPr>
          <w:lang w:val="en-US"/>
        </w:rPr>
        <w:t xml:space="preserve"> of unemployed women who were voluntarily embroidering clothes for several days:</w:t>
      </w:r>
    </w:p>
    <w:p w14:paraId="4BED095B" w14:textId="2A380BC1" w:rsidR="00D62CA4" w:rsidRPr="00BE0FA3" w:rsidRDefault="00316743" w:rsidP="00BE0FA3">
      <w:pPr>
        <w:pStyle w:val="Quote"/>
        <w:rPr>
          <w:lang w:val="en-US"/>
        </w:rPr>
      </w:pPr>
      <w:r w:rsidRPr="00BE0FA3">
        <w:rPr>
          <w:lang w:val="en-US"/>
        </w:rPr>
        <w:t xml:space="preserve">This art project […] takes place in the form </w:t>
      </w:r>
      <w:proofErr w:type="gramStart"/>
      <w:r w:rsidRPr="00BE0FA3">
        <w:rPr>
          <w:lang w:val="en-US"/>
        </w:rPr>
        <w:t>of a</w:t>
      </w:r>
      <w:proofErr w:type="gramEnd"/>
      <w:r w:rsidRPr="00BE0FA3">
        <w:rPr>
          <w:lang w:val="en-US"/>
        </w:rPr>
        <w:t xml:space="preserve"> clothes and household fabrics fashion collection. The collection incorporates slogans from the recent Slovenian protests</w:t>
      </w:r>
      <w:r w:rsidRPr="00BE0FA3">
        <w:rPr>
          <w:vertAlign w:val="superscript"/>
          <w:lang w:val="en-US"/>
        </w:rPr>
        <w:footnoteReference w:id="41"/>
      </w:r>
      <w:r w:rsidRPr="00BE0FA3">
        <w:rPr>
          <w:lang w:val="en-US"/>
        </w:rPr>
        <w:t xml:space="preserve"> – the expression of the </w:t>
      </w:r>
      <w:r w:rsidRPr="00BE0FA3">
        <w:rPr>
          <w:lang w:val="en-US"/>
        </w:rPr>
        <w:lastRenderedPageBreak/>
        <w:t>general public’s rebellion and dissatisfaction with the existing system. Modern embroidery machines will be used to embroider the selected slogans onto fabrics and clothes, thus empowering them. Traditional craft skills, modern technology, fashion, social engagement, activism and social entrepreneurship all join forces in this new inter</w:t>
      </w:r>
      <w:r w:rsidR="00207246" w:rsidRPr="00BE0FA3">
        <w:rPr>
          <w:lang w:val="en-US"/>
        </w:rPr>
        <w:t>disciplinary art project [...].</w:t>
      </w:r>
      <w:r w:rsidR="00207246" w:rsidRPr="00BE0FA3">
        <w:rPr>
          <w:rStyle w:val="FootnoteReference"/>
          <w:rFonts w:ascii="Baskerville" w:hAnsi="Baskerville"/>
          <w:szCs w:val="26"/>
          <w:lang w:val="en-US"/>
        </w:rPr>
        <w:footnoteReference w:id="42"/>
      </w:r>
    </w:p>
    <w:p w14:paraId="5F8CBB87" w14:textId="04B09F04" w:rsidR="00D62CA4" w:rsidRPr="00BE0FA3" w:rsidRDefault="00316743" w:rsidP="00D62CA4">
      <w:pPr>
        <w:pStyle w:val="BodyText"/>
        <w:rPr>
          <w:lang w:val="en-US"/>
        </w:rPr>
      </w:pPr>
      <w:r w:rsidRPr="00BE0FA3">
        <w:rPr>
          <w:lang w:val="en-US"/>
        </w:rPr>
        <w:t xml:space="preserve">The machine of commodification, which mimics under the coat of benevolence and social responsibility, attempted to decontextualize and castrate the collective subversive potentiality of the uprisings by </w:t>
      </w:r>
      <w:proofErr w:type="spellStart"/>
      <w:r w:rsidRPr="00BE0FA3">
        <w:rPr>
          <w:lang w:val="en-US"/>
        </w:rPr>
        <w:t>aesthetic</w:t>
      </w:r>
      <w:r w:rsidR="00A6278E">
        <w:rPr>
          <w:lang w:val="en-US"/>
        </w:rPr>
        <w:t>izat</w:t>
      </w:r>
      <w:r w:rsidRPr="00BE0FA3">
        <w:rPr>
          <w:lang w:val="en-US"/>
        </w:rPr>
        <w:t>ion</w:t>
      </w:r>
      <w:proofErr w:type="spellEnd"/>
      <w:r w:rsidRPr="00BE0FA3">
        <w:rPr>
          <w:lang w:val="en-US"/>
        </w:rPr>
        <w:t xml:space="preserve"> and </w:t>
      </w:r>
      <w:proofErr w:type="spellStart"/>
      <w:r w:rsidRPr="00BE0FA3">
        <w:rPr>
          <w:lang w:val="en-US"/>
        </w:rPr>
        <w:t>banalization</w:t>
      </w:r>
      <w:proofErr w:type="spellEnd"/>
      <w:r w:rsidRPr="00BE0FA3">
        <w:rPr>
          <w:lang w:val="en-US"/>
        </w:rPr>
        <w:t xml:space="preserve">, </w:t>
      </w:r>
      <w:proofErr w:type="spellStart"/>
      <w:r w:rsidRPr="00BE0FA3">
        <w:rPr>
          <w:lang w:val="en-US"/>
        </w:rPr>
        <w:t>vampirizing</w:t>
      </w:r>
      <w:proofErr w:type="spellEnd"/>
      <w:r w:rsidRPr="00BE0FA3">
        <w:rPr>
          <w:lang w:val="en-US"/>
        </w:rPr>
        <w:t xml:space="preserve"> the free </w:t>
      </w:r>
      <w:proofErr w:type="spellStart"/>
      <w:r w:rsidRPr="00BE0FA3">
        <w:rPr>
          <w:lang w:val="en-US"/>
        </w:rPr>
        <w:t>labour</w:t>
      </w:r>
      <w:proofErr w:type="spellEnd"/>
      <w:r w:rsidRPr="00BE0FA3">
        <w:rPr>
          <w:lang w:val="en-US"/>
        </w:rPr>
        <w:t xml:space="preserve">: </w:t>
      </w:r>
      <w:r w:rsidR="00BD3EBD" w:rsidRPr="00BE0FA3">
        <w:rPr>
          <w:lang w:val="en-US"/>
        </w:rPr>
        <w:t>‘</w:t>
      </w:r>
      <w:r w:rsidRPr="00BE0FA3">
        <w:rPr>
          <w:lang w:val="en-US"/>
        </w:rPr>
        <w:t>The [</w:t>
      </w:r>
      <w:proofErr w:type="spellStart"/>
      <w:r w:rsidRPr="00BE0FA3">
        <w:rPr>
          <w:lang w:val="en-US"/>
        </w:rPr>
        <w:t>Socialdress</w:t>
      </w:r>
      <w:proofErr w:type="spellEnd"/>
      <w:r w:rsidRPr="00BE0FA3">
        <w:rPr>
          <w:lang w:val="en-US"/>
        </w:rPr>
        <w:t xml:space="preserve">] project promotes and supports sewing e.g. dress home-making. It transforms the sewing into an entertaining and useful </w:t>
      </w:r>
      <w:r w:rsidR="00994F94" w:rsidRPr="00BE0FA3">
        <w:rPr>
          <w:lang w:val="en-US"/>
        </w:rPr>
        <w:t>social activity</w:t>
      </w:r>
      <w:r w:rsidR="00BD3EBD" w:rsidRPr="00BE0FA3">
        <w:rPr>
          <w:lang w:val="en-US"/>
        </w:rPr>
        <w:t>’</w:t>
      </w:r>
      <w:r w:rsidRPr="00BE0FA3">
        <w:rPr>
          <w:lang w:val="en-US"/>
        </w:rPr>
        <w:t>.</w:t>
      </w:r>
      <w:r w:rsidR="00994F94" w:rsidRPr="00BE0FA3">
        <w:rPr>
          <w:rStyle w:val="FootnoteReference"/>
          <w:rFonts w:ascii="Baskerville" w:hAnsi="Baskerville"/>
          <w:sz w:val="26"/>
          <w:szCs w:val="26"/>
          <w:lang w:val="en-US"/>
        </w:rPr>
        <w:footnoteReference w:id="43"/>
      </w:r>
      <w:r w:rsidRPr="00BE0FA3">
        <w:rPr>
          <w:lang w:val="en-US"/>
        </w:rPr>
        <w:t xml:space="preserve"> Here, the unpaid social cooperation, the mutual production, and interdisciplinary collaboration all go a step further from the individualism inherent to the anatomized </w:t>
      </w:r>
      <w:proofErr w:type="spellStart"/>
      <w:r w:rsidRPr="00BE0FA3">
        <w:rPr>
          <w:lang w:val="en-US"/>
        </w:rPr>
        <w:t>precariat</w:t>
      </w:r>
      <w:proofErr w:type="spellEnd"/>
      <w:r w:rsidRPr="00BE0FA3">
        <w:rPr>
          <w:lang w:val="en-US"/>
        </w:rPr>
        <w:t xml:space="preserve">. The neoliberal machine does not base its agenda anymore on explicit exclusion, but rather on the controlled inclusion – preferably the collective one. In this vein, it is necessary to mention the emphasis of </w:t>
      </w:r>
      <w:r w:rsidRPr="003A43C4">
        <w:rPr>
          <w:i/>
          <w:lang w:val="en-US"/>
        </w:rPr>
        <w:t>the Second Chance</w:t>
      </w:r>
      <w:r w:rsidRPr="00BE0FA3">
        <w:rPr>
          <w:lang w:val="en-US"/>
        </w:rPr>
        <w:t xml:space="preserve"> on the newly incarnated neoliberal species, </w:t>
      </w:r>
      <w:proofErr w:type="gramStart"/>
      <w:r w:rsidRPr="00BE0FA3">
        <w:rPr>
          <w:lang w:val="en-US"/>
        </w:rPr>
        <w:t>who</w:t>
      </w:r>
      <w:proofErr w:type="gramEnd"/>
      <w:r w:rsidRPr="00BE0FA3">
        <w:rPr>
          <w:lang w:val="en-US"/>
        </w:rPr>
        <w:t xml:space="preserve"> do not go under the name stockholders or shareholders but stakeholders instead.</w:t>
      </w:r>
      <w:r w:rsidR="00994F94" w:rsidRPr="00BE0FA3">
        <w:rPr>
          <w:lang w:val="en-US"/>
        </w:rPr>
        <w:t xml:space="preserve"> According </w:t>
      </w:r>
      <w:r w:rsidRPr="00BE0FA3">
        <w:rPr>
          <w:lang w:val="en-US"/>
        </w:rPr>
        <w:t xml:space="preserve">to Marx’s general intellect or to Kropotkin’s mutual aid, a neoliberal counterpart is allocated and linked with the </w:t>
      </w:r>
      <w:r w:rsidRPr="00A6278E">
        <w:rPr>
          <w:lang w:val="en-US"/>
        </w:rPr>
        <w:t xml:space="preserve">fabrication of consent through a </w:t>
      </w:r>
      <w:proofErr w:type="spellStart"/>
      <w:r w:rsidRPr="00A6278E">
        <w:rPr>
          <w:lang w:val="en-US"/>
        </w:rPr>
        <w:t>Habermassian</w:t>
      </w:r>
      <w:proofErr w:type="spellEnd"/>
      <w:r w:rsidRPr="00A6278E">
        <w:rPr>
          <w:lang w:val="en-US"/>
        </w:rPr>
        <w:t xml:space="preserve"> ideal </w:t>
      </w:r>
      <w:r w:rsidRPr="00BE0FA3">
        <w:rPr>
          <w:lang w:val="en-US"/>
        </w:rPr>
        <w:t xml:space="preserve">communication and rational discourse. Throughout the practice of </w:t>
      </w:r>
      <w:r w:rsidRPr="003A43C4">
        <w:rPr>
          <w:i/>
          <w:lang w:val="en-US"/>
        </w:rPr>
        <w:t>the Second Chance</w:t>
      </w:r>
      <w:r w:rsidRPr="00BE0FA3">
        <w:rPr>
          <w:lang w:val="en-US"/>
        </w:rPr>
        <w:t xml:space="preserve">, the colonization of the commons goes hand in hand with the adoption of the formalized </w:t>
      </w:r>
      <w:r w:rsidR="00BD3EBD" w:rsidRPr="00BE0FA3">
        <w:rPr>
          <w:lang w:val="en-US"/>
        </w:rPr>
        <w:t>‘</w:t>
      </w:r>
      <w:r w:rsidRPr="00BE0FA3">
        <w:rPr>
          <w:lang w:val="en-US"/>
        </w:rPr>
        <w:t>inclusive bottom-up participatory</w:t>
      </w:r>
      <w:r w:rsidR="00BD3EBD" w:rsidRPr="00BE0FA3">
        <w:rPr>
          <w:lang w:val="en-US"/>
        </w:rPr>
        <w:t>’</w:t>
      </w:r>
      <w:r w:rsidRPr="00BE0FA3">
        <w:rPr>
          <w:lang w:val="en-US"/>
        </w:rPr>
        <w:t xml:space="preserve"> smokescreen. </w:t>
      </w:r>
    </w:p>
    <w:p w14:paraId="3E3D90C1" w14:textId="77777777" w:rsidR="00AB7711" w:rsidRPr="00BE0FA3" w:rsidRDefault="00316743" w:rsidP="00BE0FA3">
      <w:pPr>
        <w:pStyle w:val="Heading2"/>
      </w:pPr>
      <w:r w:rsidRPr="00DB67B7">
        <w:t>Gentrification Goes Public</w:t>
      </w:r>
    </w:p>
    <w:p w14:paraId="51B86FC1" w14:textId="050BA09D" w:rsidR="00D62CA4" w:rsidRPr="00BE0FA3" w:rsidRDefault="00316743" w:rsidP="00D62CA4">
      <w:pPr>
        <w:pStyle w:val="BodyText"/>
        <w:rPr>
          <w:lang w:val="en-US"/>
        </w:rPr>
      </w:pPr>
      <w:r w:rsidRPr="00BE0FA3">
        <w:rPr>
          <w:lang w:val="en-US"/>
        </w:rPr>
        <w:t xml:space="preserve">What was to be witnessed in 2013 was another twist in the neoliberal municipal urban policies. In the explication of the changed spatial plan for </w:t>
      </w:r>
      <w:proofErr w:type="spellStart"/>
      <w:r w:rsidRPr="00BE0FA3">
        <w:rPr>
          <w:lang w:val="en-US"/>
        </w:rPr>
        <w:t>Rog</w:t>
      </w:r>
      <w:proofErr w:type="spellEnd"/>
      <w:r w:rsidRPr="00BE0FA3">
        <w:rPr>
          <w:lang w:val="en-US"/>
        </w:rPr>
        <w:t xml:space="preserve">, under the heading </w:t>
      </w:r>
      <w:r w:rsidR="00BD3EBD" w:rsidRPr="00BE0FA3">
        <w:rPr>
          <w:lang w:val="en-US"/>
        </w:rPr>
        <w:t>‘</w:t>
      </w:r>
      <w:r w:rsidRPr="00BE0FA3">
        <w:rPr>
          <w:i/>
          <w:lang w:val="en-US"/>
        </w:rPr>
        <w:t>Assessment of the situation, causes and aims why the document is necessary</w:t>
      </w:r>
      <w:r w:rsidR="00BD3EBD" w:rsidRPr="00BE0FA3">
        <w:rPr>
          <w:lang w:val="en-US"/>
        </w:rPr>
        <w:t>’</w:t>
      </w:r>
      <w:r w:rsidRPr="00BE0FA3">
        <w:rPr>
          <w:lang w:val="en-US"/>
        </w:rPr>
        <w:t xml:space="preserve"> the scenario runs: since the initial blueprint was approved, the situation, especially economic, has been changing and the arrangement of </w:t>
      </w:r>
      <w:proofErr w:type="spellStart"/>
      <w:r w:rsidRPr="00BE0FA3">
        <w:rPr>
          <w:lang w:val="en-US"/>
        </w:rPr>
        <w:t>Rog’s</w:t>
      </w:r>
      <w:proofErr w:type="spellEnd"/>
      <w:r w:rsidRPr="00BE0FA3">
        <w:rPr>
          <w:lang w:val="en-US"/>
        </w:rPr>
        <w:t xml:space="preserve"> area to the extent of the previous spatial plan was no longer possible. In reality, no private investor was willing to take part in </w:t>
      </w:r>
      <w:r w:rsidRPr="003A43C4">
        <w:rPr>
          <w:i/>
          <w:lang w:val="en-US"/>
        </w:rPr>
        <w:t>the Second Chance</w:t>
      </w:r>
      <w:r w:rsidRPr="00BE0FA3">
        <w:rPr>
          <w:lang w:val="en-US"/>
        </w:rPr>
        <w:t>, thereby decelerating the entire process of the execution; indeed, an irony derived directly out of the</w:t>
      </w:r>
      <w:r w:rsidRPr="00A6278E">
        <w:rPr>
          <w:lang w:val="en-US"/>
        </w:rPr>
        <w:t xml:space="preserve"> </w:t>
      </w:r>
      <w:r w:rsidRPr="00BE0FA3">
        <w:rPr>
          <w:lang w:val="en-US"/>
        </w:rPr>
        <w:t xml:space="preserve">global financial crisis. Neither the downfall of a private-public partnership or the subsequent resignation of capital did not bury the peculiar spatial voracity. Notwithstanding the financial deficit and the public debt, the construction </w:t>
      </w:r>
      <w:proofErr w:type="spellStart"/>
      <w:r w:rsidRPr="00BE0FA3">
        <w:rPr>
          <w:lang w:val="en-US"/>
        </w:rPr>
        <w:t>pretence</w:t>
      </w:r>
      <w:proofErr w:type="spellEnd"/>
      <w:r w:rsidRPr="00BE0FA3">
        <w:rPr>
          <w:lang w:val="en-US"/>
        </w:rPr>
        <w:t xml:space="preserve"> is now to be orchestrated by the municipality independently of the investments from the private sector. </w:t>
      </w:r>
    </w:p>
    <w:p w14:paraId="2BA413DC" w14:textId="14C89475" w:rsidR="00D62CA4" w:rsidRPr="00BE0FA3" w:rsidRDefault="00316743" w:rsidP="00D62CA4">
      <w:pPr>
        <w:pStyle w:val="BodyText"/>
        <w:rPr>
          <w:lang w:val="en-US"/>
        </w:rPr>
      </w:pPr>
      <w:r w:rsidRPr="00BE0FA3">
        <w:rPr>
          <w:lang w:val="en-US"/>
        </w:rPr>
        <w:t>Therefore, a changed spatial plan was proposed enabling the construction in several stages. More accurately, a seven-phased (</w:t>
      </w:r>
      <w:proofErr w:type="gramStart"/>
      <w:r w:rsidRPr="00BE0FA3">
        <w:rPr>
          <w:lang w:val="en-US"/>
        </w:rPr>
        <w:t>re)construction</w:t>
      </w:r>
      <w:proofErr w:type="gramEnd"/>
      <w:r w:rsidRPr="00BE0FA3">
        <w:rPr>
          <w:lang w:val="en-US"/>
        </w:rPr>
        <w:t xml:space="preserve"> is now being designed. In the first stage of the construction, the blueprint includes two crucial interventions: the </w:t>
      </w:r>
      <w:r w:rsidR="00BD3EBD" w:rsidRPr="00BE0FA3">
        <w:rPr>
          <w:lang w:val="en-US"/>
        </w:rPr>
        <w:t>‘</w:t>
      </w:r>
      <w:r w:rsidRPr="00BE0FA3">
        <w:rPr>
          <w:lang w:val="en-US"/>
        </w:rPr>
        <w:t>outside arrangement</w:t>
      </w:r>
      <w:r w:rsidR="00BD3EBD" w:rsidRPr="00BE0FA3">
        <w:rPr>
          <w:lang w:val="en-US"/>
        </w:rPr>
        <w:t>’</w:t>
      </w:r>
      <w:r w:rsidRPr="00BE0FA3">
        <w:rPr>
          <w:lang w:val="en-US"/>
        </w:rPr>
        <w:t xml:space="preserve"> around the central building </w:t>
      </w:r>
      <w:r w:rsidRPr="00BE0FA3">
        <w:rPr>
          <w:i/>
          <w:lang w:val="en-US"/>
        </w:rPr>
        <w:t>and</w:t>
      </w:r>
      <w:r w:rsidRPr="00BE0FA3">
        <w:rPr>
          <w:lang w:val="en-US"/>
        </w:rPr>
        <w:t xml:space="preserve"> an underground garage overlapping with the position of almost all bui</w:t>
      </w:r>
      <w:r w:rsidR="00F017A0" w:rsidRPr="00BE0FA3">
        <w:rPr>
          <w:lang w:val="en-US"/>
        </w:rPr>
        <w:t xml:space="preserve">ldings on the territory of </w:t>
      </w:r>
      <w:proofErr w:type="spellStart"/>
      <w:r w:rsidR="00F017A0" w:rsidRPr="00BE0FA3">
        <w:rPr>
          <w:lang w:val="en-US"/>
        </w:rPr>
        <w:t>Rog</w:t>
      </w:r>
      <w:proofErr w:type="spellEnd"/>
      <w:r w:rsidRPr="00BE0FA3">
        <w:rPr>
          <w:lang w:val="en-US"/>
        </w:rPr>
        <w:t>.</w:t>
      </w:r>
      <w:r w:rsidR="00F017A0" w:rsidRPr="00BE0FA3">
        <w:rPr>
          <w:rStyle w:val="FootnoteReference"/>
          <w:rFonts w:ascii="Baskerville" w:hAnsi="Baskerville"/>
          <w:sz w:val="26"/>
          <w:szCs w:val="26"/>
          <w:lang w:val="en-US"/>
        </w:rPr>
        <w:footnoteReference w:id="44"/>
      </w:r>
      <w:r w:rsidRPr="00BE0FA3">
        <w:rPr>
          <w:lang w:val="en-US"/>
        </w:rPr>
        <w:t xml:space="preserve"> In all likelihood, the planned besiegement of the central </w:t>
      </w:r>
      <w:r w:rsidRPr="00BE0FA3">
        <w:rPr>
          <w:lang w:val="en-US"/>
        </w:rPr>
        <w:lastRenderedPageBreak/>
        <w:t xml:space="preserve">building and the </w:t>
      </w:r>
      <w:r w:rsidR="00BD3EBD" w:rsidRPr="00BE0FA3">
        <w:rPr>
          <w:lang w:val="en-US"/>
        </w:rPr>
        <w:t>‘</w:t>
      </w:r>
      <w:r w:rsidRPr="00BE0FA3">
        <w:rPr>
          <w:lang w:val="en-US"/>
        </w:rPr>
        <w:t>outside arrangement</w:t>
      </w:r>
      <w:r w:rsidR="00BD3EBD" w:rsidRPr="00BE0FA3">
        <w:rPr>
          <w:lang w:val="en-US"/>
        </w:rPr>
        <w:t>’</w:t>
      </w:r>
      <w:r w:rsidRPr="00BE0FA3">
        <w:rPr>
          <w:lang w:val="en-US"/>
        </w:rPr>
        <w:t xml:space="preserve"> will manifest itself directly in the form of an internal reconstruction of the main factory outbuilding, leaving behind another </w:t>
      </w:r>
      <w:r w:rsidR="00BD3EBD" w:rsidRPr="00BE0FA3">
        <w:rPr>
          <w:lang w:val="en-US"/>
        </w:rPr>
        <w:t>‘</w:t>
      </w:r>
      <w:r w:rsidRPr="00BE0FA3">
        <w:rPr>
          <w:lang w:val="en-US"/>
        </w:rPr>
        <w:t>late capitalist hollow space</w:t>
      </w:r>
      <w:r w:rsidR="009348C3">
        <w:rPr>
          <w:lang w:val="en-US"/>
        </w:rPr>
        <w:t>.</w:t>
      </w:r>
      <w:r w:rsidR="00BD3EBD" w:rsidRPr="00BE0FA3">
        <w:rPr>
          <w:lang w:val="en-US"/>
        </w:rPr>
        <w:t>’</w:t>
      </w:r>
      <w:r w:rsidR="00F017A0" w:rsidRPr="00BE0FA3">
        <w:rPr>
          <w:rStyle w:val="FootnoteReference"/>
          <w:rFonts w:ascii="Baskerville" w:hAnsi="Baskerville"/>
          <w:sz w:val="26"/>
          <w:szCs w:val="26"/>
          <w:lang w:val="en-US"/>
        </w:rPr>
        <w:footnoteReference w:id="45"/>
      </w:r>
      <w:r w:rsidRPr="00BE0FA3">
        <w:rPr>
          <w:lang w:val="en-US"/>
        </w:rPr>
        <w:t xml:space="preserve"> </w:t>
      </w:r>
    </w:p>
    <w:p w14:paraId="509AA31B" w14:textId="6DF411E3" w:rsidR="00D62CA4" w:rsidRPr="00BE0FA3" w:rsidRDefault="00316743" w:rsidP="009348C3">
      <w:pPr>
        <w:pStyle w:val="BodyText"/>
        <w:spacing w:line="240" w:lineRule="auto"/>
        <w:rPr>
          <w:lang w:val="en-US"/>
        </w:rPr>
      </w:pPr>
      <w:r w:rsidRPr="00BE0FA3">
        <w:rPr>
          <w:lang w:val="en-US"/>
        </w:rPr>
        <w:t>As for the surrounding buildings without the historical preservation,</w:t>
      </w:r>
      <w:r w:rsidRPr="00BE0FA3">
        <w:rPr>
          <w:vertAlign w:val="superscript"/>
          <w:lang w:val="en-US"/>
        </w:rPr>
        <w:footnoteReference w:id="46"/>
      </w:r>
      <w:r w:rsidRPr="00BE0FA3">
        <w:rPr>
          <w:lang w:val="en-US"/>
        </w:rPr>
        <w:t xml:space="preserve"> which itself allows </w:t>
      </w:r>
      <w:proofErr w:type="spellStart"/>
      <w:r w:rsidRPr="00BE0FA3">
        <w:rPr>
          <w:lang w:val="en-US"/>
        </w:rPr>
        <w:t>façadism</w:t>
      </w:r>
      <w:proofErr w:type="spellEnd"/>
      <w:r w:rsidRPr="00BE0FA3">
        <w:rPr>
          <w:lang w:val="en-US"/>
        </w:rPr>
        <w:t xml:space="preserve">— and the demolishment of the building’s interior yet leaving its exterior intact— these will be </w:t>
      </w:r>
      <w:proofErr w:type="spellStart"/>
      <w:r w:rsidRPr="00BE0FA3">
        <w:rPr>
          <w:lang w:val="en-US"/>
        </w:rPr>
        <w:t>levelled</w:t>
      </w:r>
      <w:proofErr w:type="spellEnd"/>
      <w:r w:rsidRPr="00BE0FA3">
        <w:rPr>
          <w:lang w:val="en-US"/>
        </w:rPr>
        <w:t xml:space="preserve"> to the ground, causing another sym</w:t>
      </w:r>
      <w:r w:rsidR="009348C3">
        <w:rPr>
          <w:lang w:val="en-US"/>
        </w:rPr>
        <w:t>1</w:t>
      </w:r>
      <w:r w:rsidRPr="00BE0FA3">
        <w:rPr>
          <w:lang w:val="en-US"/>
        </w:rPr>
        <w:t xml:space="preserve">ptomatic fenced urban void, filled at the best with </w:t>
      </w:r>
      <w:proofErr w:type="spellStart"/>
      <w:r w:rsidRPr="00BE0FA3">
        <w:rPr>
          <w:lang w:val="en-US"/>
        </w:rPr>
        <w:t>gravelled</w:t>
      </w:r>
      <w:proofErr w:type="spellEnd"/>
      <w:r w:rsidRPr="00BE0FA3">
        <w:rPr>
          <w:lang w:val="en-US"/>
        </w:rPr>
        <w:t xml:space="preserve"> parking spaces, as this profitable emptiness is the </w:t>
      </w:r>
      <w:r w:rsidRPr="00BE0FA3">
        <w:rPr>
          <w:i/>
          <w:lang w:val="en-US"/>
        </w:rPr>
        <w:t>modus operandi</w:t>
      </w:r>
      <w:r w:rsidRPr="00BE0FA3">
        <w:rPr>
          <w:lang w:val="en-US"/>
        </w:rPr>
        <w:t xml:space="preserve"> for architectural shortfalls in the city. What would evidently distinguish it from other urban voids caused by the lack of investments is contained in the intention of transforming the building into a politically silent urban phantom. The eviction of users, the fencing off potential occupants, and seclusion are all practical strategies of de-</w:t>
      </w:r>
      <w:proofErr w:type="spellStart"/>
      <w:r w:rsidRPr="00BE0FA3">
        <w:rPr>
          <w:lang w:val="en-US"/>
        </w:rPr>
        <w:t>politization</w:t>
      </w:r>
      <w:proofErr w:type="spellEnd"/>
      <w:r w:rsidRPr="00BE0FA3">
        <w:rPr>
          <w:lang w:val="en-US"/>
        </w:rPr>
        <w:t xml:space="preserve">. In other words, the complete resignation from the project remains unimaginable since gentrification operates in a broader urban context. With the restructuration into a </w:t>
      </w:r>
      <w:r w:rsidR="00BD3EBD" w:rsidRPr="00BE0FA3">
        <w:rPr>
          <w:lang w:val="en-US"/>
        </w:rPr>
        <w:t>‘</w:t>
      </w:r>
      <w:r w:rsidRPr="00BE0FA3">
        <w:rPr>
          <w:lang w:val="en-US"/>
        </w:rPr>
        <w:t>postindustrial creative site</w:t>
      </w:r>
      <w:r w:rsidR="00BD3EBD" w:rsidRPr="00BE0FA3">
        <w:rPr>
          <w:lang w:val="en-US"/>
        </w:rPr>
        <w:t>’</w:t>
      </w:r>
      <w:r w:rsidRPr="00BE0FA3">
        <w:rPr>
          <w:lang w:val="en-US"/>
        </w:rPr>
        <w:t xml:space="preserve"> though, the refashioned </w:t>
      </w:r>
      <w:proofErr w:type="spellStart"/>
      <w:r w:rsidRPr="00BE0FA3">
        <w:rPr>
          <w:lang w:val="en-US"/>
        </w:rPr>
        <w:t>Rog</w:t>
      </w:r>
      <w:proofErr w:type="spellEnd"/>
      <w:r w:rsidRPr="00BE0FA3">
        <w:rPr>
          <w:lang w:val="en-US"/>
        </w:rPr>
        <w:t xml:space="preserve"> factory will, at best, become the situated gravitational field for gentrification, as the process of gentrification will inevitably include the en</w:t>
      </w:r>
      <w:r w:rsidR="0031645D">
        <w:rPr>
          <w:lang w:val="en-US"/>
        </w:rPr>
        <w:t xml:space="preserve">tire surrounding </w:t>
      </w:r>
      <w:proofErr w:type="spellStart"/>
      <w:r w:rsidR="0031645D">
        <w:rPr>
          <w:lang w:val="en-US"/>
        </w:rPr>
        <w:t>neighbourhood</w:t>
      </w:r>
      <w:proofErr w:type="spellEnd"/>
      <w:r w:rsidR="0031645D">
        <w:rPr>
          <w:lang w:val="en-US"/>
        </w:rPr>
        <w:t>.</w:t>
      </w:r>
    </w:p>
    <w:p w14:paraId="05B63A5E" w14:textId="5CB7865C" w:rsidR="00316743" w:rsidRPr="00BE0FA3" w:rsidRDefault="00BD3EBD" w:rsidP="00BE0FA3">
      <w:pPr>
        <w:pStyle w:val="Heading2"/>
      </w:pPr>
      <w:r w:rsidRPr="0033573F">
        <w:t>‘</w:t>
      </w:r>
      <w:r w:rsidR="00007754" w:rsidRPr="00BE0FA3">
        <w:t>Gentrification is class war</w:t>
      </w:r>
      <w:r w:rsidRPr="00BE0FA3">
        <w:t>’</w:t>
      </w:r>
    </w:p>
    <w:p w14:paraId="577027E3" w14:textId="3B72586C" w:rsidR="00D62CA4" w:rsidRPr="00BE0FA3" w:rsidRDefault="00316743" w:rsidP="00D62CA4">
      <w:pPr>
        <w:pStyle w:val="BodyText"/>
        <w:rPr>
          <w:lang w:val="en-US"/>
        </w:rPr>
      </w:pPr>
      <w:r w:rsidRPr="00BE0FA3">
        <w:rPr>
          <w:lang w:val="en-US"/>
        </w:rPr>
        <w:t xml:space="preserve">The fundamental reason behind the repeatedly converted plans of demolishment of the liberated </w:t>
      </w:r>
      <w:proofErr w:type="spellStart"/>
      <w:r w:rsidRPr="00BE0FA3">
        <w:rPr>
          <w:lang w:val="en-US"/>
        </w:rPr>
        <w:t>Rog</w:t>
      </w:r>
      <w:proofErr w:type="spellEnd"/>
      <w:r w:rsidRPr="00BE0FA3">
        <w:rPr>
          <w:lang w:val="en-US"/>
        </w:rPr>
        <w:t xml:space="preserve"> factory area seems simple;</w:t>
      </w:r>
      <w:r w:rsidRPr="00BE0FA3">
        <w:rPr>
          <w:vertAlign w:val="superscript"/>
          <w:lang w:val="en-US"/>
        </w:rPr>
        <w:footnoteReference w:id="47"/>
      </w:r>
      <w:r w:rsidRPr="00BE0FA3">
        <w:rPr>
          <w:lang w:val="en-US"/>
        </w:rPr>
        <w:t xml:space="preserve"> communities </w:t>
      </w:r>
      <w:r w:rsidR="00BD3EBD" w:rsidRPr="00BE0FA3">
        <w:rPr>
          <w:lang w:val="en-US"/>
        </w:rPr>
        <w:t>‘</w:t>
      </w:r>
      <w:r w:rsidRPr="00BE0FA3">
        <w:rPr>
          <w:lang w:val="en-US"/>
        </w:rPr>
        <w:t xml:space="preserve">that swarm in </w:t>
      </w:r>
      <w:proofErr w:type="spellStart"/>
      <w:r w:rsidRPr="00BE0FA3">
        <w:rPr>
          <w:lang w:val="en-US"/>
        </w:rPr>
        <w:t>Rog</w:t>
      </w:r>
      <w:proofErr w:type="spellEnd"/>
      <w:r w:rsidRPr="00BE0FA3">
        <w:rPr>
          <w:lang w:val="en-US"/>
        </w:rPr>
        <w:t>, are not dangerous for MOL because of the revitalization of [...] abandoned spaces, but because of the swarming of new and different forms of social activities, connections and collaboration</w:t>
      </w:r>
      <w:r w:rsidR="00BD3EBD" w:rsidRPr="00BE0FA3">
        <w:rPr>
          <w:lang w:val="en-US"/>
        </w:rPr>
        <w:t>’</w:t>
      </w:r>
      <w:r w:rsidR="00BD3D96" w:rsidRPr="00BE0FA3">
        <w:rPr>
          <w:lang w:val="en-US"/>
        </w:rPr>
        <w:t>.</w:t>
      </w:r>
      <w:r w:rsidR="00A42623" w:rsidRPr="00BE0FA3">
        <w:rPr>
          <w:rStyle w:val="FootnoteReference"/>
          <w:rFonts w:ascii="Baskerville" w:hAnsi="Baskerville"/>
          <w:sz w:val="26"/>
          <w:szCs w:val="26"/>
          <w:lang w:val="en-US"/>
        </w:rPr>
        <w:footnoteReference w:id="48"/>
      </w:r>
      <w:r w:rsidRPr="00BE0FA3">
        <w:rPr>
          <w:lang w:val="en-US"/>
        </w:rPr>
        <w:t xml:space="preserve"> The eradication and neutralization, discursive or violently material, of autonomous collective creativity, troubling the flows of capital, are inevitably inherent to wider processes of capital accumulation. For once, in the current condition, the extraction of monopoly rent as the business model in cognitive capitalism (</w:t>
      </w:r>
      <w:proofErr w:type="spellStart"/>
      <w:r w:rsidRPr="00BE0FA3">
        <w:rPr>
          <w:lang w:val="en-US"/>
        </w:rPr>
        <w:t>Pasquinelli</w:t>
      </w:r>
      <w:proofErr w:type="spellEnd"/>
      <w:r w:rsidRPr="00BE0FA3">
        <w:rPr>
          <w:lang w:val="en-US"/>
        </w:rPr>
        <w:t xml:space="preserve"> 2010) is obstructed. In the hegemonic notion of the collective creativity, we run into the creativity as ideological substitution for </w:t>
      </w:r>
      <w:proofErr w:type="spellStart"/>
      <w:r w:rsidRPr="00BE0FA3">
        <w:rPr>
          <w:lang w:val="en-US"/>
        </w:rPr>
        <w:t>labour</w:t>
      </w:r>
      <w:proofErr w:type="spellEnd"/>
      <w:r w:rsidRPr="00BE0FA3">
        <w:rPr>
          <w:lang w:val="en-US"/>
        </w:rPr>
        <w:t xml:space="preserve">. The creativity as understood by the apologist of corporative creative </w:t>
      </w:r>
      <w:proofErr w:type="gramStart"/>
      <w:r w:rsidRPr="00BE0FA3">
        <w:rPr>
          <w:lang w:val="en-US"/>
        </w:rPr>
        <w:t>industries has</w:t>
      </w:r>
      <w:proofErr w:type="gramEnd"/>
      <w:r w:rsidRPr="00BE0FA3">
        <w:rPr>
          <w:lang w:val="en-US"/>
        </w:rPr>
        <w:t xml:space="preserve"> not become the </w:t>
      </w:r>
      <w:proofErr w:type="spellStart"/>
      <w:r w:rsidRPr="00BE0FA3">
        <w:rPr>
          <w:lang w:val="en-US"/>
        </w:rPr>
        <w:t>Deleuzian</w:t>
      </w:r>
      <w:proofErr w:type="spellEnd"/>
      <w:r w:rsidRPr="00BE0FA3">
        <w:rPr>
          <w:lang w:val="en-US"/>
        </w:rPr>
        <w:t xml:space="preserve"> becoming, but an ideological superstructure of </w:t>
      </w:r>
      <w:proofErr w:type="spellStart"/>
      <w:r w:rsidRPr="00BE0FA3">
        <w:rPr>
          <w:lang w:val="en-US"/>
        </w:rPr>
        <w:t>labour</w:t>
      </w:r>
      <w:proofErr w:type="spellEnd"/>
      <w:r w:rsidRPr="00BE0FA3">
        <w:rPr>
          <w:lang w:val="en-US"/>
        </w:rPr>
        <w:t xml:space="preserve"> and therefore exploitation. </w:t>
      </w:r>
    </w:p>
    <w:p w14:paraId="04B70A95" w14:textId="2CB7098B" w:rsidR="00D62CA4" w:rsidRPr="00BE0FA3" w:rsidRDefault="00316743" w:rsidP="00D62CA4">
      <w:pPr>
        <w:pStyle w:val="BodyText"/>
        <w:rPr>
          <w:lang w:val="en-US"/>
        </w:rPr>
      </w:pPr>
      <w:r w:rsidRPr="00BE0FA3">
        <w:rPr>
          <w:lang w:val="en-US"/>
        </w:rPr>
        <w:t xml:space="preserve">Beuys’ famous claim </w:t>
      </w:r>
      <w:proofErr w:type="spellStart"/>
      <w:r w:rsidRPr="00BE0FA3">
        <w:rPr>
          <w:lang w:val="en-US"/>
        </w:rPr>
        <w:t>fulfils</w:t>
      </w:r>
      <w:proofErr w:type="spellEnd"/>
      <w:r w:rsidRPr="00BE0FA3">
        <w:rPr>
          <w:lang w:val="en-US"/>
        </w:rPr>
        <w:t xml:space="preserve"> itself in an odd manner – in the age of cognitive capitalism, elevating each and every individual into divinity, everyone is not an artist, but a </w:t>
      </w:r>
      <w:r w:rsidRPr="00BE0FA3">
        <w:rPr>
          <w:i/>
          <w:lang w:val="en-US"/>
        </w:rPr>
        <w:t>creator</w:t>
      </w:r>
      <w:r w:rsidRPr="00BE0FA3">
        <w:rPr>
          <w:lang w:val="en-US"/>
        </w:rPr>
        <w:t xml:space="preserve">. Fortunately, the </w:t>
      </w:r>
      <w:proofErr w:type="spellStart"/>
      <w:r w:rsidRPr="00BE0FA3">
        <w:rPr>
          <w:lang w:val="en-US"/>
        </w:rPr>
        <w:t>repolitization</w:t>
      </w:r>
      <w:proofErr w:type="spellEnd"/>
      <w:r w:rsidRPr="00BE0FA3">
        <w:rPr>
          <w:lang w:val="en-US"/>
        </w:rPr>
        <w:t xml:space="preserve"> of creativity and its emancipation from the neoliberal colonial deadlock are being collectively produced in factories of the </w:t>
      </w:r>
      <w:proofErr w:type="spellStart"/>
      <w:r w:rsidRPr="00BE0FA3">
        <w:rPr>
          <w:lang w:val="en-US"/>
        </w:rPr>
        <w:t>Foucauldian</w:t>
      </w:r>
      <w:proofErr w:type="spellEnd"/>
      <w:r w:rsidRPr="00BE0FA3">
        <w:rPr>
          <w:lang w:val="en-US"/>
        </w:rPr>
        <w:t xml:space="preserve"> insurrectional subjugated knowledge. The remaining question is whether one will hop on the moving train rushing through the </w:t>
      </w:r>
      <w:proofErr w:type="spellStart"/>
      <w:r w:rsidRPr="00BE0FA3">
        <w:rPr>
          <w:lang w:val="en-US"/>
        </w:rPr>
        <w:t>urbanscape</w:t>
      </w:r>
      <w:proofErr w:type="spellEnd"/>
      <w:r w:rsidRPr="00BE0FA3">
        <w:rPr>
          <w:lang w:val="en-US"/>
        </w:rPr>
        <w:t xml:space="preserve"> moved by these machines. </w:t>
      </w:r>
    </w:p>
    <w:p w14:paraId="41475B3A" w14:textId="77777777" w:rsidR="003A4026" w:rsidRPr="00BE0FA3" w:rsidRDefault="00BD3D96" w:rsidP="00D62CA4">
      <w:pPr>
        <w:pStyle w:val="Heading3"/>
        <w:rPr>
          <w:lang w:val="en-US"/>
        </w:rPr>
      </w:pPr>
      <w:r w:rsidRPr="00BE0FA3">
        <w:rPr>
          <w:lang w:val="en-US"/>
        </w:rPr>
        <w:lastRenderedPageBreak/>
        <w:t>Reference List</w:t>
      </w:r>
    </w:p>
    <w:p w14:paraId="698389B9" w14:textId="77777777" w:rsidR="00316743" w:rsidRPr="00BE0FA3" w:rsidRDefault="00316743" w:rsidP="00D62CA4">
      <w:pPr>
        <w:pStyle w:val="BodyText"/>
        <w:rPr>
          <w:lang w:val="en-US"/>
        </w:rPr>
      </w:pPr>
      <w:r w:rsidRPr="00BE0FA3">
        <w:rPr>
          <w:lang w:val="en-US"/>
        </w:rPr>
        <w:t xml:space="preserve">Anonymous. 1989. </w:t>
      </w:r>
      <w:r w:rsidRPr="00BE0FA3">
        <w:rPr>
          <w:i/>
          <w:lang w:val="en-US"/>
        </w:rPr>
        <w:t>The Occupation of art and gentrification</w:t>
      </w:r>
      <w:r w:rsidR="000674DF" w:rsidRPr="00BE0FA3">
        <w:rPr>
          <w:lang w:val="en-US"/>
        </w:rPr>
        <w:t xml:space="preserve">. Internet source: </w:t>
      </w:r>
      <w:r w:rsidRPr="00BE0FA3">
        <w:rPr>
          <w:lang w:val="en-US"/>
        </w:rPr>
        <w:t>http://theanarchistlibrary.org/library/anonymous-the-occupation-of-art-and-gentrificat</w:t>
      </w:r>
      <w:r w:rsidR="000674DF" w:rsidRPr="00BE0FA3">
        <w:rPr>
          <w:lang w:val="en-US"/>
        </w:rPr>
        <w:t>ion#fn_back7</w:t>
      </w:r>
      <w:r w:rsidRPr="00BE0FA3">
        <w:rPr>
          <w:lang w:val="en-US"/>
        </w:rPr>
        <w:t>, reviewed October 1, 2013.</w:t>
      </w:r>
    </w:p>
    <w:p w14:paraId="76476D3F" w14:textId="77777777" w:rsidR="00316743" w:rsidRPr="00BE0FA3" w:rsidRDefault="00316743" w:rsidP="00D62CA4">
      <w:pPr>
        <w:pStyle w:val="BodyText"/>
        <w:rPr>
          <w:lang w:val="en-US"/>
        </w:rPr>
      </w:pPr>
      <w:r w:rsidRPr="00BE0FA3">
        <w:rPr>
          <w:lang w:val="en-US"/>
        </w:rPr>
        <w:t xml:space="preserve">Bloch, Ernst. </w:t>
      </w:r>
      <w:r w:rsidR="004B3C2A" w:rsidRPr="00BE0FA3">
        <w:rPr>
          <w:lang w:val="en-US"/>
        </w:rPr>
        <w:t>‘Building in Empty Spaces,’ in</w:t>
      </w:r>
      <w:r w:rsidRPr="00BE0FA3">
        <w:rPr>
          <w:lang w:val="en-US"/>
        </w:rPr>
        <w:t xml:space="preserve"> Bloch, Ernst: </w:t>
      </w:r>
      <w:r w:rsidRPr="00BE0FA3">
        <w:rPr>
          <w:i/>
          <w:lang w:val="en-US"/>
        </w:rPr>
        <w:t>The Utopian Function of Art and Literature</w:t>
      </w:r>
      <w:r w:rsidRPr="00BE0FA3">
        <w:rPr>
          <w:lang w:val="en-US"/>
        </w:rPr>
        <w:t>. Cambridg</w:t>
      </w:r>
      <w:r w:rsidR="004B3C2A" w:rsidRPr="00BE0FA3">
        <w:rPr>
          <w:lang w:val="en-US"/>
        </w:rPr>
        <w:t>e, Massachusetts: MIT Press, 1959/1996, pp.</w:t>
      </w:r>
      <w:r w:rsidRPr="00BE0FA3">
        <w:rPr>
          <w:lang w:val="en-US"/>
        </w:rPr>
        <w:t xml:space="preserve"> 185-198.</w:t>
      </w:r>
    </w:p>
    <w:p w14:paraId="2D37116F" w14:textId="77777777" w:rsidR="00316743" w:rsidRPr="00BE0FA3" w:rsidRDefault="00316743" w:rsidP="00D62CA4">
      <w:pPr>
        <w:pStyle w:val="BodyText"/>
        <w:rPr>
          <w:lang w:val="en-US"/>
        </w:rPr>
      </w:pPr>
      <w:r w:rsidRPr="00BE0FA3">
        <w:rPr>
          <w:lang w:val="en-US"/>
        </w:rPr>
        <w:t xml:space="preserve">Bourdieu, Pierre and </w:t>
      </w:r>
      <w:proofErr w:type="spellStart"/>
      <w:r w:rsidRPr="00BE0FA3">
        <w:rPr>
          <w:lang w:val="en-US"/>
        </w:rPr>
        <w:t>Loïc</w:t>
      </w:r>
      <w:proofErr w:type="spellEnd"/>
      <w:r w:rsidRPr="00BE0FA3">
        <w:rPr>
          <w:lang w:val="en-US"/>
        </w:rPr>
        <w:t xml:space="preserve"> </w:t>
      </w:r>
      <w:proofErr w:type="spellStart"/>
      <w:r w:rsidRPr="00BE0FA3">
        <w:rPr>
          <w:lang w:val="en-US"/>
        </w:rPr>
        <w:t>Wacquant</w:t>
      </w:r>
      <w:proofErr w:type="spellEnd"/>
      <w:r w:rsidRPr="00BE0FA3">
        <w:rPr>
          <w:lang w:val="en-US"/>
        </w:rPr>
        <w:t>. ‘</w:t>
      </w:r>
      <w:proofErr w:type="spellStart"/>
      <w:r w:rsidRPr="00BE0FA3">
        <w:rPr>
          <w:lang w:val="en-US"/>
        </w:rPr>
        <w:t>NewLiberalSpeak</w:t>
      </w:r>
      <w:proofErr w:type="spellEnd"/>
      <w:r w:rsidRPr="00BE0FA3">
        <w:rPr>
          <w:lang w:val="en-US"/>
        </w:rPr>
        <w:t xml:space="preserve">. Notes on the new planetary vulgate.’ </w:t>
      </w:r>
      <w:proofErr w:type="gramStart"/>
      <w:r w:rsidRPr="00BE0FA3">
        <w:rPr>
          <w:i/>
          <w:lang w:val="en-US"/>
        </w:rPr>
        <w:t>Radical Philosophy</w:t>
      </w:r>
      <w:r w:rsidR="004B3C2A" w:rsidRPr="00BE0FA3">
        <w:rPr>
          <w:lang w:val="en-US"/>
        </w:rPr>
        <w:t xml:space="preserve"> 105 (2001)</w:t>
      </w:r>
      <w:r w:rsidR="00C42972" w:rsidRPr="00BE0FA3">
        <w:rPr>
          <w:lang w:val="en-US"/>
        </w:rPr>
        <w:t xml:space="preserve"> pp.</w:t>
      </w:r>
      <w:r w:rsidRPr="00BE0FA3">
        <w:rPr>
          <w:lang w:val="en-US"/>
        </w:rPr>
        <w:t xml:space="preserve"> 1-5.</w:t>
      </w:r>
      <w:proofErr w:type="gramEnd"/>
      <w:r w:rsidRPr="00BE0FA3">
        <w:rPr>
          <w:lang w:val="en-US"/>
        </w:rPr>
        <w:t xml:space="preserve"> </w:t>
      </w:r>
    </w:p>
    <w:p w14:paraId="34A4996E" w14:textId="77777777" w:rsidR="00316743" w:rsidRPr="00BE0FA3" w:rsidRDefault="00316743" w:rsidP="00D62CA4">
      <w:pPr>
        <w:pStyle w:val="BodyText"/>
        <w:rPr>
          <w:lang w:val="en-US"/>
        </w:rPr>
      </w:pPr>
      <w:r w:rsidRPr="00BE0FA3">
        <w:rPr>
          <w:lang w:val="en-US"/>
        </w:rPr>
        <w:t xml:space="preserve">Florida, Richard. </w:t>
      </w:r>
      <w:r w:rsidRPr="00BE0FA3">
        <w:rPr>
          <w:i/>
          <w:lang w:val="en-US"/>
        </w:rPr>
        <w:t>Cities and the Creative Class</w:t>
      </w:r>
      <w:r w:rsidR="00BB6B69" w:rsidRPr="00BE0FA3">
        <w:rPr>
          <w:lang w:val="en-US"/>
        </w:rPr>
        <w:t xml:space="preserve">. London, New York: </w:t>
      </w:r>
      <w:proofErr w:type="spellStart"/>
      <w:r w:rsidR="00BB6B69" w:rsidRPr="00BE0FA3">
        <w:rPr>
          <w:lang w:val="en-US"/>
        </w:rPr>
        <w:t>Routledge</w:t>
      </w:r>
      <w:proofErr w:type="spellEnd"/>
      <w:r w:rsidR="00BB6B69" w:rsidRPr="00BE0FA3">
        <w:rPr>
          <w:lang w:val="en-US"/>
        </w:rPr>
        <w:t>, 2005.</w:t>
      </w:r>
    </w:p>
    <w:p w14:paraId="299EDD17" w14:textId="77777777" w:rsidR="00316743" w:rsidRPr="00BE0FA3" w:rsidRDefault="00316743" w:rsidP="00D62CA4">
      <w:pPr>
        <w:pStyle w:val="BodyText"/>
        <w:rPr>
          <w:lang w:val="en-US"/>
        </w:rPr>
      </w:pPr>
      <w:proofErr w:type="spellStart"/>
      <w:r w:rsidRPr="00BE0FA3">
        <w:rPr>
          <w:lang w:val="en-US"/>
        </w:rPr>
        <w:t>Gregorčič</w:t>
      </w:r>
      <w:proofErr w:type="spellEnd"/>
      <w:r w:rsidRPr="00BE0FA3">
        <w:rPr>
          <w:lang w:val="en-US"/>
        </w:rPr>
        <w:t xml:space="preserve">, Marta. </w:t>
      </w:r>
      <w:proofErr w:type="gramStart"/>
      <w:r w:rsidRPr="00BE0FA3">
        <w:rPr>
          <w:lang w:val="en-US"/>
        </w:rPr>
        <w:t>‘</w:t>
      </w:r>
      <w:proofErr w:type="spellStart"/>
      <w:r w:rsidRPr="00BE0FA3">
        <w:rPr>
          <w:lang w:val="en-US"/>
        </w:rPr>
        <w:t>Rog</w:t>
      </w:r>
      <w:proofErr w:type="spellEnd"/>
      <w:r w:rsidRPr="00BE0FA3">
        <w:rPr>
          <w:lang w:val="en-US"/>
        </w:rPr>
        <w:t xml:space="preserve"> – </w:t>
      </w:r>
      <w:proofErr w:type="spellStart"/>
      <w:r w:rsidRPr="00BE0FA3">
        <w:rPr>
          <w:lang w:val="en-US"/>
        </w:rPr>
        <w:t>presenečanja</w:t>
      </w:r>
      <w:proofErr w:type="spellEnd"/>
      <w:r w:rsidRPr="00BE0FA3">
        <w:rPr>
          <w:lang w:val="en-US"/>
        </w:rPr>
        <w:t xml:space="preserve">, </w:t>
      </w:r>
      <w:proofErr w:type="spellStart"/>
      <w:r w:rsidRPr="00BE0FA3">
        <w:rPr>
          <w:lang w:val="en-US"/>
        </w:rPr>
        <w:t>iz</w:t>
      </w:r>
      <w:proofErr w:type="spellEnd"/>
      <w:r w:rsidRPr="00BE0FA3">
        <w:rPr>
          <w:lang w:val="en-US"/>
        </w:rPr>
        <w:t xml:space="preserve"> </w:t>
      </w:r>
      <w:proofErr w:type="spellStart"/>
      <w:r w:rsidRPr="00BE0FA3">
        <w:rPr>
          <w:lang w:val="en-US"/>
        </w:rPr>
        <w:t>katerih</w:t>
      </w:r>
      <w:proofErr w:type="spellEnd"/>
      <w:r w:rsidRPr="00BE0FA3">
        <w:rPr>
          <w:lang w:val="en-US"/>
        </w:rPr>
        <w:t xml:space="preserve"> </w:t>
      </w:r>
      <w:proofErr w:type="spellStart"/>
      <w:r w:rsidRPr="00BE0FA3">
        <w:rPr>
          <w:lang w:val="en-US"/>
        </w:rPr>
        <w:t>rojijo</w:t>
      </w:r>
      <w:proofErr w:type="spellEnd"/>
      <w:r w:rsidRPr="00BE0FA3">
        <w:rPr>
          <w:lang w:val="en-US"/>
        </w:rPr>
        <w:t xml:space="preserve"> multitude.’ </w:t>
      </w:r>
      <w:proofErr w:type="spellStart"/>
      <w:r w:rsidRPr="00BE0FA3">
        <w:rPr>
          <w:i/>
          <w:lang w:val="en-US"/>
        </w:rPr>
        <w:t>Časopis</w:t>
      </w:r>
      <w:proofErr w:type="spellEnd"/>
      <w:r w:rsidRPr="00BE0FA3">
        <w:rPr>
          <w:i/>
          <w:lang w:val="en-US"/>
        </w:rPr>
        <w:t xml:space="preserve"> </w:t>
      </w:r>
      <w:proofErr w:type="spellStart"/>
      <w:r w:rsidRPr="00BE0FA3">
        <w:rPr>
          <w:i/>
          <w:lang w:val="en-US"/>
        </w:rPr>
        <w:t>za</w:t>
      </w:r>
      <w:proofErr w:type="spellEnd"/>
      <w:r w:rsidRPr="00BE0FA3">
        <w:rPr>
          <w:i/>
          <w:lang w:val="en-US"/>
        </w:rPr>
        <w:t xml:space="preserve"> </w:t>
      </w:r>
      <w:proofErr w:type="spellStart"/>
      <w:r w:rsidRPr="00BE0FA3">
        <w:rPr>
          <w:i/>
          <w:lang w:val="en-US"/>
        </w:rPr>
        <w:t>kritiko</w:t>
      </w:r>
      <w:proofErr w:type="spellEnd"/>
      <w:r w:rsidRPr="00BE0FA3">
        <w:rPr>
          <w:i/>
          <w:lang w:val="en-US"/>
        </w:rPr>
        <w:t xml:space="preserve"> </w:t>
      </w:r>
      <w:proofErr w:type="spellStart"/>
      <w:r w:rsidRPr="00BE0FA3">
        <w:rPr>
          <w:i/>
          <w:lang w:val="en-US"/>
        </w:rPr>
        <w:t>znanosti</w:t>
      </w:r>
      <w:proofErr w:type="spellEnd"/>
      <w:r w:rsidR="00BB6B69" w:rsidRPr="00BE0FA3">
        <w:rPr>
          <w:lang w:val="en-US"/>
        </w:rPr>
        <w:t>, 34 -223 (2006)</w:t>
      </w:r>
      <w:r w:rsidR="00C42972" w:rsidRPr="00BE0FA3">
        <w:rPr>
          <w:lang w:val="en-US"/>
        </w:rPr>
        <w:t xml:space="preserve"> pp.</w:t>
      </w:r>
      <w:r w:rsidRPr="00BE0FA3">
        <w:rPr>
          <w:lang w:val="en-US"/>
        </w:rPr>
        <w:t xml:space="preserve"> 7-10.</w:t>
      </w:r>
      <w:proofErr w:type="gramEnd"/>
    </w:p>
    <w:p w14:paraId="4E9483D0" w14:textId="77777777" w:rsidR="00316743" w:rsidRPr="00BE0FA3" w:rsidRDefault="00316743" w:rsidP="00D62CA4">
      <w:pPr>
        <w:pStyle w:val="BodyText"/>
        <w:rPr>
          <w:lang w:val="en-US"/>
        </w:rPr>
      </w:pPr>
      <w:proofErr w:type="spellStart"/>
      <w:r w:rsidRPr="00BE0FA3">
        <w:rPr>
          <w:lang w:val="en-US"/>
        </w:rPr>
        <w:t>Hardt</w:t>
      </w:r>
      <w:proofErr w:type="spellEnd"/>
      <w:r w:rsidRPr="00BE0FA3">
        <w:rPr>
          <w:lang w:val="en-US"/>
        </w:rPr>
        <w:t xml:space="preserve">, Michael and Antonio </w:t>
      </w:r>
      <w:proofErr w:type="spellStart"/>
      <w:r w:rsidRPr="00BE0FA3">
        <w:rPr>
          <w:lang w:val="en-US"/>
        </w:rPr>
        <w:t>Negri</w:t>
      </w:r>
      <w:proofErr w:type="spellEnd"/>
      <w:r w:rsidRPr="00BE0FA3">
        <w:rPr>
          <w:lang w:val="en-US"/>
        </w:rPr>
        <w:t xml:space="preserve">. </w:t>
      </w:r>
      <w:r w:rsidRPr="00BE0FA3">
        <w:rPr>
          <w:i/>
          <w:lang w:val="en-US"/>
        </w:rPr>
        <w:t>Multitude: War and Democracy in the Age of Empire</w:t>
      </w:r>
      <w:r w:rsidR="00BB6B69" w:rsidRPr="00BE0FA3">
        <w:rPr>
          <w:lang w:val="en-US"/>
        </w:rPr>
        <w:t>. New York: Penguin Press, 2004.</w:t>
      </w:r>
    </w:p>
    <w:p w14:paraId="32918ED7" w14:textId="1A5706AE" w:rsidR="00BF084F" w:rsidRPr="00BE0FA3" w:rsidRDefault="00BF084F" w:rsidP="00D62CA4">
      <w:pPr>
        <w:pStyle w:val="BodyText"/>
        <w:rPr>
          <w:lang w:val="en-US"/>
        </w:rPr>
      </w:pPr>
      <w:r w:rsidRPr="00BE0FA3">
        <w:rPr>
          <w:lang w:val="en-US"/>
        </w:rPr>
        <w:t xml:space="preserve">Harvey, David. 'The Art of Rent: </w:t>
      </w:r>
      <w:proofErr w:type="spellStart"/>
      <w:r w:rsidRPr="00BE0FA3">
        <w:rPr>
          <w:lang w:val="en-US"/>
        </w:rPr>
        <w:t>Globalisation</w:t>
      </w:r>
      <w:proofErr w:type="spellEnd"/>
      <w:r w:rsidRPr="00BE0FA3">
        <w:rPr>
          <w:lang w:val="en-US"/>
        </w:rPr>
        <w:t>, Monopoly and the Commodification of Culture ' (2001). http://www.generation-online.org/c/fc_rent1.htm</w:t>
      </w:r>
    </w:p>
    <w:p w14:paraId="1521A480" w14:textId="77777777" w:rsidR="00BF084F" w:rsidRPr="00BE0FA3" w:rsidRDefault="00BF084F" w:rsidP="00D62CA4">
      <w:pPr>
        <w:pStyle w:val="BodyText"/>
        <w:rPr>
          <w:lang w:val="en-US"/>
        </w:rPr>
      </w:pPr>
      <w:r w:rsidRPr="00BE0FA3">
        <w:rPr>
          <w:lang w:val="en-US"/>
        </w:rPr>
        <w:t xml:space="preserve">Harvey, David. </w:t>
      </w:r>
      <w:proofErr w:type="gramStart"/>
      <w:r w:rsidRPr="00BE0FA3">
        <w:rPr>
          <w:i/>
          <w:lang w:val="en-US"/>
        </w:rPr>
        <w:t>A Brief History of Neoliberalism</w:t>
      </w:r>
      <w:r w:rsidRPr="00BE0FA3">
        <w:rPr>
          <w:lang w:val="en-US"/>
        </w:rPr>
        <w:t>.</w:t>
      </w:r>
      <w:proofErr w:type="gramEnd"/>
      <w:r w:rsidRPr="00BE0FA3">
        <w:rPr>
          <w:lang w:val="en-US"/>
        </w:rPr>
        <w:t xml:space="preserve"> Oxford: Oxford University Press, 2005.</w:t>
      </w:r>
    </w:p>
    <w:p w14:paraId="46B08689" w14:textId="77777777" w:rsidR="00BF084F" w:rsidRPr="00BE0FA3" w:rsidRDefault="00BF084F" w:rsidP="00D62CA4">
      <w:pPr>
        <w:pStyle w:val="BodyText"/>
        <w:rPr>
          <w:lang w:val="en-US"/>
        </w:rPr>
      </w:pPr>
      <w:r w:rsidRPr="00BE0FA3">
        <w:rPr>
          <w:lang w:val="en-US"/>
        </w:rPr>
        <w:t xml:space="preserve">Harvey, David. ‘The Right to the City.’ </w:t>
      </w:r>
      <w:r w:rsidRPr="00BE0FA3">
        <w:rPr>
          <w:i/>
          <w:lang w:val="en-US"/>
        </w:rPr>
        <w:t>New Left Review</w:t>
      </w:r>
      <w:r w:rsidRPr="00BE0FA3">
        <w:rPr>
          <w:lang w:val="en-US"/>
        </w:rPr>
        <w:t>, 53 Sept. Oct (2008)</w:t>
      </w:r>
      <w:r w:rsidR="00102432" w:rsidRPr="00BE0FA3">
        <w:rPr>
          <w:lang w:val="en-US"/>
        </w:rPr>
        <w:t>:</w:t>
      </w:r>
      <w:r w:rsidRPr="00BE0FA3">
        <w:rPr>
          <w:lang w:val="en-US"/>
        </w:rPr>
        <w:t xml:space="preserve"> 23-40.</w:t>
      </w:r>
    </w:p>
    <w:p w14:paraId="7D260CE8" w14:textId="77777777" w:rsidR="00316743" w:rsidRPr="00BE0FA3" w:rsidRDefault="00316743" w:rsidP="00D62CA4">
      <w:pPr>
        <w:pStyle w:val="BodyText"/>
        <w:rPr>
          <w:lang w:val="en-US"/>
        </w:rPr>
      </w:pPr>
      <w:r w:rsidRPr="00BE0FA3">
        <w:rPr>
          <w:lang w:val="en-US"/>
        </w:rPr>
        <w:t xml:space="preserve">Institute for </w:t>
      </w:r>
      <w:proofErr w:type="spellStart"/>
      <w:r w:rsidRPr="00BE0FA3">
        <w:rPr>
          <w:lang w:val="en-US"/>
        </w:rPr>
        <w:t>Civ</w:t>
      </w:r>
      <w:r w:rsidR="00BB6B69" w:rsidRPr="00BE0FA3">
        <w:rPr>
          <w:lang w:val="en-US"/>
        </w:rPr>
        <w:t>ilisation</w:t>
      </w:r>
      <w:proofErr w:type="spellEnd"/>
      <w:r w:rsidR="00BB6B69" w:rsidRPr="00BE0FA3">
        <w:rPr>
          <w:lang w:val="en-US"/>
        </w:rPr>
        <w:t xml:space="preserve"> and Culture. </w:t>
      </w:r>
      <w:r w:rsidRPr="00BE0FA3">
        <w:rPr>
          <w:lang w:val="en-US"/>
        </w:rPr>
        <w:t xml:space="preserve"> </w:t>
      </w:r>
      <w:r w:rsidRPr="00BE0FA3">
        <w:rPr>
          <w:i/>
          <w:lang w:val="en-US"/>
        </w:rPr>
        <w:t xml:space="preserve">SWOT Analysis for the Purposes of the </w:t>
      </w:r>
      <w:proofErr w:type="spellStart"/>
      <w:r w:rsidRPr="00BE0FA3">
        <w:rPr>
          <w:i/>
          <w:lang w:val="en-US"/>
        </w:rPr>
        <w:t>Revitalisation</w:t>
      </w:r>
      <w:proofErr w:type="spellEnd"/>
      <w:r w:rsidRPr="00BE0FA3">
        <w:rPr>
          <w:i/>
          <w:lang w:val="en-US"/>
        </w:rPr>
        <w:t xml:space="preserve"> of the Former </w:t>
      </w:r>
      <w:proofErr w:type="spellStart"/>
      <w:r w:rsidRPr="00BE0FA3">
        <w:rPr>
          <w:i/>
          <w:lang w:val="en-US"/>
        </w:rPr>
        <w:t>Rog</w:t>
      </w:r>
      <w:proofErr w:type="spellEnd"/>
      <w:r w:rsidRPr="00BE0FA3">
        <w:rPr>
          <w:i/>
          <w:lang w:val="en-US"/>
        </w:rPr>
        <w:t xml:space="preserve"> Factory with the Establishment of the </w:t>
      </w:r>
      <w:proofErr w:type="spellStart"/>
      <w:r w:rsidRPr="00BE0FA3">
        <w:rPr>
          <w:i/>
          <w:lang w:val="en-US"/>
        </w:rPr>
        <w:t>Rog</w:t>
      </w:r>
      <w:proofErr w:type="spellEnd"/>
      <w:r w:rsidRPr="00BE0FA3">
        <w:rPr>
          <w:i/>
          <w:lang w:val="en-US"/>
        </w:rPr>
        <w:t xml:space="preserve"> – Centre of Contemporary Arts</w:t>
      </w:r>
      <w:r w:rsidRPr="00BE0FA3">
        <w:rPr>
          <w:lang w:val="en-US"/>
        </w:rPr>
        <w:t>.</w:t>
      </w:r>
      <w:r w:rsidR="00BB6B69" w:rsidRPr="00BE0FA3">
        <w:rPr>
          <w:lang w:val="en-US"/>
        </w:rPr>
        <w:t xml:space="preserve"> (2011) Internet source: </w:t>
      </w:r>
      <w:r w:rsidRPr="00BE0FA3">
        <w:rPr>
          <w:lang w:val="en-US"/>
        </w:rPr>
        <w:t>http://www.secondchanceproject.eu/wp/wp-content/uploads/2011/07/S</w:t>
      </w:r>
      <w:r w:rsidR="00BB6B69" w:rsidRPr="00BE0FA3">
        <w:rPr>
          <w:lang w:val="en-US"/>
        </w:rPr>
        <w:t>WOT_Analysis_Ljubljana.pdf</w:t>
      </w:r>
    </w:p>
    <w:p w14:paraId="37CA2A00" w14:textId="77777777" w:rsidR="00316743" w:rsidRPr="00BE0FA3" w:rsidRDefault="006D5839" w:rsidP="00D62CA4">
      <w:pPr>
        <w:pStyle w:val="BodyText"/>
        <w:rPr>
          <w:lang w:val="en-US"/>
        </w:rPr>
      </w:pPr>
      <w:proofErr w:type="spellStart"/>
      <w:r w:rsidRPr="00BE0FA3">
        <w:rPr>
          <w:lang w:val="en-US"/>
        </w:rPr>
        <w:t>Jelesijević</w:t>
      </w:r>
      <w:proofErr w:type="spellEnd"/>
      <w:r w:rsidRPr="00BE0FA3">
        <w:rPr>
          <w:lang w:val="en-US"/>
        </w:rPr>
        <w:t xml:space="preserve">, </w:t>
      </w:r>
      <w:proofErr w:type="spellStart"/>
      <w:r w:rsidRPr="00BE0FA3">
        <w:rPr>
          <w:lang w:val="en-US"/>
        </w:rPr>
        <w:t>Nenad</w:t>
      </w:r>
      <w:proofErr w:type="spellEnd"/>
      <w:r w:rsidRPr="00BE0FA3">
        <w:rPr>
          <w:lang w:val="en-US"/>
        </w:rPr>
        <w:t xml:space="preserve">. </w:t>
      </w:r>
      <w:proofErr w:type="spellStart"/>
      <w:proofErr w:type="gramStart"/>
      <w:r w:rsidR="00316743" w:rsidRPr="00BE0FA3">
        <w:rPr>
          <w:lang w:val="en-US"/>
        </w:rPr>
        <w:t>Rog</w:t>
      </w:r>
      <w:proofErr w:type="spellEnd"/>
      <w:r w:rsidR="00316743" w:rsidRPr="00BE0FA3">
        <w:rPr>
          <w:lang w:val="en-US"/>
        </w:rPr>
        <w:t xml:space="preserve"> med </w:t>
      </w:r>
      <w:proofErr w:type="spellStart"/>
      <w:r w:rsidR="00316743" w:rsidRPr="00BE0FA3">
        <w:rPr>
          <w:lang w:val="en-US"/>
        </w:rPr>
        <w:t>razlastitvijo</w:t>
      </w:r>
      <w:proofErr w:type="spellEnd"/>
      <w:r w:rsidR="00316743" w:rsidRPr="00BE0FA3">
        <w:rPr>
          <w:lang w:val="en-US"/>
        </w:rPr>
        <w:t xml:space="preserve"> in </w:t>
      </w:r>
      <w:proofErr w:type="spellStart"/>
      <w:r w:rsidR="00316743" w:rsidRPr="00BE0FA3">
        <w:rPr>
          <w:lang w:val="en-US"/>
        </w:rPr>
        <w:t>prilastitvijo</w:t>
      </w:r>
      <w:proofErr w:type="spellEnd"/>
      <w:r w:rsidR="00316743" w:rsidRPr="00BE0FA3">
        <w:rPr>
          <w:lang w:val="en-US"/>
        </w:rPr>
        <w:t xml:space="preserve"> </w:t>
      </w:r>
      <w:proofErr w:type="spellStart"/>
      <w:r w:rsidR="00316743" w:rsidRPr="00BE0FA3">
        <w:rPr>
          <w:lang w:val="en-US"/>
        </w:rPr>
        <w:t>skupnega</w:t>
      </w:r>
      <w:proofErr w:type="spellEnd"/>
      <w:r w:rsidR="00316743" w:rsidRPr="00BE0FA3">
        <w:rPr>
          <w:lang w:val="en-US"/>
        </w:rPr>
        <w:t>.</w:t>
      </w:r>
      <w:proofErr w:type="gramEnd"/>
      <w:r w:rsidR="00316743" w:rsidRPr="00BE0FA3">
        <w:rPr>
          <w:lang w:val="en-US"/>
        </w:rPr>
        <w:t xml:space="preserve"> </w:t>
      </w:r>
      <w:proofErr w:type="gramStart"/>
      <w:r w:rsidR="00316743" w:rsidRPr="00BE0FA3">
        <w:rPr>
          <w:lang w:val="en-US"/>
        </w:rPr>
        <w:t xml:space="preserve">Radio </w:t>
      </w:r>
      <w:proofErr w:type="spellStart"/>
      <w:r w:rsidR="00316743" w:rsidRPr="00BE0FA3">
        <w:rPr>
          <w:lang w:val="en-US"/>
        </w:rPr>
        <w:t>Študent</w:t>
      </w:r>
      <w:proofErr w:type="spellEnd"/>
      <w:r w:rsidR="00316743" w:rsidRPr="00BE0FA3">
        <w:rPr>
          <w:lang w:val="en-US"/>
        </w:rPr>
        <w:t xml:space="preserve"> </w:t>
      </w:r>
      <w:r w:rsidR="006325C7" w:rsidRPr="00BE0FA3">
        <w:rPr>
          <w:lang w:val="en-US"/>
        </w:rPr>
        <w:t xml:space="preserve">(5 April </w:t>
      </w:r>
      <w:r w:rsidRPr="00BE0FA3">
        <w:rPr>
          <w:lang w:val="en-US"/>
        </w:rPr>
        <w:t>2012).</w:t>
      </w:r>
      <w:proofErr w:type="gramEnd"/>
      <w:r w:rsidRPr="00BE0FA3">
        <w:rPr>
          <w:lang w:val="en-US"/>
        </w:rPr>
        <w:t xml:space="preserve"> Internet source: </w:t>
      </w:r>
      <w:r w:rsidR="00316743" w:rsidRPr="00BE0FA3">
        <w:rPr>
          <w:lang w:val="en-US"/>
        </w:rPr>
        <w:t>http://radiostudent.si/kultura/dlako-z-jezika/rog-med-razlastitvijo-in-prilastitvijo-skupnega</w:t>
      </w:r>
    </w:p>
    <w:p w14:paraId="61BA1671" w14:textId="77777777" w:rsidR="00316743" w:rsidRPr="00BE0FA3" w:rsidRDefault="00316743" w:rsidP="00D62CA4">
      <w:pPr>
        <w:pStyle w:val="BodyText"/>
        <w:rPr>
          <w:lang w:val="en-US"/>
        </w:rPr>
      </w:pPr>
      <w:proofErr w:type="spellStart"/>
      <w:r w:rsidRPr="00BE0FA3">
        <w:rPr>
          <w:lang w:val="en-US"/>
        </w:rPr>
        <w:t>Krajčinović</w:t>
      </w:r>
      <w:proofErr w:type="spellEnd"/>
      <w:r w:rsidRPr="00BE0FA3">
        <w:rPr>
          <w:lang w:val="en-US"/>
        </w:rPr>
        <w:t xml:space="preserve">, </w:t>
      </w:r>
      <w:r w:rsidR="006D5839" w:rsidRPr="00BE0FA3">
        <w:rPr>
          <w:lang w:val="en-US"/>
        </w:rPr>
        <w:t xml:space="preserve">Nina. </w:t>
      </w:r>
      <w:proofErr w:type="spellStart"/>
      <w:proofErr w:type="gramStart"/>
      <w:r w:rsidRPr="00BE0FA3">
        <w:rPr>
          <w:lang w:val="en-US"/>
        </w:rPr>
        <w:t>Rog</w:t>
      </w:r>
      <w:proofErr w:type="spellEnd"/>
      <w:r w:rsidRPr="00BE0FA3">
        <w:rPr>
          <w:lang w:val="en-US"/>
        </w:rPr>
        <w:t xml:space="preserve"> </w:t>
      </w:r>
      <w:proofErr w:type="spellStart"/>
      <w:r w:rsidRPr="00BE0FA3">
        <w:rPr>
          <w:lang w:val="en-US"/>
        </w:rPr>
        <w:t>kot</w:t>
      </w:r>
      <w:proofErr w:type="spellEnd"/>
      <w:r w:rsidRPr="00BE0FA3">
        <w:rPr>
          <w:lang w:val="en-US"/>
        </w:rPr>
        <w:t xml:space="preserve"> </w:t>
      </w:r>
      <w:proofErr w:type="spellStart"/>
      <w:r w:rsidRPr="00BE0FA3">
        <w:rPr>
          <w:lang w:val="en-US"/>
        </w:rPr>
        <w:t>politični</w:t>
      </w:r>
      <w:proofErr w:type="spellEnd"/>
      <w:r w:rsidRPr="00BE0FA3">
        <w:rPr>
          <w:lang w:val="en-US"/>
        </w:rPr>
        <w:t xml:space="preserve"> </w:t>
      </w:r>
      <w:proofErr w:type="spellStart"/>
      <w:r w:rsidRPr="00BE0FA3">
        <w:rPr>
          <w:lang w:val="en-US"/>
        </w:rPr>
        <w:t>projekt</w:t>
      </w:r>
      <w:proofErr w:type="spellEnd"/>
      <w:r w:rsidRPr="00BE0FA3">
        <w:rPr>
          <w:lang w:val="en-US"/>
        </w:rPr>
        <w:t xml:space="preserve"> </w:t>
      </w:r>
      <w:proofErr w:type="spellStart"/>
      <w:r w:rsidRPr="00BE0FA3">
        <w:rPr>
          <w:lang w:val="en-US"/>
        </w:rPr>
        <w:t>brez</w:t>
      </w:r>
      <w:proofErr w:type="spellEnd"/>
      <w:r w:rsidRPr="00BE0FA3">
        <w:rPr>
          <w:lang w:val="en-US"/>
        </w:rPr>
        <w:t xml:space="preserve"> </w:t>
      </w:r>
      <w:proofErr w:type="spellStart"/>
      <w:r w:rsidRPr="00BE0FA3">
        <w:rPr>
          <w:lang w:val="en-US"/>
        </w:rPr>
        <w:t>zagotovljenih</w:t>
      </w:r>
      <w:proofErr w:type="spellEnd"/>
      <w:r w:rsidRPr="00BE0FA3">
        <w:rPr>
          <w:lang w:val="en-US"/>
        </w:rPr>
        <w:t xml:space="preserve"> </w:t>
      </w:r>
      <w:proofErr w:type="spellStart"/>
      <w:r w:rsidRPr="00BE0FA3">
        <w:rPr>
          <w:lang w:val="en-US"/>
        </w:rPr>
        <w:t>sredstev</w:t>
      </w:r>
      <w:proofErr w:type="spellEnd"/>
      <w:r w:rsidRPr="00BE0FA3">
        <w:rPr>
          <w:lang w:val="en-US"/>
        </w:rPr>
        <w:t>.</w:t>
      </w:r>
      <w:proofErr w:type="gramEnd"/>
      <w:r w:rsidRPr="00BE0FA3">
        <w:rPr>
          <w:lang w:val="en-US"/>
        </w:rPr>
        <w:t xml:space="preserve">  </w:t>
      </w:r>
      <w:proofErr w:type="spellStart"/>
      <w:r w:rsidRPr="00BE0FA3">
        <w:rPr>
          <w:i/>
          <w:lang w:val="en-US"/>
        </w:rPr>
        <w:t>Delo</w:t>
      </w:r>
      <w:proofErr w:type="spellEnd"/>
      <w:r w:rsidR="00482ADB" w:rsidRPr="00BE0FA3">
        <w:rPr>
          <w:lang w:val="en-US"/>
        </w:rPr>
        <w:t xml:space="preserve"> (5 September </w:t>
      </w:r>
      <w:r w:rsidR="006D5839" w:rsidRPr="00BE0FA3">
        <w:rPr>
          <w:lang w:val="en-US"/>
        </w:rPr>
        <w:t xml:space="preserve">2013) </w:t>
      </w:r>
      <w:r w:rsidRPr="00BE0FA3">
        <w:rPr>
          <w:lang w:val="en-US"/>
        </w:rPr>
        <w:t>http://www.delo.si/novice/ljubljana/rog-kot-politicni-projekt-bre</w:t>
      </w:r>
      <w:r w:rsidR="006D5839" w:rsidRPr="00BE0FA3">
        <w:rPr>
          <w:lang w:val="en-US"/>
        </w:rPr>
        <w:t>z-zagotovljenih-sredstev.html</w:t>
      </w:r>
    </w:p>
    <w:p w14:paraId="3AFBE217" w14:textId="77777777" w:rsidR="00316743" w:rsidRPr="00BE0FA3" w:rsidRDefault="00316743" w:rsidP="00D62CA4">
      <w:pPr>
        <w:pStyle w:val="BodyText"/>
        <w:rPr>
          <w:lang w:val="en-US"/>
        </w:rPr>
      </w:pPr>
      <w:proofErr w:type="spellStart"/>
      <w:r w:rsidRPr="00BE0FA3">
        <w:rPr>
          <w:lang w:val="en-US"/>
        </w:rPr>
        <w:t>Katrin</w:t>
      </w:r>
      <w:proofErr w:type="spellEnd"/>
      <w:r w:rsidRPr="00BE0FA3">
        <w:rPr>
          <w:lang w:val="en-US"/>
        </w:rPr>
        <w:t xml:space="preserve"> Fischer et al. </w:t>
      </w:r>
      <w:proofErr w:type="spellStart"/>
      <w:r w:rsidRPr="00BE0FA3">
        <w:rPr>
          <w:i/>
          <w:lang w:val="en-US"/>
        </w:rPr>
        <w:t>Revitalisation</w:t>
      </w:r>
      <w:proofErr w:type="spellEnd"/>
      <w:r w:rsidRPr="00BE0FA3">
        <w:rPr>
          <w:i/>
          <w:lang w:val="en-US"/>
        </w:rPr>
        <w:t xml:space="preserve"> through arts and culture: new developments for 5 European industrial complexes. </w:t>
      </w:r>
      <w:proofErr w:type="spellStart"/>
      <w:r w:rsidR="006D5839" w:rsidRPr="00BE0FA3">
        <w:rPr>
          <w:lang w:val="en-US"/>
        </w:rPr>
        <w:t>Nürnberg</w:t>
      </w:r>
      <w:proofErr w:type="spellEnd"/>
      <w:r w:rsidR="006D5839" w:rsidRPr="00BE0FA3">
        <w:rPr>
          <w:lang w:val="en-US"/>
        </w:rPr>
        <w:t xml:space="preserve">: Second Chance (2012) </w:t>
      </w:r>
      <w:r w:rsidRPr="00BE0FA3">
        <w:rPr>
          <w:lang w:val="en-US"/>
        </w:rPr>
        <w:t xml:space="preserve">http://www.secondchanceproject.eu/wp/wp-content/uploads/2012/11/SECOND-CHANCE_Mid-Project-Brochure_online_final.pdf&gt;, reviewed </w:t>
      </w:r>
      <w:r w:rsidR="00C84DC1" w:rsidRPr="00BE0FA3">
        <w:rPr>
          <w:lang w:val="en-US"/>
        </w:rPr>
        <w:t xml:space="preserve">1 </w:t>
      </w:r>
      <w:proofErr w:type="gramStart"/>
      <w:r w:rsidR="00C84DC1" w:rsidRPr="00BE0FA3">
        <w:rPr>
          <w:lang w:val="en-US"/>
        </w:rPr>
        <w:t>October</w:t>
      </w:r>
      <w:r w:rsidRPr="00BE0FA3">
        <w:rPr>
          <w:lang w:val="en-US"/>
        </w:rPr>
        <w:t>,</w:t>
      </w:r>
      <w:proofErr w:type="gramEnd"/>
      <w:r w:rsidRPr="00BE0FA3">
        <w:rPr>
          <w:lang w:val="en-US"/>
        </w:rPr>
        <w:t xml:space="preserve"> 2013.</w:t>
      </w:r>
    </w:p>
    <w:p w14:paraId="6C1D5B8D" w14:textId="77777777" w:rsidR="00316743" w:rsidRPr="00BE0FA3" w:rsidRDefault="00316743" w:rsidP="00D62CA4">
      <w:pPr>
        <w:pStyle w:val="BodyText"/>
        <w:rPr>
          <w:lang w:val="en-US"/>
        </w:rPr>
      </w:pPr>
      <w:proofErr w:type="spellStart"/>
      <w:r w:rsidRPr="00BE0FA3">
        <w:rPr>
          <w:lang w:val="en-US"/>
        </w:rPr>
        <w:t>Kurnik</w:t>
      </w:r>
      <w:proofErr w:type="spellEnd"/>
      <w:r w:rsidRPr="00BE0FA3">
        <w:rPr>
          <w:lang w:val="en-US"/>
        </w:rPr>
        <w:t xml:space="preserve">, Andrej and Barbara </w:t>
      </w:r>
      <w:proofErr w:type="spellStart"/>
      <w:r w:rsidRPr="00BE0FA3">
        <w:rPr>
          <w:lang w:val="en-US"/>
        </w:rPr>
        <w:t>Beznec</w:t>
      </w:r>
      <w:proofErr w:type="spellEnd"/>
      <w:r w:rsidRPr="00BE0FA3">
        <w:rPr>
          <w:lang w:val="en-US"/>
        </w:rPr>
        <w:t>. ‘Resident Alien: T</w:t>
      </w:r>
      <w:r w:rsidR="006D5839" w:rsidRPr="00BE0FA3">
        <w:rPr>
          <w:lang w:val="en-US"/>
        </w:rPr>
        <w:t xml:space="preserve">he </w:t>
      </w:r>
      <w:proofErr w:type="spellStart"/>
      <w:r w:rsidR="006D5839" w:rsidRPr="00BE0FA3">
        <w:rPr>
          <w:lang w:val="en-US"/>
        </w:rPr>
        <w:t>Rog</w:t>
      </w:r>
      <w:proofErr w:type="spellEnd"/>
      <w:r w:rsidR="006D5839" w:rsidRPr="00BE0FA3">
        <w:rPr>
          <w:lang w:val="en-US"/>
        </w:rPr>
        <w:t xml:space="preserve"> Experience on the Margin,’ in</w:t>
      </w:r>
      <w:r w:rsidRPr="00BE0FA3">
        <w:rPr>
          <w:lang w:val="en-US"/>
        </w:rPr>
        <w:t xml:space="preserve"> Radica</w:t>
      </w:r>
      <w:r w:rsidR="008D6911" w:rsidRPr="00BE0FA3">
        <w:rPr>
          <w:lang w:val="en-US"/>
        </w:rPr>
        <w:t>l Education Collective (</w:t>
      </w:r>
      <w:proofErr w:type="spellStart"/>
      <w:r w:rsidR="008D6911" w:rsidRPr="00BE0FA3">
        <w:rPr>
          <w:lang w:val="en-US"/>
        </w:rPr>
        <w:t>eds</w:t>
      </w:r>
      <w:proofErr w:type="spellEnd"/>
      <w:r w:rsidR="008D6911" w:rsidRPr="00BE0FA3">
        <w:rPr>
          <w:lang w:val="en-US"/>
        </w:rPr>
        <w:t>)</w:t>
      </w:r>
      <w:r w:rsidRPr="00BE0FA3">
        <w:rPr>
          <w:lang w:val="en-US"/>
        </w:rPr>
        <w:t xml:space="preserve"> </w:t>
      </w:r>
      <w:r w:rsidRPr="00BE0FA3">
        <w:rPr>
          <w:i/>
          <w:lang w:val="en-US"/>
        </w:rPr>
        <w:t xml:space="preserve">New public spaces: </w:t>
      </w:r>
      <w:proofErr w:type="spellStart"/>
      <w:r w:rsidRPr="00BE0FA3">
        <w:rPr>
          <w:i/>
          <w:lang w:val="en-US"/>
        </w:rPr>
        <w:t>dissensual</w:t>
      </w:r>
      <w:proofErr w:type="spellEnd"/>
      <w:r w:rsidRPr="00BE0FA3">
        <w:rPr>
          <w:i/>
          <w:lang w:val="en-US"/>
        </w:rPr>
        <w:t xml:space="preserve"> political and artistic practices in the post-Yugoslav context</w:t>
      </w:r>
      <w:r w:rsidRPr="00BE0FA3">
        <w:rPr>
          <w:lang w:val="en-US"/>
        </w:rPr>
        <w:t>. Maa</w:t>
      </w:r>
      <w:r w:rsidR="006D5839" w:rsidRPr="00BE0FA3">
        <w:rPr>
          <w:lang w:val="en-US"/>
        </w:rPr>
        <w:t xml:space="preserve">stricht: Jan van Eyck </w:t>
      </w:r>
      <w:proofErr w:type="spellStart"/>
      <w:r w:rsidR="006D5839" w:rsidRPr="00BE0FA3">
        <w:rPr>
          <w:lang w:val="en-US"/>
        </w:rPr>
        <w:t>Academie</w:t>
      </w:r>
      <w:proofErr w:type="spellEnd"/>
      <w:r w:rsidR="006D5839" w:rsidRPr="00BE0FA3">
        <w:rPr>
          <w:lang w:val="en-US"/>
        </w:rPr>
        <w:t xml:space="preserve">, 2009, pp. 45-62. </w:t>
      </w:r>
      <w:r w:rsidRPr="00BE0FA3">
        <w:rPr>
          <w:lang w:val="en-US"/>
        </w:rPr>
        <w:t>http://radical.temp.si/reader/AndrejBarbara.pdf</w:t>
      </w:r>
    </w:p>
    <w:p w14:paraId="3D4E3033" w14:textId="77777777" w:rsidR="00316743" w:rsidRPr="00BE0FA3" w:rsidRDefault="00316743" w:rsidP="00D62CA4">
      <w:pPr>
        <w:pStyle w:val="BodyText"/>
        <w:rPr>
          <w:lang w:val="en-US"/>
        </w:rPr>
      </w:pPr>
      <w:proofErr w:type="spellStart"/>
      <w:r w:rsidRPr="00BE0FA3">
        <w:rPr>
          <w:lang w:val="en-US"/>
        </w:rPr>
        <w:t>Kurnik</w:t>
      </w:r>
      <w:proofErr w:type="spellEnd"/>
      <w:r w:rsidRPr="00BE0FA3">
        <w:rPr>
          <w:lang w:val="en-US"/>
        </w:rPr>
        <w:t xml:space="preserve">, Andrej. </w:t>
      </w:r>
      <w:proofErr w:type="spellStart"/>
      <w:r w:rsidRPr="00BE0FA3">
        <w:rPr>
          <w:i/>
          <w:lang w:val="en-US"/>
        </w:rPr>
        <w:t>Vzamimo</w:t>
      </w:r>
      <w:proofErr w:type="spellEnd"/>
      <w:r w:rsidRPr="00BE0FA3">
        <w:rPr>
          <w:i/>
          <w:lang w:val="en-US"/>
        </w:rPr>
        <w:t xml:space="preserve"> </w:t>
      </w:r>
      <w:proofErr w:type="spellStart"/>
      <w:r w:rsidRPr="00BE0FA3">
        <w:rPr>
          <w:i/>
          <w:lang w:val="en-US"/>
        </w:rPr>
        <w:t>si</w:t>
      </w:r>
      <w:proofErr w:type="spellEnd"/>
      <w:r w:rsidRPr="00BE0FA3">
        <w:rPr>
          <w:i/>
          <w:lang w:val="en-US"/>
        </w:rPr>
        <w:t xml:space="preserve"> </w:t>
      </w:r>
      <w:proofErr w:type="spellStart"/>
      <w:r w:rsidRPr="00BE0FA3">
        <w:rPr>
          <w:i/>
          <w:lang w:val="en-US"/>
        </w:rPr>
        <w:t>mesto</w:t>
      </w:r>
      <w:proofErr w:type="spellEnd"/>
      <w:r w:rsidRPr="00BE0FA3">
        <w:rPr>
          <w:i/>
          <w:lang w:val="en-US"/>
        </w:rPr>
        <w:t>!</w:t>
      </w:r>
      <w:r w:rsidR="0010372E" w:rsidRPr="00BE0FA3">
        <w:rPr>
          <w:lang w:val="en-US"/>
        </w:rPr>
        <w:t xml:space="preserve"> (2013)</w:t>
      </w:r>
      <w:r w:rsidR="00AC172B" w:rsidRPr="00BE0FA3">
        <w:rPr>
          <w:lang w:val="en-US"/>
        </w:rPr>
        <w:t>,</w:t>
      </w:r>
      <w:r w:rsidR="0010372E" w:rsidRPr="00BE0FA3">
        <w:rPr>
          <w:lang w:val="en-US"/>
        </w:rPr>
        <w:t xml:space="preserve"> </w:t>
      </w:r>
      <w:r w:rsidRPr="00BE0FA3">
        <w:rPr>
          <w:lang w:val="en-US"/>
        </w:rPr>
        <w:t>http://www.njetwork.org/Vzam</w:t>
      </w:r>
      <w:r w:rsidR="00846690" w:rsidRPr="00BE0FA3">
        <w:rPr>
          <w:lang w:val="en-US"/>
        </w:rPr>
        <w:t>imo-si-mesto</w:t>
      </w:r>
    </w:p>
    <w:p w14:paraId="7B9BF7A7" w14:textId="77777777" w:rsidR="00316743" w:rsidRPr="00BE0FA3" w:rsidRDefault="00316743" w:rsidP="00D62CA4">
      <w:pPr>
        <w:pStyle w:val="BodyText"/>
        <w:rPr>
          <w:lang w:val="en-US"/>
        </w:rPr>
      </w:pPr>
      <w:r w:rsidRPr="00BE0FA3">
        <w:rPr>
          <w:lang w:val="en-US"/>
        </w:rPr>
        <w:t xml:space="preserve">Landry, Charles. </w:t>
      </w:r>
      <w:r w:rsidRPr="00BE0FA3">
        <w:rPr>
          <w:i/>
          <w:lang w:val="en-US"/>
        </w:rPr>
        <w:t>The Creative City: A Toolkit for Urban Innovators</w:t>
      </w:r>
      <w:r w:rsidRPr="00BE0FA3">
        <w:rPr>
          <w:lang w:val="en-US"/>
        </w:rPr>
        <w:t xml:space="preserve">. </w:t>
      </w:r>
      <w:r w:rsidR="0010372E" w:rsidRPr="00BE0FA3">
        <w:rPr>
          <w:lang w:val="en-US"/>
        </w:rPr>
        <w:t xml:space="preserve">London: </w:t>
      </w:r>
      <w:proofErr w:type="spellStart"/>
      <w:r w:rsidR="0010372E" w:rsidRPr="00BE0FA3">
        <w:rPr>
          <w:lang w:val="en-US"/>
        </w:rPr>
        <w:t>Earthscan</w:t>
      </w:r>
      <w:proofErr w:type="spellEnd"/>
      <w:r w:rsidR="0010372E" w:rsidRPr="00BE0FA3">
        <w:rPr>
          <w:lang w:val="en-US"/>
        </w:rPr>
        <w:t>, 2000.</w:t>
      </w:r>
    </w:p>
    <w:p w14:paraId="2978CDC9" w14:textId="6691296F" w:rsidR="00316743" w:rsidRPr="00BE0FA3" w:rsidRDefault="00316743" w:rsidP="00D62CA4">
      <w:pPr>
        <w:pStyle w:val="BodyText"/>
        <w:rPr>
          <w:lang w:val="en-US"/>
        </w:rPr>
      </w:pPr>
      <w:proofErr w:type="spellStart"/>
      <w:r w:rsidRPr="00BE0FA3">
        <w:rPr>
          <w:lang w:val="en-US"/>
        </w:rPr>
        <w:lastRenderedPageBreak/>
        <w:t>Mihelič</w:t>
      </w:r>
      <w:proofErr w:type="spellEnd"/>
      <w:r w:rsidRPr="00BE0FA3">
        <w:rPr>
          <w:lang w:val="en-US"/>
        </w:rPr>
        <w:t xml:space="preserve">, Breda et al. </w:t>
      </w:r>
      <w:r w:rsidRPr="00BE0FA3">
        <w:rPr>
          <w:i/>
          <w:lang w:val="en-US"/>
        </w:rPr>
        <w:t xml:space="preserve">Les </w:t>
      </w:r>
      <w:proofErr w:type="spellStart"/>
      <w:r w:rsidRPr="00BE0FA3">
        <w:rPr>
          <w:i/>
          <w:lang w:val="en-US"/>
        </w:rPr>
        <w:t>anciennes</w:t>
      </w:r>
      <w:proofErr w:type="spellEnd"/>
      <w:r w:rsidRPr="00BE0FA3">
        <w:rPr>
          <w:i/>
          <w:lang w:val="en-US"/>
        </w:rPr>
        <w:t xml:space="preserve"> </w:t>
      </w:r>
      <w:proofErr w:type="spellStart"/>
      <w:r w:rsidRPr="00BE0FA3">
        <w:rPr>
          <w:i/>
          <w:lang w:val="en-US"/>
        </w:rPr>
        <w:t>usines</w:t>
      </w:r>
      <w:proofErr w:type="spellEnd"/>
      <w:r w:rsidRPr="00BE0FA3">
        <w:rPr>
          <w:i/>
          <w:lang w:val="en-US"/>
        </w:rPr>
        <w:t xml:space="preserve"> </w:t>
      </w:r>
      <w:r w:rsidR="00BD3EBD" w:rsidRPr="00BE0FA3">
        <w:rPr>
          <w:i/>
          <w:lang w:val="en-US"/>
        </w:rPr>
        <w:t>‘</w:t>
      </w:r>
      <w:proofErr w:type="spellStart"/>
      <w:r w:rsidRPr="00BE0FA3">
        <w:rPr>
          <w:i/>
          <w:lang w:val="en-US"/>
        </w:rPr>
        <w:t>Rog</w:t>
      </w:r>
      <w:proofErr w:type="spellEnd"/>
      <w:r w:rsidR="00BD3EBD" w:rsidRPr="00BE0FA3">
        <w:rPr>
          <w:i/>
          <w:lang w:val="en-US"/>
        </w:rPr>
        <w:t>’</w:t>
      </w:r>
      <w:r w:rsidRPr="00BE0FA3">
        <w:rPr>
          <w:i/>
          <w:lang w:val="en-US"/>
        </w:rPr>
        <w:t>/</w:t>
      </w:r>
      <w:proofErr w:type="gramStart"/>
      <w:r w:rsidRPr="00BE0FA3">
        <w:rPr>
          <w:i/>
          <w:lang w:val="en-US"/>
        </w:rPr>
        <w:t>Ljubljana :</w:t>
      </w:r>
      <w:proofErr w:type="gramEnd"/>
      <w:r w:rsidRPr="00BE0FA3">
        <w:rPr>
          <w:i/>
          <w:lang w:val="en-US"/>
        </w:rPr>
        <w:t xml:space="preserve"> </w:t>
      </w:r>
      <w:proofErr w:type="spellStart"/>
      <w:r w:rsidRPr="00BE0FA3">
        <w:rPr>
          <w:i/>
          <w:lang w:val="en-US"/>
        </w:rPr>
        <w:t>exemple</w:t>
      </w:r>
      <w:proofErr w:type="spellEnd"/>
      <w:r w:rsidRPr="00BE0FA3">
        <w:rPr>
          <w:i/>
          <w:lang w:val="en-US"/>
        </w:rPr>
        <w:t xml:space="preserve"> </w:t>
      </w:r>
      <w:proofErr w:type="spellStart"/>
      <w:r w:rsidRPr="00BE0FA3">
        <w:rPr>
          <w:i/>
          <w:lang w:val="en-US"/>
        </w:rPr>
        <w:t>Européen</w:t>
      </w:r>
      <w:proofErr w:type="spellEnd"/>
      <w:r w:rsidRPr="00BE0FA3">
        <w:rPr>
          <w:i/>
          <w:lang w:val="en-US"/>
        </w:rPr>
        <w:t xml:space="preserve"> de </w:t>
      </w:r>
      <w:proofErr w:type="spellStart"/>
      <w:r w:rsidRPr="00BE0FA3">
        <w:rPr>
          <w:i/>
          <w:lang w:val="en-US"/>
        </w:rPr>
        <w:t>mise</w:t>
      </w:r>
      <w:proofErr w:type="spellEnd"/>
      <w:r w:rsidRPr="00BE0FA3">
        <w:rPr>
          <w:i/>
          <w:lang w:val="en-US"/>
        </w:rPr>
        <w:t xml:space="preserve"> en </w:t>
      </w:r>
      <w:proofErr w:type="spellStart"/>
      <w:r w:rsidRPr="00BE0FA3">
        <w:rPr>
          <w:i/>
          <w:lang w:val="en-US"/>
        </w:rPr>
        <w:t>valeur</w:t>
      </w:r>
      <w:proofErr w:type="spellEnd"/>
      <w:r w:rsidRPr="00BE0FA3">
        <w:rPr>
          <w:i/>
          <w:lang w:val="en-US"/>
        </w:rPr>
        <w:t xml:space="preserve"> du </w:t>
      </w:r>
      <w:proofErr w:type="spellStart"/>
      <w:r w:rsidRPr="00BE0FA3">
        <w:rPr>
          <w:i/>
          <w:lang w:val="en-US"/>
        </w:rPr>
        <w:t>patrimoine</w:t>
      </w:r>
      <w:proofErr w:type="spellEnd"/>
      <w:r w:rsidRPr="00BE0FA3">
        <w:rPr>
          <w:i/>
          <w:lang w:val="en-US"/>
        </w:rPr>
        <w:t xml:space="preserve"> architectural </w:t>
      </w:r>
      <w:proofErr w:type="spellStart"/>
      <w:r w:rsidRPr="00BE0FA3">
        <w:rPr>
          <w:i/>
          <w:lang w:val="en-US"/>
        </w:rPr>
        <w:t>abandonné</w:t>
      </w:r>
      <w:proofErr w:type="spellEnd"/>
      <w:r w:rsidRPr="00BE0FA3">
        <w:rPr>
          <w:i/>
          <w:lang w:val="en-US"/>
        </w:rPr>
        <w:t xml:space="preserve"> : </w:t>
      </w:r>
      <w:proofErr w:type="spellStart"/>
      <w:r w:rsidRPr="00BE0FA3">
        <w:rPr>
          <w:i/>
          <w:lang w:val="en-US"/>
        </w:rPr>
        <w:t>actes</w:t>
      </w:r>
      <w:proofErr w:type="spellEnd"/>
      <w:r w:rsidRPr="00BE0FA3">
        <w:rPr>
          <w:i/>
          <w:lang w:val="en-US"/>
        </w:rPr>
        <w:t xml:space="preserve"> du 4ème </w:t>
      </w:r>
      <w:proofErr w:type="spellStart"/>
      <w:r w:rsidRPr="00BE0FA3">
        <w:rPr>
          <w:i/>
          <w:lang w:val="en-US"/>
        </w:rPr>
        <w:t>Colloque</w:t>
      </w:r>
      <w:proofErr w:type="spellEnd"/>
      <w:r w:rsidRPr="00BE0FA3">
        <w:rPr>
          <w:i/>
          <w:lang w:val="en-US"/>
        </w:rPr>
        <w:t xml:space="preserve"> </w:t>
      </w:r>
      <w:proofErr w:type="spellStart"/>
      <w:r w:rsidRPr="00BE0FA3">
        <w:rPr>
          <w:i/>
          <w:lang w:val="en-US"/>
        </w:rPr>
        <w:t>Eurocultures</w:t>
      </w:r>
      <w:proofErr w:type="spellEnd"/>
      <w:r w:rsidRPr="00BE0FA3">
        <w:rPr>
          <w:i/>
          <w:lang w:val="en-US"/>
        </w:rPr>
        <w:t xml:space="preserve">, Ljubljana: 29 </w:t>
      </w:r>
      <w:proofErr w:type="spellStart"/>
      <w:r w:rsidRPr="00BE0FA3">
        <w:rPr>
          <w:i/>
          <w:lang w:val="en-US"/>
        </w:rPr>
        <w:t>mai</w:t>
      </w:r>
      <w:proofErr w:type="spellEnd"/>
      <w:r w:rsidRPr="00BE0FA3">
        <w:rPr>
          <w:i/>
          <w:lang w:val="en-US"/>
        </w:rPr>
        <w:t xml:space="preserve"> - 2 </w:t>
      </w:r>
      <w:proofErr w:type="spellStart"/>
      <w:r w:rsidRPr="00BE0FA3">
        <w:rPr>
          <w:i/>
          <w:lang w:val="en-US"/>
        </w:rPr>
        <w:t>juin</w:t>
      </w:r>
      <w:proofErr w:type="spellEnd"/>
      <w:r w:rsidR="0010372E" w:rsidRPr="00BE0FA3">
        <w:rPr>
          <w:lang w:val="en-US"/>
        </w:rPr>
        <w:t xml:space="preserve"> (1995), </w:t>
      </w:r>
      <w:r w:rsidR="006F37DF" w:rsidRPr="00BE0FA3">
        <w:rPr>
          <w:lang w:val="en-US"/>
        </w:rPr>
        <w:t xml:space="preserve"> Brussels: </w:t>
      </w:r>
      <w:proofErr w:type="spellStart"/>
      <w:r w:rsidR="006F37DF" w:rsidRPr="00BE0FA3">
        <w:rPr>
          <w:lang w:val="en-US"/>
        </w:rPr>
        <w:t>Insti</w:t>
      </w:r>
      <w:r w:rsidRPr="00BE0FA3">
        <w:rPr>
          <w:lang w:val="en-US"/>
        </w:rPr>
        <w:t>tut</w:t>
      </w:r>
      <w:proofErr w:type="spellEnd"/>
      <w:r w:rsidRPr="00BE0FA3">
        <w:rPr>
          <w:lang w:val="en-US"/>
        </w:rPr>
        <w:t xml:space="preserve"> </w:t>
      </w:r>
      <w:proofErr w:type="spellStart"/>
      <w:r w:rsidRPr="00BE0FA3">
        <w:rPr>
          <w:lang w:val="en-US"/>
        </w:rPr>
        <w:t>Supérieur</w:t>
      </w:r>
      <w:proofErr w:type="spellEnd"/>
      <w:r w:rsidRPr="00BE0FA3">
        <w:rPr>
          <w:lang w:val="en-US"/>
        </w:rPr>
        <w:t xml:space="preserve"> </w:t>
      </w:r>
      <w:proofErr w:type="spellStart"/>
      <w:r w:rsidRPr="00BE0FA3">
        <w:rPr>
          <w:lang w:val="en-US"/>
        </w:rPr>
        <w:t>d'Architecture</w:t>
      </w:r>
      <w:proofErr w:type="spellEnd"/>
      <w:r w:rsidRPr="00BE0FA3">
        <w:rPr>
          <w:lang w:val="en-US"/>
        </w:rPr>
        <w:t xml:space="preserve"> Saint-Luc.</w:t>
      </w:r>
    </w:p>
    <w:p w14:paraId="1A7B6546" w14:textId="77777777" w:rsidR="00316743" w:rsidRPr="00BE0FA3" w:rsidRDefault="00316743" w:rsidP="00D62CA4">
      <w:pPr>
        <w:pStyle w:val="BodyText"/>
        <w:rPr>
          <w:lang w:val="en-US"/>
        </w:rPr>
      </w:pPr>
      <w:r w:rsidRPr="00BE0FA3">
        <w:rPr>
          <w:lang w:val="en-US"/>
        </w:rPr>
        <w:t xml:space="preserve">MOL. 2013. </w:t>
      </w:r>
      <w:proofErr w:type="spellStart"/>
      <w:r w:rsidRPr="00BE0FA3">
        <w:rPr>
          <w:i/>
          <w:lang w:val="en-US"/>
        </w:rPr>
        <w:t>Dopolnjeni</w:t>
      </w:r>
      <w:proofErr w:type="spellEnd"/>
      <w:r w:rsidRPr="00BE0FA3">
        <w:rPr>
          <w:i/>
          <w:lang w:val="en-US"/>
        </w:rPr>
        <w:t xml:space="preserve"> </w:t>
      </w:r>
      <w:proofErr w:type="spellStart"/>
      <w:r w:rsidRPr="00BE0FA3">
        <w:rPr>
          <w:i/>
          <w:lang w:val="en-US"/>
        </w:rPr>
        <w:t>osnutek</w:t>
      </w:r>
      <w:proofErr w:type="spellEnd"/>
      <w:r w:rsidRPr="00BE0FA3">
        <w:rPr>
          <w:i/>
          <w:lang w:val="en-US"/>
        </w:rPr>
        <w:t xml:space="preserve"> </w:t>
      </w:r>
      <w:proofErr w:type="spellStart"/>
      <w:r w:rsidRPr="00BE0FA3">
        <w:rPr>
          <w:i/>
          <w:lang w:val="en-US"/>
        </w:rPr>
        <w:t>Odloka</w:t>
      </w:r>
      <w:proofErr w:type="spellEnd"/>
      <w:r w:rsidRPr="00BE0FA3">
        <w:rPr>
          <w:i/>
          <w:lang w:val="en-US"/>
        </w:rPr>
        <w:t xml:space="preserve"> o </w:t>
      </w:r>
      <w:proofErr w:type="spellStart"/>
      <w:r w:rsidRPr="00BE0FA3">
        <w:rPr>
          <w:i/>
          <w:lang w:val="en-US"/>
        </w:rPr>
        <w:t>spremembah</w:t>
      </w:r>
      <w:proofErr w:type="spellEnd"/>
      <w:r w:rsidRPr="00BE0FA3">
        <w:rPr>
          <w:i/>
          <w:lang w:val="en-US"/>
        </w:rPr>
        <w:t xml:space="preserve"> in </w:t>
      </w:r>
      <w:proofErr w:type="spellStart"/>
      <w:r w:rsidRPr="00BE0FA3">
        <w:rPr>
          <w:i/>
          <w:lang w:val="en-US"/>
        </w:rPr>
        <w:t>dopolnitvah</w:t>
      </w:r>
      <w:proofErr w:type="spellEnd"/>
      <w:r w:rsidRPr="00BE0FA3">
        <w:rPr>
          <w:i/>
          <w:lang w:val="en-US"/>
        </w:rPr>
        <w:t xml:space="preserve"> </w:t>
      </w:r>
      <w:proofErr w:type="spellStart"/>
      <w:r w:rsidRPr="00BE0FA3">
        <w:rPr>
          <w:i/>
          <w:lang w:val="en-US"/>
        </w:rPr>
        <w:t>Odloka</w:t>
      </w:r>
      <w:proofErr w:type="spellEnd"/>
      <w:r w:rsidRPr="00BE0FA3">
        <w:rPr>
          <w:i/>
          <w:lang w:val="en-US"/>
        </w:rPr>
        <w:t xml:space="preserve"> o </w:t>
      </w:r>
      <w:proofErr w:type="spellStart"/>
      <w:r w:rsidRPr="00BE0FA3">
        <w:rPr>
          <w:i/>
          <w:lang w:val="en-US"/>
        </w:rPr>
        <w:t>občinskem</w:t>
      </w:r>
      <w:proofErr w:type="spellEnd"/>
      <w:r w:rsidRPr="00BE0FA3">
        <w:rPr>
          <w:i/>
          <w:lang w:val="en-US"/>
        </w:rPr>
        <w:t xml:space="preserve"> </w:t>
      </w:r>
      <w:proofErr w:type="spellStart"/>
      <w:r w:rsidRPr="00BE0FA3">
        <w:rPr>
          <w:i/>
          <w:lang w:val="en-US"/>
        </w:rPr>
        <w:t>podrobnem</w:t>
      </w:r>
      <w:proofErr w:type="spellEnd"/>
      <w:r w:rsidRPr="00BE0FA3">
        <w:rPr>
          <w:i/>
          <w:lang w:val="en-US"/>
        </w:rPr>
        <w:t xml:space="preserve"> </w:t>
      </w:r>
      <w:proofErr w:type="spellStart"/>
      <w:r w:rsidRPr="00BE0FA3">
        <w:rPr>
          <w:i/>
          <w:lang w:val="en-US"/>
        </w:rPr>
        <w:t>prostorskem</w:t>
      </w:r>
      <w:proofErr w:type="spellEnd"/>
      <w:r w:rsidRPr="00BE0FA3">
        <w:rPr>
          <w:i/>
          <w:lang w:val="en-US"/>
        </w:rPr>
        <w:t xml:space="preserve"> </w:t>
      </w:r>
      <w:proofErr w:type="spellStart"/>
      <w:r w:rsidRPr="00BE0FA3">
        <w:rPr>
          <w:i/>
          <w:lang w:val="en-US"/>
        </w:rPr>
        <w:t>načrtu</w:t>
      </w:r>
      <w:proofErr w:type="spellEnd"/>
      <w:r w:rsidRPr="00BE0FA3">
        <w:rPr>
          <w:i/>
          <w:lang w:val="en-US"/>
        </w:rPr>
        <w:t xml:space="preserve"> </w:t>
      </w:r>
      <w:proofErr w:type="spellStart"/>
      <w:r w:rsidRPr="00BE0FA3">
        <w:rPr>
          <w:i/>
          <w:lang w:val="en-US"/>
        </w:rPr>
        <w:t>za</w:t>
      </w:r>
      <w:proofErr w:type="spellEnd"/>
      <w:r w:rsidRPr="00BE0FA3">
        <w:rPr>
          <w:i/>
          <w:lang w:val="en-US"/>
        </w:rPr>
        <w:t xml:space="preserve"> del </w:t>
      </w:r>
      <w:proofErr w:type="spellStart"/>
      <w:r w:rsidRPr="00BE0FA3">
        <w:rPr>
          <w:i/>
          <w:lang w:val="en-US"/>
        </w:rPr>
        <w:t>območja</w:t>
      </w:r>
      <w:proofErr w:type="spellEnd"/>
      <w:r w:rsidRPr="00BE0FA3">
        <w:rPr>
          <w:i/>
          <w:lang w:val="en-US"/>
        </w:rPr>
        <w:t xml:space="preserve"> </w:t>
      </w:r>
      <w:proofErr w:type="spellStart"/>
      <w:r w:rsidRPr="00BE0FA3">
        <w:rPr>
          <w:i/>
          <w:lang w:val="en-US"/>
        </w:rPr>
        <w:t>urejanja</w:t>
      </w:r>
      <w:proofErr w:type="spellEnd"/>
      <w:r w:rsidRPr="00BE0FA3">
        <w:rPr>
          <w:i/>
          <w:lang w:val="en-US"/>
        </w:rPr>
        <w:t xml:space="preserve"> CI 5/6 </w:t>
      </w:r>
      <w:proofErr w:type="spellStart"/>
      <w:r w:rsidRPr="00BE0FA3">
        <w:rPr>
          <w:i/>
          <w:lang w:val="en-US"/>
        </w:rPr>
        <w:t>Rog</w:t>
      </w:r>
      <w:proofErr w:type="spellEnd"/>
      <w:r w:rsidR="00AC172B" w:rsidRPr="00BE0FA3">
        <w:rPr>
          <w:lang w:val="en-US"/>
        </w:rPr>
        <w:t>,</w:t>
      </w:r>
      <w:r w:rsidRPr="00BE0FA3">
        <w:rPr>
          <w:lang w:val="en-US"/>
        </w:rPr>
        <w:t xml:space="preserve"> http://www.ljubljana.si/file/1351552/dop_osn_spr_oppn_ci56.pdf </w:t>
      </w:r>
    </w:p>
    <w:p w14:paraId="0AE8EC53" w14:textId="77777777" w:rsidR="00316743" w:rsidRPr="00BE0FA3" w:rsidRDefault="00316743" w:rsidP="00D62CA4">
      <w:pPr>
        <w:pStyle w:val="BodyText"/>
        <w:rPr>
          <w:lang w:val="en-US"/>
        </w:rPr>
      </w:pPr>
      <w:proofErr w:type="spellStart"/>
      <w:r w:rsidRPr="00BE0FA3">
        <w:rPr>
          <w:lang w:val="en-US"/>
        </w:rPr>
        <w:t>Pasquinelli</w:t>
      </w:r>
      <w:proofErr w:type="spellEnd"/>
      <w:r w:rsidRPr="00BE0FA3">
        <w:rPr>
          <w:lang w:val="en-US"/>
        </w:rPr>
        <w:t xml:space="preserve">, </w:t>
      </w:r>
      <w:proofErr w:type="spellStart"/>
      <w:r w:rsidRPr="00BE0FA3">
        <w:rPr>
          <w:lang w:val="en-US"/>
        </w:rPr>
        <w:t>Matteo</w:t>
      </w:r>
      <w:proofErr w:type="spellEnd"/>
      <w:r w:rsidRPr="00BE0FA3">
        <w:rPr>
          <w:lang w:val="en-US"/>
        </w:rPr>
        <w:t>. ‘Beyond the Ruins of the Creative City: Berlin’s Factory of C</w:t>
      </w:r>
      <w:r w:rsidR="008D6911" w:rsidRPr="00BE0FA3">
        <w:rPr>
          <w:lang w:val="en-US"/>
        </w:rPr>
        <w:t>ulture and the Sabotage of Rent</w:t>
      </w:r>
      <w:r w:rsidRPr="00BE0FA3">
        <w:rPr>
          <w:lang w:val="en-US"/>
        </w:rPr>
        <w:t>’</w:t>
      </w:r>
      <w:r w:rsidR="00AC172B" w:rsidRPr="00BE0FA3">
        <w:rPr>
          <w:lang w:val="en-US"/>
        </w:rPr>
        <w:t xml:space="preserve">, in </w:t>
      </w:r>
      <w:proofErr w:type="spellStart"/>
      <w:r w:rsidR="00AC172B" w:rsidRPr="00BE0FA3">
        <w:rPr>
          <w:lang w:val="en-US"/>
        </w:rPr>
        <w:t>KUNSTrePUBLIK</w:t>
      </w:r>
      <w:proofErr w:type="spellEnd"/>
      <w:r w:rsidR="00AC172B" w:rsidRPr="00BE0FA3">
        <w:rPr>
          <w:lang w:val="en-US"/>
        </w:rPr>
        <w:t xml:space="preserve"> </w:t>
      </w:r>
      <w:r w:rsidR="008D6911" w:rsidRPr="00BE0FA3">
        <w:rPr>
          <w:lang w:val="en-US"/>
        </w:rPr>
        <w:t>(</w:t>
      </w:r>
      <w:proofErr w:type="spellStart"/>
      <w:r w:rsidR="008D6911" w:rsidRPr="00BE0FA3">
        <w:rPr>
          <w:lang w:val="en-US"/>
        </w:rPr>
        <w:t>eds</w:t>
      </w:r>
      <w:proofErr w:type="spellEnd"/>
      <w:r w:rsidR="00102432" w:rsidRPr="00BE0FA3">
        <w:rPr>
          <w:lang w:val="en-US"/>
        </w:rPr>
        <w:t>),</w:t>
      </w:r>
      <w:r w:rsidRPr="00BE0FA3">
        <w:rPr>
          <w:lang w:val="en-US"/>
        </w:rPr>
        <w:t xml:space="preserve"> </w:t>
      </w:r>
      <w:proofErr w:type="spellStart"/>
      <w:r w:rsidRPr="00BE0FA3">
        <w:rPr>
          <w:i/>
          <w:lang w:val="en-US"/>
        </w:rPr>
        <w:t>Skulpturenpark</w:t>
      </w:r>
      <w:proofErr w:type="spellEnd"/>
      <w:r w:rsidRPr="00BE0FA3">
        <w:rPr>
          <w:i/>
          <w:lang w:val="en-US"/>
        </w:rPr>
        <w:t xml:space="preserve"> </w:t>
      </w:r>
      <w:proofErr w:type="spellStart"/>
      <w:r w:rsidRPr="00BE0FA3">
        <w:rPr>
          <w:i/>
          <w:lang w:val="en-US"/>
        </w:rPr>
        <w:t>Berlin_Zentrum</w:t>
      </w:r>
      <w:proofErr w:type="spellEnd"/>
      <w:r w:rsidRPr="00BE0FA3">
        <w:rPr>
          <w:lang w:val="en-US"/>
        </w:rPr>
        <w:t xml:space="preserve">. Berlin: </w:t>
      </w:r>
      <w:proofErr w:type="spellStart"/>
      <w:r w:rsidRPr="00BE0FA3">
        <w:rPr>
          <w:lang w:val="en-US"/>
        </w:rPr>
        <w:t>Verlag</w:t>
      </w:r>
      <w:proofErr w:type="spellEnd"/>
      <w:r w:rsidR="0010372E" w:rsidRPr="00BE0FA3">
        <w:rPr>
          <w:lang w:val="en-US"/>
        </w:rPr>
        <w:t xml:space="preserve"> der </w:t>
      </w:r>
      <w:proofErr w:type="spellStart"/>
      <w:r w:rsidR="0010372E" w:rsidRPr="00BE0FA3">
        <w:rPr>
          <w:lang w:val="en-US"/>
        </w:rPr>
        <w:t>Buchhandlung</w:t>
      </w:r>
      <w:proofErr w:type="spellEnd"/>
      <w:r w:rsidR="0010372E" w:rsidRPr="00BE0FA3">
        <w:rPr>
          <w:lang w:val="en-US"/>
        </w:rPr>
        <w:t xml:space="preserve"> Walther </w:t>
      </w:r>
      <w:proofErr w:type="spellStart"/>
      <w:r w:rsidR="0010372E" w:rsidRPr="00BE0FA3">
        <w:rPr>
          <w:lang w:val="en-US"/>
        </w:rPr>
        <w:t>König</w:t>
      </w:r>
      <w:proofErr w:type="spellEnd"/>
      <w:r w:rsidR="0010372E" w:rsidRPr="00BE0FA3">
        <w:rPr>
          <w:lang w:val="en-US"/>
        </w:rPr>
        <w:t>, 2010.</w:t>
      </w:r>
    </w:p>
    <w:p w14:paraId="24BEE0FB" w14:textId="77777777" w:rsidR="0010372E" w:rsidRPr="00BE0FA3" w:rsidRDefault="00316743" w:rsidP="00D62CA4">
      <w:pPr>
        <w:pStyle w:val="BodyText"/>
        <w:rPr>
          <w:lang w:val="en-US"/>
        </w:rPr>
      </w:pPr>
      <w:proofErr w:type="spellStart"/>
      <w:r w:rsidRPr="00BE0FA3">
        <w:rPr>
          <w:lang w:val="en-US"/>
        </w:rPr>
        <w:t>Pungerčar</w:t>
      </w:r>
      <w:proofErr w:type="spellEnd"/>
      <w:r w:rsidRPr="00BE0FA3">
        <w:rPr>
          <w:lang w:val="en-US"/>
        </w:rPr>
        <w:t xml:space="preserve">, </w:t>
      </w:r>
      <w:proofErr w:type="spellStart"/>
      <w:r w:rsidRPr="00BE0FA3">
        <w:rPr>
          <w:lang w:val="en-US"/>
        </w:rPr>
        <w:t>Marija</w:t>
      </w:r>
      <w:proofErr w:type="spellEnd"/>
      <w:r w:rsidRPr="00BE0FA3">
        <w:rPr>
          <w:lang w:val="en-US"/>
        </w:rPr>
        <w:t xml:space="preserve"> </w:t>
      </w:r>
      <w:proofErr w:type="spellStart"/>
      <w:r w:rsidRPr="00BE0FA3">
        <w:rPr>
          <w:lang w:val="en-US"/>
        </w:rPr>
        <w:t>Moj</w:t>
      </w:r>
      <w:r w:rsidR="00AC172B" w:rsidRPr="00BE0FA3">
        <w:rPr>
          <w:lang w:val="en-US"/>
        </w:rPr>
        <w:t>ca</w:t>
      </w:r>
      <w:proofErr w:type="spellEnd"/>
      <w:r w:rsidR="00AC172B" w:rsidRPr="00BE0FA3">
        <w:rPr>
          <w:lang w:val="en-US"/>
        </w:rPr>
        <w:t>. ND,</w:t>
      </w:r>
      <w:r w:rsidR="0010372E" w:rsidRPr="00BE0FA3">
        <w:rPr>
          <w:lang w:val="en-US"/>
        </w:rPr>
        <w:t xml:space="preserve"> </w:t>
      </w:r>
      <w:r w:rsidRPr="00BE0FA3">
        <w:rPr>
          <w:lang w:val="en-US"/>
        </w:rPr>
        <w:t>http://w</w:t>
      </w:r>
      <w:r w:rsidR="0010372E" w:rsidRPr="00BE0FA3">
        <w:rPr>
          <w:lang w:val="en-US"/>
        </w:rPr>
        <w:t>ww.3via.org/index.php?htm=mojca</w:t>
      </w:r>
      <w:r w:rsidRPr="00BE0FA3">
        <w:rPr>
          <w:lang w:val="en-US"/>
        </w:rPr>
        <w:t xml:space="preserve"> </w:t>
      </w:r>
    </w:p>
    <w:p w14:paraId="49C9B2D5" w14:textId="77777777" w:rsidR="0010372E" w:rsidRPr="00BE0FA3" w:rsidRDefault="00316743" w:rsidP="00D62CA4">
      <w:pPr>
        <w:pStyle w:val="BodyText"/>
        <w:rPr>
          <w:lang w:val="en-US"/>
        </w:rPr>
      </w:pPr>
      <w:proofErr w:type="spellStart"/>
      <w:proofErr w:type="gramStart"/>
      <w:r w:rsidRPr="00BE0FA3">
        <w:rPr>
          <w:lang w:val="en-US"/>
        </w:rPr>
        <w:t>Rog</w:t>
      </w:r>
      <w:proofErr w:type="spellEnd"/>
      <w:r w:rsidRPr="00BE0FA3">
        <w:rPr>
          <w:lang w:val="en-US"/>
        </w:rPr>
        <w:t xml:space="preserve"> Centre Pilot Project.</w:t>
      </w:r>
      <w:proofErr w:type="gramEnd"/>
      <w:r w:rsidRPr="00BE0FA3">
        <w:rPr>
          <w:lang w:val="en-US"/>
        </w:rPr>
        <w:t xml:space="preserve"> </w:t>
      </w:r>
      <w:r w:rsidRPr="00BE0FA3">
        <w:rPr>
          <w:i/>
          <w:lang w:val="en-US"/>
        </w:rPr>
        <w:t>About</w:t>
      </w:r>
      <w:r w:rsidR="00AC172B" w:rsidRPr="00BE0FA3">
        <w:rPr>
          <w:lang w:val="en-US"/>
        </w:rPr>
        <w:t>,</w:t>
      </w:r>
      <w:r w:rsidR="00FA7917" w:rsidRPr="00BE0FA3">
        <w:rPr>
          <w:lang w:val="en-US"/>
        </w:rPr>
        <w:t xml:space="preserve"> (2013</w:t>
      </w:r>
      <w:r w:rsidR="0010372E" w:rsidRPr="00BE0FA3">
        <w:rPr>
          <w:lang w:val="en-US"/>
        </w:rPr>
        <w:t>)</w:t>
      </w:r>
      <w:r w:rsidR="00D3017B" w:rsidRPr="00BE0FA3">
        <w:rPr>
          <w:lang w:val="en-US"/>
        </w:rPr>
        <w:t xml:space="preserve"> </w:t>
      </w:r>
      <w:r w:rsidR="0010372E" w:rsidRPr="00BE0FA3">
        <w:rPr>
          <w:lang w:val="en-US"/>
        </w:rPr>
        <w:t>http://www.roglab.si/en/about</w:t>
      </w:r>
    </w:p>
    <w:p w14:paraId="59DE7151" w14:textId="77777777" w:rsidR="00316743" w:rsidRPr="00BE0FA3" w:rsidRDefault="00316743" w:rsidP="00D62CA4">
      <w:pPr>
        <w:pStyle w:val="BodyText"/>
        <w:rPr>
          <w:lang w:val="en-US"/>
        </w:rPr>
      </w:pPr>
      <w:proofErr w:type="spellStart"/>
      <w:proofErr w:type="gramStart"/>
      <w:r w:rsidRPr="00BE0FA3">
        <w:rPr>
          <w:lang w:val="en-US"/>
        </w:rPr>
        <w:t>Rog</w:t>
      </w:r>
      <w:proofErr w:type="spellEnd"/>
      <w:r w:rsidRPr="00BE0FA3">
        <w:rPr>
          <w:lang w:val="en-US"/>
        </w:rPr>
        <w:t xml:space="preserve"> Centre Pilot Project.</w:t>
      </w:r>
      <w:proofErr w:type="gramEnd"/>
      <w:r w:rsidRPr="00BE0FA3">
        <w:rPr>
          <w:lang w:val="en-US"/>
        </w:rPr>
        <w:t xml:space="preserve"> </w:t>
      </w:r>
      <w:proofErr w:type="spellStart"/>
      <w:r w:rsidRPr="00BE0FA3">
        <w:rPr>
          <w:i/>
          <w:lang w:val="en-US"/>
        </w:rPr>
        <w:t>Socialdress</w:t>
      </w:r>
      <w:proofErr w:type="spellEnd"/>
      <w:r w:rsidRPr="00BE0FA3">
        <w:rPr>
          <w:i/>
          <w:lang w:val="en-US"/>
        </w:rPr>
        <w:t xml:space="preserve"> </w:t>
      </w:r>
      <w:r w:rsidR="00AC172B" w:rsidRPr="00BE0FA3">
        <w:rPr>
          <w:i/>
          <w:lang w:val="en-US"/>
        </w:rPr>
        <w:t xml:space="preserve">– Power to the People </w:t>
      </w:r>
      <w:r w:rsidR="00AC172B" w:rsidRPr="00BE0FA3">
        <w:rPr>
          <w:lang w:val="en-US"/>
        </w:rPr>
        <w:t>(2013),</w:t>
      </w:r>
      <w:r w:rsidR="0010372E" w:rsidRPr="00BE0FA3">
        <w:rPr>
          <w:lang w:val="en-US"/>
        </w:rPr>
        <w:t xml:space="preserve"> </w:t>
      </w:r>
      <w:r w:rsidRPr="00BE0FA3">
        <w:rPr>
          <w:lang w:val="en-US"/>
        </w:rPr>
        <w:t>http://www.roglab.si/en/fresh/2013</w:t>
      </w:r>
      <w:r w:rsidR="0010372E" w:rsidRPr="00BE0FA3">
        <w:rPr>
          <w:lang w:val="en-US"/>
        </w:rPr>
        <w:t>/socialdress_empowering_people</w:t>
      </w:r>
    </w:p>
    <w:p w14:paraId="45AE0565" w14:textId="77777777" w:rsidR="0010372E" w:rsidRPr="00BE0FA3" w:rsidRDefault="0010372E" w:rsidP="00D62CA4">
      <w:pPr>
        <w:pStyle w:val="BodyText"/>
        <w:rPr>
          <w:lang w:val="en-US"/>
        </w:rPr>
      </w:pPr>
      <w:proofErr w:type="spellStart"/>
      <w:r w:rsidRPr="00BE0FA3">
        <w:rPr>
          <w:lang w:val="en-US"/>
        </w:rPr>
        <w:t>Sassen</w:t>
      </w:r>
      <w:proofErr w:type="spellEnd"/>
      <w:r w:rsidRPr="00BE0FA3">
        <w:rPr>
          <w:lang w:val="en-US"/>
        </w:rPr>
        <w:t xml:space="preserve">, </w:t>
      </w:r>
      <w:proofErr w:type="spellStart"/>
      <w:r w:rsidRPr="00BE0FA3">
        <w:rPr>
          <w:lang w:val="en-US"/>
        </w:rPr>
        <w:t>Saskia</w:t>
      </w:r>
      <w:proofErr w:type="spellEnd"/>
      <w:r w:rsidRPr="00BE0FA3">
        <w:rPr>
          <w:lang w:val="en-US"/>
        </w:rPr>
        <w:t xml:space="preserve">. </w:t>
      </w:r>
      <w:r w:rsidR="00316743" w:rsidRPr="00BE0FA3">
        <w:rPr>
          <w:lang w:val="en-US"/>
        </w:rPr>
        <w:t xml:space="preserve">‘Locating cities on global circuits.’ </w:t>
      </w:r>
      <w:r w:rsidR="00316743" w:rsidRPr="00BE0FA3">
        <w:rPr>
          <w:i/>
          <w:lang w:val="en-US"/>
        </w:rPr>
        <w:t>Environment &amp; Urbanization</w:t>
      </w:r>
      <w:r w:rsidRPr="00BE0FA3">
        <w:rPr>
          <w:lang w:val="en-US"/>
        </w:rPr>
        <w:t xml:space="preserve"> 14 (2002)</w:t>
      </w:r>
      <w:r w:rsidR="00316743" w:rsidRPr="00BE0FA3">
        <w:rPr>
          <w:lang w:val="en-US"/>
        </w:rPr>
        <w:t xml:space="preserve">: 13-30. </w:t>
      </w:r>
      <w:r w:rsidRPr="00BE0FA3">
        <w:rPr>
          <w:lang w:val="en-US"/>
        </w:rPr>
        <w:t>http://www.rrojasdatabank.info/urban/euv14n1p13.pdf</w:t>
      </w:r>
    </w:p>
    <w:p w14:paraId="4011CCC8" w14:textId="77777777" w:rsidR="00316743" w:rsidRPr="00BE0FA3" w:rsidRDefault="00316743" w:rsidP="00D62CA4">
      <w:pPr>
        <w:pStyle w:val="BodyText"/>
        <w:rPr>
          <w:lang w:val="en-US"/>
        </w:rPr>
      </w:pPr>
      <w:r w:rsidRPr="00BE0FA3">
        <w:rPr>
          <w:lang w:val="en-US"/>
        </w:rPr>
        <w:t xml:space="preserve">Second Chance. </w:t>
      </w:r>
      <w:r w:rsidRPr="00BE0FA3">
        <w:rPr>
          <w:i/>
          <w:lang w:val="en-US"/>
        </w:rPr>
        <w:t>Project Description</w:t>
      </w:r>
      <w:r w:rsidR="0010372E" w:rsidRPr="00BE0FA3">
        <w:rPr>
          <w:i/>
          <w:lang w:val="en-US"/>
        </w:rPr>
        <w:t xml:space="preserve"> </w:t>
      </w:r>
      <w:r w:rsidR="0010372E" w:rsidRPr="00BE0FA3">
        <w:rPr>
          <w:lang w:val="en-US"/>
        </w:rPr>
        <w:t>(2013)</w:t>
      </w:r>
      <w:r w:rsidRPr="00BE0FA3">
        <w:rPr>
          <w:lang w:val="en-US"/>
        </w:rPr>
        <w:t>.</w:t>
      </w:r>
      <w:r w:rsidR="0010372E" w:rsidRPr="00BE0FA3">
        <w:rPr>
          <w:lang w:val="en-US"/>
        </w:rPr>
        <w:t xml:space="preserve"> Internet source: </w:t>
      </w:r>
      <w:r w:rsidRPr="00BE0FA3">
        <w:rPr>
          <w:lang w:val="en-US"/>
        </w:rPr>
        <w:t>http://www.secondchanceproject.eu/wp/?page_id=26</w:t>
      </w:r>
    </w:p>
    <w:p w14:paraId="05E9ED60" w14:textId="77777777" w:rsidR="00316743" w:rsidRPr="00BE0FA3" w:rsidRDefault="00316743" w:rsidP="00D62CA4">
      <w:pPr>
        <w:pStyle w:val="BodyText"/>
        <w:rPr>
          <w:lang w:val="en-US"/>
        </w:rPr>
      </w:pPr>
      <w:r w:rsidRPr="00BE0FA3">
        <w:rPr>
          <w:lang w:val="en-US"/>
        </w:rPr>
        <w:t xml:space="preserve">Second Chance. The Former </w:t>
      </w:r>
      <w:proofErr w:type="spellStart"/>
      <w:r w:rsidRPr="00BE0FA3">
        <w:rPr>
          <w:lang w:val="en-US"/>
        </w:rPr>
        <w:t>Rog</w:t>
      </w:r>
      <w:proofErr w:type="spellEnd"/>
      <w:r w:rsidRPr="00BE0FA3">
        <w:rPr>
          <w:lang w:val="en-US"/>
        </w:rPr>
        <w:t xml:space="preserve"> F</w:t>
      </w:r>
      <w:r w:rsidR="00FA7917" w:rsidRPr="00BE0FA3">
        <w:rPr>
          <w:lang w:val="en-US"/>
        </w:rPr>
        <w:t>actory (2013</w:t>
      </w:r>
      <w:r w:rsidR="00B70C32" w:rsidRPr="00BE0FA3">
        <w:rPr>
          <w:lang w:val="en-US"/>
        </w:rPr>
        <w:t xml:space="preserve">) Internet source: </w:t>
      </w:r>
      <w:r w:rsidRPr="00BE0FA3">
        <w:rPr>
          <w:lang w:val="en-US"/>
        </w:rPr>
        <w:t>http://www.secondchanceproject.eu/wp/?page_id=16</w:t>
      </w:r>
    </w:p>
    <w:p w14:paraId="7A4431BF" w14:textId="77777777" w:rsidR="00316743" w:rsidRPr="00BE0FA3" w:rsidRDefault="00F577AC" w:rsidP="00D62CA4">
      <w:pPr>
        <w:pStyle w:val="BodyText"/>
        <w:rPr>
          <w:lang w:val="en-US"/>
        </w:rPr>
      </w:pPr>
      <w:r w:rsidRPr="00BE0FA3">
        <w:rPr>
          <w:lang w:val="en-US"/>
        </w:rPr>
        <w:t xml:space="preserve">Second Chance. </w:t>
      </w:r>
      <w:proofErr w:type="spellStart"/>
      <w:r w:rsidRPr="00BE0FA3">
        <w:rPr>
          <w:lang w:val="en-US"/>
        </w:rPr>
        <w:t>Rog</w:t>
      </w:r>
      <w:proofErr w:type="spellEnd"/>
      <w:r w:rsidRPr="00BE0FA3">
        <w:rPr>
          <w:lang w:val="en-US"/>
        </w:rPr>
        <w:t xml:space="preserve"> Ce</w:t>
      </w:r>
      <w:r w:rsidR="00FA7917" w:rsidRPr="00BE0FA3">
        <w:rPr>
          <w:lang w:val="en-US"/>
        </w:rPr>
        <w:t>ntre of Contemporary Arts (2013</w:t>
      </w:r>
      <w:r w:rsidRPr="00BE0FA3">
        <w:rPr>
          <w:lang w:val="en-US"/>
        </w:rPr>
        <w:t xml:space="preserve">). Internet source: </w:t>
      </w:r>
      <w:r w:rsidR="00316743" w:rsidRPr="00BE0FA3">
        <w:rPr>
          <w:lang w:val="en-US"/>
        </w:rPr>
        <w:t>http://www.secondchanceproject.eu/wp/?page_id=94</w:t>
      </w:r>
    </w:p>
    <w:p w14:paraId="25355D3B" w14:textId="77777777" w:rsidR="00316743" w:rsidRPr="00BE0FA3" w:rsidRDefault="00316743" w:rsidP="00D62CA4">
      <w:pPr>
        <w:pStyle w:val="BodyText"/>
        <w:rPr>
          <w:lang w:val="en-US"/>
        </w:rPr>
      </w:pPr>
      <w:r w:rsidRPr="00BE0FA3">
        <w:rPr>
          <w:lang w:val="en-US"/>
        </w:rPr>
        <w:t>Second Chance. Can Culture Alone Regenerate Places?</w:t>
      </w:r>
      <w:r w:rsidR="00AC172B" w:rsidRPr="00BE0FA3">
        <w:rPr>
          <w:lang w:val="en-US"/>
        </w:rPr>
        <w:t xml:space="preserve"> (2012),</w:t>
      </w:r>
      <w:r w:rsidR="002E6C16" w:rsidRPr="00BE0FA3">
        <w:rPr>
          <w:lang w:val="en-US"/>
        </w:rPr>
        <w:t xml:space="preserve"> </w:t>
      </w:r>
      <w:r w:rsidRPr="00BE0FA3">
        <w:rPr>
          <w:lang w:val="en-US"/>
        </w:rPr>
        <w:t>http://www.secondchanceproject.eu/wp/?p=1112</w:t>
      </w:r>
    </w:p>
    <w:p w14:paraId="0B466931" w14:textId="77777777" w:rsidR="00316743" w:rsidRPr="00BE0FA3" w:rsidRDefault="00316743" w:rsidP="00D62CA4">
      <w:pPr>
        <w:pStyle w:val="BodyText"/>
        <w:rPr>
          <w:lang w:val="en-US"/>
        </w:rPr>
      </w:pPr>
      <w:r w:rsidRPr="00BE0FA3">
        <w:rPr>
          <w:lang w:val="en-US"/>
        </w:rPr>
        <w:t xml:space="preserve">TEMP. ‘TEMP about TEMP, or a quick and unsystematic retrospective of the workings of one temporary and informal multidisciplinary group.’ In: Radical Education Collective (eds.): </w:t>
      </w:r>
      <w:r w:rsidRPr="00BE0FA3">
        <w:rPr>
          <w:i/>
          <w:lang w:val="en-US"/>
        </w:rPr>
        <w:t xml:space="preserve">New public spaces: </w:t>
      </w:r>
      <w:proofErr w:type="spellStart"/>
      <w:r w:rsidRPr="00BE0FA3">
        <w:rPr>
          <w:i/>
          <w:lang w:val="en-US"/>
        </w:rPr>
        <w:t>dissensual</w:t>
      </w:r>
      <w:proofErr w:type="spellEnd"/>
      <w:r w:rsidRPr="00BE0FA3">
        <w:rPr>
          <w:i/>
          <w:lang w:val="en-US"/>
        </w:rPr>
        <w:t xml:space="preserve"> political and artistic practices in the post-Yugoslav context</w:t>
      </w:r>
      <w:r w:rsidRPr="00BE0FA3">
        <w:rPr>
          <w:lang w:val="en-US"/>
        </w:rPr>
        <w:t>. Ma</w:t>
      </w:r>
      <w:r w:rsidR="002E6C16" w:rsidRPr="00BE0FA3">
        <w:rPr>
          <w:lang w:val="en-US"/>
        </w:rPr>
        <w:t>astricht: Jan van</w:t>
      </w:r>
      <w:r w:rsidR="006F37DF" w:rsidRPr="00BE0FA3">
        <w:rPr>
          <w:lang w:val="en-US"/>
        </w:rPr>
        <w:t xml:space="preserve"> Eyck </w:t>
      </w:r>
      <w:proofErr w:type="spellStart"/>
      <w:r w:rsidR="006F37DF" w:rsidRPr="00BE0FA3">
        <w:rPr>
          <w:lang w:val="en-US"/>
        </w:rPr>
        <w:t>Academie</w:t>
      </w:r>
      <w:proofErr w:type="spellEnd"/>
      <w:r w:rsidR="006F37DF" w:rsidRPr="00BE0FA3">
        <w:rPr>
          <w:lang w:val="en-US"/>
        </w:rPr>
        <w:t xml:space="preserve"> (2009): 144-158, </w:t>
      </w:r>
      <w:r w:rsidRPr="00BE0FA3">
        <w:rPr>
          <w:lang w:val="en-US"/>
        </w:rPr>
        <w:t>http://radical.temp.</w:t>
      </w:r>
      <w:r w:rsidR="002E6C16" w:rsidRPr="00BE0FA3">
        <w:rPr>
          <w:lang w:val="en-US"/>
        </w:rPr>
        <w:t>si/reader/TEMP.pdf</w:t>
      </w:r>
      <w:r w:rsidRPr="00BE0FA3">
        <w:rPr>
          <w:lang w:val="en-US"/>
        </w:rPr>
        <w:t xml:space="preserve"> </w:t>
      </w:r>
    </w:p>
    <w:p w14:paraId="273E3E97" w14:textId="77777777" w:rsidR="00316743" w:rsidRPr="00BE0FA3" w:rsidRDefault="00316743" w:rsidP="00D62CA4">
      <w:pPr>
        <w:pStyle w:val="BodyText"/>
        <w:rPr>
          <w:lang w:val="en-US"/>
        </w:rPr>
      </w:pPr>
      <w:r w:rsidRPr="00BE0FA3">
        <w:rPr>
          <w:lang w:val="en-US"/>
        </w:rPr>
        <w:t xml:space="preserve">The Institute for the Protection of Cultural Heritage of Slovenia </w:t>
      </w:r>
      <w:r w:rsidRPr="00BE0FA3">
        <w:rPr>
          <w:i/>
          <w:lang w:val="en-US"/>
        </w:rPr>
        <w:t xml:space="preserve">STROKOVNE ZASNOVE VARSTVA KULTURNE DEDIŠČINE </w:t>
      </w:r>
      <w:proofErr w:type="spellStart"/>
      <w:r w:rsidRPr="00BE0FA3">
        <w:rPr>
          <w:i/>
          <w:lang w:val="en-US"/>
        </w:rPr>
        <w:t>za</w:t>
      </w:r>
      <w:proofErr w:type="spellEnd"/>
      <w:r w:rsidRPr="00BE0FA3">
        <w:rPr>
          <w:i/>
          <w:lang w:val="en-US"/>
        </w:rPr>
        <w:t xml:space="preserve"> </w:t>
      </w:r>
      <w:proofErr w:type="spellStart"/>
      <w:r w:rsidRPr="00BE0FA3">
        <w:rPr>
          <w:i/>
          <w:lang w:val="en-US"/>
        </w:rPr>
        <w:t>območje</w:t>
      </w:r>
      <w:proofErr w:type="spellEnd"/>
      <w:r w:rsidRPr="00BE0FA3">
        <w:rPr>
          <w:i/>
          <w:lang w:val="en-US"/>
        </w:rPr>
        <w:t xml:space="preserve"> MESTNE OBČINE LJUBLJANA</w:t>
      </w:r>
      <w:r w:rsidR="00AC172B" w:rsidRPr="00BE0FA3">
        <w:rPr>
          <w:lang w:val="en-US"/>
        </w:rPr>
        <w:t xml:space="preserve"> (2008), </w:t>
      </w:r>
      <w:r w:rsidRPr="00BE0FA3">
        <w:rPr>
          <w:lang w:val="en-US"/>
        </w:rPr>
        <w:t>http://giskd2s.situla.org/evrdd/SZ/eVR</w:t>
      </w:r>
      <w:r w:rsidR="00746151" w:rsidRPr="00BE0FA3">
        <w:rPr>
          <w:lang w:val="en-US"/>
        </w:rPr>
        <w:t>D_SZ_Ljubljana_2008_02_00.pdf</w:t>
      </w:r>
    </w:p>
    <w:p w14:paraId="19F3ECC4" w14:textId="77777777" w:rsidR="00316743" w:rsidRPr="00BE0FA3" w:rsidRDefault="00316743" w:rsidP="00D62CA4">
      <w:pPr>
        <w:pStyle w:val="BodyText"/>
        <w:rPr>
          <w:lang w:val="en-US"/>
        </w:rPr>
      </w:pPr>
      <w:proofErr w:type="spellStart"/>
      <w:r w:rsidRPr="00BE0FA3">
        <w:rPr>
          <w:lang w:val="en-US"/>
        </w:rPr>
        <w:t>Vercellone</w:t>
      </w:r>
      <w:proofErr w:type="spellEnd"/>
      <w:r w:rsidRPr="00BE0FA3">
        <w:rPr>
          <w:lang w:val="en-US"/>
        </w:rPr>
        <w:t xml:space="preserve">, Carlo. </w:t>
      </w:r>
      <w:r w:rsidRPr="00BE0FA3">
        <w:rPr>
          <w:i/>
          <w:lang w:val="en-US"/>
        </w:rPr>
        <w:t>The New Articulation of Wages, Rent and Profit in Cognitive Capitalism</w:t>
      </w:r>
      <w:r w:rsidR="006F37DF" w:rsidRPr="00BE0FA3">
        <w:rPr>
          <w:lang w:val="en-US"/>
        </w:rPr>
        <w:t xml:space="preserve"> (2008)</w:t>
      </w:r>
      <w:proofErr w:type="gramStart"/>
      <w:r w:rsidR="006F37DF" w:rsidRPr="00BE0FA3">
        <w:rPr>
          <w:lang w:val="en-US"/>
        </w:rPr>
        <w:t>.,</w:t>
      </w:r>
      <w:proofErr w:type="gramEnd"/>
      <w:r w:rsidR="006F37DF" w:rsidRPr="00BE0FA3">
        <w:rPr>
          <w:lang w:val="en-US"/>
        </w:rPr>
        <w:t xml:space="preserve"> </w:t>
      </w:r>
      <w:r w:rsidRPr="00BE0FA3">
        <w:rPr>
          <w:lang w:val="en-US"/>
        </w:rPr>
        <w:t>http://halshs.archives-ouvertes.fr/docs/00/26/55/84/PDF/The_new_ articulation_of_wagesHall1.pdf</w:t>
      </w:r>
    </w:p>
    <w:p w14:paraId="3DCEE0BD" w14:textId="77777777" w:rsidR="00316743" w:rsidRPr="00BE0FA3" w:rsidRDefault="00316743" w:rsidP="00D62CA4">
      <w:pPr>
        <w:pStyle w:val="BodyText"/>
        <w:rPr>
          <w:lang w:val="en-US"/>
        </w:rPr>
      </w:pPr>
      <w:proofErr w:type="spellStart"/>
      <w:r w:rsidRPr="00BE0FA3">
        <w:rPr>
          <w:lang w:val="en-US"/>
        </w:rPr>
        <w:t>Zukin</w:t>
      </w:r>
      <w:proofErr w:type="spellEnd"/>
      <w:r w:rsidRPr="00BE0FA3">
        <w:rPr>
          <w:lang w:val="en-US"/>
        </w:rPr>
        <w:t xml:space="preserve">, Sharon. </w:t>
      </w:r>
      <w:r w:rsidRPr="00BE0FA3">
        <w:rPr>
          <w:i/>
          <w:lang w:val="en-US"/>
        </w:rPr>
        <w:t>Loft Living: Culture and Capital in Urban Change</w:t>
      </w:r>
      <w:r w:rsidR="000B4B32" w:rsidRPr="00BE0FA3">
        <w:rPr>
          <w:lang w:val="en-US"/>
        </w:rPr>
        <w:t>,</w:t>
      </w:r>
      <w:r w:rsidRPr="00BE0FA3">
        <w:rPr>
          <w:lang w:val="en-US"/>
        </w:rPr>
        <w:t xml:space="preserve"> Baltimore and London: The </w:t>
      </w:r>
      <w:r w:rsidR="00B12DBF" w:rsidRPr="00BE0FA3">
        <w:rPr>
          <w:lang w:val="en-US"/>
        </w:rPr>
        <w:t>Johns Hopkins University Press, 1982.</w:t>
      </w:r>
    </w:p>
    <w:p w14:paraId="44907BB7" w14:textId="77777777" w:rsidR="00316743" w:rsidRPr="00BE0FA3" w:rsidRDefault="00316743" w:rsidP="00D62CA4">
      <w:pPr>
        <w:pStyle w:val="BodyText"/>
        <w:rPr>
          <w:lang w:val="en-US"/>
        </w:rPr>
      </w:pPr>
      <w:proofErr w:type="spellStart"/>
      <w:r w:rsidRPr="00BE0FA3">
        <w:rPr>
          <w:lang w:val="en-US"/>
        </w:rPr>
        <w:t>Zukin</w:t>
      </w:r>
      <w:proofErr w:type="spellEnd"/>
      <w:r w:rsidRPr="00BE0FA3">
        <w:rPr>
          <w:lang w:val="en-US"/>
        </w:rPr>
        <w:t xml:space="preserve">, Sharon. </w:t>
      </w:r>
      <w:r w:rsidRPr="00BE0FA3">
        <w:rPr>
          <w:i/>
          <w:lang w:val="en-US"/>
        </w:rPr>
        <w:t>Landscapes of Power: From Detroit to Disney World</w:t>
      </w:r>
      <w:r w:rsidR="000B4B32" w:rsidRPr="00BE0FA3">
        <w:rPr>
          <w:lang w:val="en-US"/>
        </w:rPr>
        <w:t>,</w:t>
      </w:r>
      <w:r w:rsidRPr="00BE0FA3">
        <w:rPr>
          <w:lang w:val="en-US"/>
        </w:rPr>
        <w:t xml:space="preserve"> Berkeley: Un</w:t>
      </w:r>
      <w:r w:rsidR="00B12DBF" w:rsidRPr="00BE0FA3">
        <w:rPr>
          <w:lang w:val="en-US"/>
        </w:rPr>
        <w:t>iversity of California Press, 1991.</w:t>
      </w:r>
    </w:p>
    <w:p w14:paraId="75E6F923" w14:textId="77777777" w:rsidR="00316743" w:rsidRPr="00BE0FA3" w:rsidRDefault="00316743" w:rsidP="00D62CA4">
      <w:pPr>
        <w:pStyle w:val="BodyText"/>
        <w:rPr>
          <w:lang w:val="en-US"/>
        </w:rPr>
      </w:pPr>
      <w:proofErr w:type="spellStart"/>
      <w:r w:rsidRPr="00BE0FA3">
        <w:rPr>
          <w:lang w:val="en-US"/>
        </w:rPr>
        <w:t>Zukin</w:t>
      </w:r>
      <w:proofErr w:type="spellEnd"/>
      <w:r w:rsidRPr="00BE0FA3">
        <w:rPr>
          <w:lang w:val="en-US"/>
        </w:rPr>
        <w:t xml:space="preserve">, Sharon. </w:t>
      </w:r>
      <w:r w:rsidRPr="00BE0FA3">
        <w:rPr>
          <w:i/>
          <w:lang w:val="en-US"/>
        </w:rPr>
        <w:t>The Cultures of Cities</w:t>
      </w:r>
      <w:r w:rsidR="000B4B32" w:rsidRPr="00BE0FA3">
        <w:rPr>
          <w:lang w:val="en-US"/>
        </w:rPr>
        <w:t>,</w:t>
      </w:r>
      <w:r w:rsidR="00B12DBF" w:rsidRPr="00BE0FA3">
        <w:rPr>
          <w:lang w:val="en-US"/>
        </w:rPr>
        <w:t xml:space="preserve"> Cambridge: Blackwell, 1995.</w:t>
      </w:r>
    </w:p>
    <w:p w14:paraId="38F0B5DE" w14:textId="77777777" w:rsidR="00316743" w:rsidRPr="00BE0FA3" w:rsidRDefault="00316743" w:rsidP="00D62CA4">
      <w:pPr>
        <w:pStyle w:val="BodyText"/>
        <w:rPr>
          <w:lang w:val="en-US"/>
        </w:rPr>
      </w:pPr>
    </w:p>
    <w:sectPr w:rsidR="00316743" w:rsidRPr="00BE0FA3" w:rsidSect="00200B7A">
      <w:footerReference w:type="default" r:id="rId9"/>
      <w:pgSz w:w="11906" w:h="16838"/>
      <w:pgMar w:top="1417" w:right="1894"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0BC80" w14:textId="77777777" w:rsidR="009A190C" w:rsidRDefault="009A190C" w:rsidP="00316743">
      <w:pPr>
        <w:spacing w:after="0" w:line="240" w:lineRule="auto"/>
      </w:pPr>
      <w:r>
        <w:separator/>
      </w:r>
    </w:p>
  </w:endnote>
  <w:endnote w:type="continuationSeparator" w:id="0">
    <w:p w14:paraId="0060C4D8" w14:textId="77777777" w:rsidR="009A190C" w:rsidRDefault="009A190C" w:rsidP="0031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skerville">
    <w:altName w:val="Geneva"/>
    <w:panose1 w:val="02020502070401020303"/>
    <w:charset w:val="00"/>
    <w:family w:val="auto"/>
    <w:pitch w:val="variable"/>
    <w:sig w:usb0="80000067" w:usb1="00000000"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merican Typewriter">
    <w:altName w:val="Menlo Regular"/>
    <w:panose1 w:val="02090604020004020304"/>
    <w:charset w:val="00"/>
    <w:family w:val="auto"/>
    <w:pitch w:val="variable"/>
    <w:sig w:usb0="A000006F" w:usb1="00000019" w:usb2="00000000" w:usb3="00000000" w:csb0="0000011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26096" w14:textId="77777777" w:rsidR="009A190C" w:rsidRDefault="009A190C">
    <w:pPr>
      <w:pStyle w:val="Footer"/>
      <w:jc w:val="right"/>
    </w:pPr>
    <w:r>
      <w:fldChar w:fldCharType="begin"/>
    </w:r>
    <w:r>
      <w:instrText xml:space="preserve"> PAGE   \* MERGEFORMAT </w:instrText>
    </w:r>
    <w:r>
      <w:fldChar w:fldCharType="separate"/>
    </w:r>
    <w:r w:rsidR="00934557">
      <w:rPr>
        <w:noProof/>
      </w:rPr>
      <w:t>12</w:t>
    </w:r>
    <w:r>
      <w:rPr>
        <w:noProof/>
      </w:rPr>
      <w:fldChar w:fldCharType="end"/>
    </w:r>
  </w:p>
  <w:p w14:paraId="21C00C3F" w14:textId="77777777" w:rsidR="009A190C" w:rsidRDefault="009A19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DCCC2" w14:textId="77777777" w:rsidR="009A190C" w:rsidRDefault="009A190C" w:rsidP="00316743">
      <w:pPr>
        <w:spacing w:after="0" w:line="240" w:lineRule="auto"/>
      </w:pPr>
      <w:r>
        <w:separator/>
      </w:r>
    </w:p>
  </w:footnote>
  <w:footnote w:type="continuationSeparator" w:id="0">
    <w:p w14:paraId="1227E65B" w14:textId="77777777" w:rsidR="009A190C" w:rsidRDefault="009A190C" w:rsidP="00316743">
      <w:pPr>
        <w:spacing w:after="0" w:line="240" w:lineRule="auto"/>
      </w:pPr>
      <w:r>
        <w:continuationSeparator/>
      </w:r>
    </w:p>
  </w:footnote>
  <w:footnote w:id="1">
    <w:p w14:paraId="61640CC7"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Sharon </w:t>
      </w:r>
      <w:proofErr w:type="spellStart"/>
      <w:proofErr w:type="gramStart"/>
      <w:r w:rsidRPr="003A4026">
        <w:t>Zukin</w:t>
      </w:r>
      <w:proofErr w:type="spellEnd"/>
      <w:r w:rsidRPr="003A4026">
        <w:t>,</w:t>
      </w:r>
      <w:proofErr w:type="gramEnd"/>
      <w:r w:rsidRPr="003A4026">
        <w:t xml:space="preserve"> </w:t>
      </w:r>
      <w:r w:rsidRPr="003A4026">
        <w:rPr>
          <w:i/>
        </w:rPr>
        <w:t>Landscapes of Power: From Detroit to Disney World</w:t>
      </w:r>
      <w:r w:rsidRPr="003A4026">
        <w:t xml:space="preserve">. Berkeley: University of California Press, 1991.  Sharon </w:t>
      </w:r>
      <w:proofErr w:type="spellStart"/>
      <w:r w:rsidRPr="003A4026">
        <w:t>Zukin</w:t>
      </w:r>
      <w:proofErr w:type="spellEnd"/>
      <w:r w:rsidRPr="003A4026">
        <w:t xml:space="preserve">, </w:t>
      </w:r>
      <w:r w:rsidRPr="003A4026">
        <w:rPr>
          <w:i/>
        </w:rPr>
        <w:t>The Cultures of Cities</w:t>
      </w:r>
      <w:r w:rsidRPr="003A4026">
        <w:t>, Cambridge: Blackwell, 1995.</w:t>
      </w:r>
    </w:p>
  </w:footnote>
  <w:footnote w:id="2">
    <w:p w14:paraId="564B24C1"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gramStart"/>
      <w:r w:rsidRPr="003A4026">
        <w:t xml:space="preserve">Pierre Bourdieu and </w:t>
      </w:r>
      <w:proofErr w:type="spellStart"/>
      <w:r w:rsidRPr="003A4026">
        <w:t>Loïc</w:t>
      </w:r>
      <w:proofErr w:type="spellEnd"/>
      <w:r w:rsidRPr="003A4026">
        <w:t xml:space="preserve"> </w:t>
      </w:r>
      <w:proofErr w:type="spellStart"/>
      <w:r w:rsidRPr="003A4026">
        <w:t>Wacquant</w:t>
      </w:r>
      <w:proofErr w:type="spellEnd"/>
      <w:r w:rsidRPr="003A4026">
        <w:t>, ‘</w:t>
      </w:r>
      <w:proofErr w:type="spellStart"/>
      <w:r w:rsidRPr="003A4026">
        <w:t>NewLiberalSpeak</w:t>
      </w:r>
      <w:proofErr w:type="spellEnd"/>
      <w:r w:rsidRPr="003A4026">
        <w:t>.</w:t>
      </w:r>
      <w:proofErr w:type="gramEnd"/>
      <w:r w:rsidRPr="003A4026">
        <w:t xml:space="preserve"> Notes on the new planetary vulgate’, </w:t>
      </w:r>
      <w:r w:rsidRPr="003A4026">
        <w:rPr>
          <w:i/>
        </w:rPr>
        <w:t>Radical Philosophy</w:t>
      </w:r>
      <w:r w:rsidRPr="003A4026">
        <w:t xml:space="preserve"> 105 (2001): 1-5. </w:t>
      </w:r>
    </w:p>
  </w:footnote>
  <w:footnote w:id="3">
    <w:p w14:paraId="1BCDE0A0"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Charles Landry, </w:t>
      </w:r>
      <w:r w:rsidRPr="003A4026">
        <w:rPr>
          <w:i/>
        </w:rPr>
        <w:t>The Creative City: A Toolkit for Urban Innovators</w:t>
      </w:r>
      <w:r w:rsidRPr="003A4026">
        <w:t xml:space="preserve">, London: </w:t>
      </w:r>
      <w:proofErr w:type="spellStart"/>
      <w:r w:rsidRPr="003A4026">
        <w:t>Earthscan</w:t>
      </w:r>
      <w:proofErr w:type="spellEnd"/>
      <w:r w:rsidRPr="003A4026">
        <w:t>, 2000.</w:t>
      </w:r>
    </w:p>
  </w:footnote>
  <w:footnote w:id="4">
    <w:p w14:paraId="442F0BCD"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Richard Florida, </w:t>
      </w:r>
      <w:r w:rsidRPr="003A4026">
        <w:rPr>
          <w:i/>
        </w:rPr>
        <w:t>Cities and the Creative Class</w:t>
      </w:r>
      <w:r w:rsidRPr="003A4026">
        <w:t xml:space="preserve">, London, New York: </w:t>
      </w:r>
      <w:proofErr w:type="spellStart"/>
      <w:r w:rsidRPr="003A4026">
        <w:t>Routledge</w:t>
      </w:r>
      <w:proofErr w:type="spellEnd"/>
      <w:r w:rsidRPr="003A4026">
        <w:t>, 2005.</w:t>
      </w:r>
    </w:p>
  </w:footnote>
  <w:footnote w:id="5">
    <w:p w14:paraId="5BE4A1B8"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spellStart"/>
      <w:proofErr w:type="gramStart"/>
      <w:r w:rsidRPr="003A4026">
        <w:t>Saskia</w:t>
      </w:r>
      <w:proofErr w:type="spellEnd"/>
      <w:r w:rsidRPr="003A4026">
        <w:t xml:space="preserve"> </w:t>
      </w:r>
      <w:proofErr w:type="spellStart"/>
      <w:r w:rsidRPr="003A4026">
        <w:t>Sassen</w:t>
      </w:r>
      <w:proofErr w:type="spellEnd"/>
      <w:r w:rsidRPr="003A4026">
        <w:t xml:space="preserve">, ‘Locating cities on global circuits,’ </w:t>
      </w:r>
      <w:r w:rsidRPr="003A4026">
        <w:rPr>
          <w:i/>
        </w:rPr>
        <w:t>Environment &amp; Urbanization</w:t>
      </w:r>
      <w:r w:rsidRPr="003A4026">
        <w:t xml:space="preserve"> 14 (2002): 22.</w:t>
      </w:r>
      <w:proofErr w:type="gramEnd"/>
      <w:r w:rsidRPr="003A4026">
        <w:t xml:space="preserve"> http://www.rrojasdatabank.info/urban/euv14n1p13.pdf </w:t>
      </w:r>
    </w:p>
  </w:footnote>
  <w:footnote w:id="6">
    <w:p w14:paraId="6D1CFF69"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Richard Florida, </w:t>
      </w:r>
      <w:r w:rsidRPr="003A4026">
        <w:rPr>
          <w:i/>
        </w:rPr>
        <w:t>Cities and the Creative Class</w:t>
      </w:r>
      <w:r w:rsidRPr="003A4026">
        <w:t xml:space="preserve">, London, New York: </w:t>
      </w:r>
      <w:proofErr w:type="spellStart"/>
      <w:r w:rsidRPr="003A4026">
        <w:t>Routledge</w:t>
      </w:r>
      <w:proofErr w:type="spellEnd"/>
      <w:r w:rsidRPr="003A4026">
        <w:t>, 2005, p. 22.</w:t>
      </w:r>
    </w:p>
    <w:p w14:paraId="0C7F4ABF" w14:textId="77777777" w:rsidR="009A190C" w:rsidRPr="003A4026" w:rsidRDefault="009A190C" w:rsidP="00D62CA4">
      <w:pPr>
        <w:pStyle w:val="FootnoteText"/>
      </w:pPr>
    </w:p>
  </w:footnote>
  <w:footnote w:id="7">
    <w:p w14:paraId="0A632E92" w14:textId="77777777" w:rsidR="009A190C" w:rsidRPr="003A4026" w:rsidRDefault="009A190C" w:rsidP="00D62CA4">
      <w:pPr>
        <w:pStyle w:val="FootnoteText"/>
      </w:pPr>
      <w:r w:rsidRPr="003A4026">
        <w:rPr>
          <w:rStyle w:val="FootnoteReference"/>
          <w:rFonts w:ascii="Baskerville" w:hAnsi="Baskerville"/>
          <w:lang w:val="en-GB"/>
        </w:rPr>
        <w:footnoteRef/>
      </w:r>
      <w:r w:rsidRPr="003A4026">
        <w:t xml:space="preserve"> For a more detailed history of </w:t>
      </w:r>
      <w:proofErr w:type="spellStart"/>
      <w:r w:rsidRPr="003A4026">
        <w:t>Rog</w:t>
      </w:r>
      <w:proofErr w:type="spellEnd"/>
      <w:r w:rsidRPr="003A4026">
        <w:t xml:space="preserve"> from the second part of the 19</w:t>
      </w:r>
      <w:r w:rsidRPr="009A190C">
        <w:rPr>
          <w:vertAlign w:val="superscript"/>
        </w:rPr>
        <w:t>th</w:t>
      </w:r>
      <w:r w:rsidRPr="003A4026">
        <w:t xml:space="preserve"> century onwards see </w:t>
      </w:r>
      <w:proofErr w:type="spellStart"/>
      <w:r w:rsidRPr="003A4026">
        <w:t>Mihelič</w:t>
      </w:r>
      <w:proofErr w:type="spellEnd"/>
      <w:r w:rsidRPr="003A4026">
        <w:t xml:space="preserve"> et al. (1995) or the historical digest available on </w:t>
      </w:r>
      <w:proofErr w:type="spellStart"/>
      <w:r w:rsidRPr="003A4026">
        <w:t>Tovarna</w:t>
      </w:r>
      <w:proofErr w:type="spellEnd"/>
      <w:r w:rsidRPr="003A4026">
        <w:t xml:space="preserve"> </w:t>
      </w:r>
      <w:proofErr w:type="spellStart"/>
      <w:r w:rsidRPr="003A4026">
        <w:t>Rog</w:t>
      </w:r>
      <w:proofErr w:type="spellEnd"/>
      <w:r w:rsidRPr="003A4026">
        <w:t xml:space="preserve"> website (http://tovarna.org/node/131); for a sociopolitical analysis see </w:t>
      </w:r>
      <w:proofErr w:type="spellStart"/>
      <w:r w:rsidRPr="003A4026">
        <w:t>Kurnik</w:t>
      </w:r>
      <w:proofErr w:type="spellEnd"/>
      <w:r w:rsidRPr="003A4026">
        <w:t xml:space="preserve"> and </w:t>
      </w:r>
      <w:proofErr w:type="spellStart"/>
      <w:r w:rsidRPr="003A4026">
        <w:t>Beznec</w:t>
      </w:r>
      <w:proofErr w:type="spellEnd"/>
      <w:r w:rsidRPr="003A4026">
        <w:t xml:space="preserve"> (2009); </w:t>
      </w:r>
      <w:proofErr w:type="spellStart"/>
      <w:r w:rsidRPr="003A4026">
        <w:t>Kurnik</w:t>
      </w:r>
      <w:proofErr w:type="spellEnd"/>
      <w:r w:rsidRPr="003A4026">
        <w:t xml:space="preserve"> (2013).</w:t>
      </w:r>
    </w:p>
  </w:footnote>
  <w:footnote w:id="8">
    <w:p w14:paraId="19FE5ED3"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Cf. TEMP. ‘TEMP about TEMP, or a quick and unsystematic retrospective of the workings of one temporary and informal multidisciplinary group.’ In: Radical Education Collective (eds.): </w:t>
      </w:r>
      <w:r w:rsidRPr="003A4026">
        <w:rPr>
          <w:i/>
        </w:rPr>
        <w:t xml:space="preserve">New public spaces: </w:t>
      </w:r>
      <w:proofErr w:type="spellStart"/>
      <w:r w:rsidRPr="003A4026">
        <w:rPr>
          <w:i/>
        </w:rPr>
        <w:t>dissensual</w:t>
      </w:r>
      <w:proofErr w:type="spellEnd"/>
      <w:r w:rsidRPr="003A4026">
        <w:rPr>
          <w:i/>
        </w:rPr>
        <w:t xml:space="preserve"> political and artistic practices in the post-Yugoslav context</w:t>
      </w:r>
      <w:r w:rsidRPr="003A4026">
        <w:t xml:space="preserve">, Maastricht: Jan van Eyck </w:t>
      </w:r>
      <w:proofErr w:type="spellStart"/>
      <w:r w:rsidRPr="003A4026">
        <w:t>Academie</w:t>
      </w:r>
      <w:proofErr w:type="spellEnd"/>
      <w:r w:rsidRPr="003A4026">
        <w:t xml:space="preserve"> (2009): 144-158. Internet source: http://radical.temp.si/reader/TEMP.pdf</w:t>
      </w:r>
    </w:p>
  </w:footnote>
  <w:footnote w:id="9">
    <w:p w14:paraId="4E887894" w14:textId="77777777" w:rsidR="009A190C" w:rsidRPr="003A4026" w:rsidRDefault="009A190C" w:rsidP="00D62CA4">
      <w:pPr>
        <w:pStyle w:val="FootnoteText"/>
      </w:pPr>
      <w:r w:rsidRPr="003A4026">
        <w:rPr>
          <w:rStyle w:val="FootnoteReference"/>
          <w:rFonts w:ascii="Baskerville" w:hAnsi="Baskerville"/>
          <w:lang w:val="en-GB"/>
        </w:rPr>
        <w:footnoteRef/>
      </w:r>
      <w:r w:rsidRPr="003A4026">
        <w:t xml:space="preserve"> To name some</w:t>
      </w:r>
      <w:r w:rsidRPr="003A4026">
        <w:rPr>
          <w:i/>
        </w:rPr>
        <w:t xml:space="preserve">: Invisible Workers of the World, World for Everyone, Civil Initiative of the Erased Activists, Front of the Precarious, </w:t>
      </w:r>
      <w:proofErr w:type="spellStart"/>
      <w:r w:rsidRPr="003A4026">
        <w:rPr>
          <w:i/>
        </w:rPr>
        <w:t>Iz-hod</w:t>
      </w:r>
      <w:proofErr w:type="spellEnd"/>
      <w:r w:rsidRPr="003A4026">
        <w:rPr>
          <w:i/>
        </w:rPr>
        <w:t xml:space="preserve"> </w:t>
      </w:r>
      <w:r w:rsidRPr="003A4026">
        <w:t>(Walk-out) movement for the deinstitutionalization from total institutions, Occupy Movement #15o, Anti-Capitalist Block etc.</w:t>
      </w:r>
    </w:p>
  </w:footnote>
  <w:footnote w:id="10">
    <w:p w14:paraId="64869AE2"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gramStart"/>
      <w:r w:rsidRPr="003A4026">
        <w:t>Together work, of course, the city managers and the appurtenant administration.</w:t>
      </w:r>
      <w:proofErr w:type="gramEnd"/>
    </w:p>
  </w:footnote>
  <w:footnote w:id="11">
    <w:p w14:paraId="1AF0B721"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Second Chance, </w:t>
      </w:r>
      <w:r w:rsidRPr="003A4026">
        <w:rPr>
          <w:i/>
        </w:rPr>
        <w:t xml:space="preserve">Project Description </w:t>
      </w:r>
      <w:r w:rsidRPr="003A4026">
        <w:t>(2013), pp. 4, http://www.secondchanceproject.eu/wp/?page_id=26</w:t>
      </w:r>
    </w:p>
  </w:footnote>
  <w:footnote w:id="12">
    <w:p w14:paraId="1FAE3D77"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Institute for </w:t>
      </w:r>
      <w:proofErr w:type="spellStart"/>
      <w:r w:rsidRPr="003A4026">
        <w:t>Civilisation</w:t>
      </w:r>
      <w:proofErr w:type="spellEnd"/>
      <w:r w:rsidRPr="003A4026">
        <w:t xml:space="preserve"> and Culture. </w:t>
      </w:r>
      <w:r w:rsidRPr="003A4026">
        <w:rPr>
          <w:i/>
        </w:rPr>
        <w:t xml:space="preserve">SWOT Analysis for the Purposes of the </w:t>
      </w:r>
      <w:proofErr w:type="spellStart"/>
      <w:r w:rsidRPr="003A4026">
        <w:rPr>
          <w:i/>
        </w:rPr>
        <w:t>Revitalisation</w:t>
      </w:r>
      <w:proofErr w:type="spellEnd"/>
      <w:r w:rsidRPr="003A4026">
        <w:rPr>
          <w:i/>
        </w:rPr>
        <w:t xml:space="preserve"> of the Former </w:t>
      </w:r>
      <w:proofErr w:type="spellStart"/>
      <w:r w:rsidRPr="003A4026">
        <w:rPr>
          <w:i/>
        </w:rPr>
        <w:t>Rog</w:t>
      </w:r>
      <w:proofErr w:type="spellEnd"/>
      <w:r w:rsidRPr="003A4026">
        <w:rPr>
          <w:i/>
        </w:rPr>
        <w:t xml:space="preserve"> Factory with the Establishment of the </w:t>
      </w:r>
      <w:proofErr w:type="spellStart"/>
      <w:r w:rsidRPr="003A4026">
        <w:rPr>
          <w:i/>
        </w:rPr>
        <w:t>Rog</w:t>
      </w:r>
      <w:proofErr w:type="spellEnd"/>
      <w:r w:rsidRPr="003A4026">
        <w:rPr>
          <w:i/>
        </w:rPr>
        <w:t xml:space="preserve"> – Centre of Contemporary Arts </w:t>
      </w:r>
      <w:r w:rsidRPr="003A4026">
        <w:t>(2011). Internet source: http://www.secondchanceproject.eu/wp/wp-content/uploads/2011/07/SWOT_Analysis_Ljubljana.pdf</w:t>
      </w:r>
    </w:p>
    <w:p w14:paraId="7A78B4DA" w14:textId="77777777" w:rsidR="009A190C" w:rsidRPr="003A4026" w:rsidRDefault="009A190C" w:rsidP="00D62CA4">
      <w:pPr>
        <w:pStyle w:val="FootnoteText"/>
      </w:pPr>
    </w:p>
  </w:footnote>
  <w:footnote w:id="13">
    <w:p w14:paraId="03BEF900" w14:textId="77777777" w:rsidR="009A190C" w:rsidRPr="003A4026" w:rsidRDefault="009A190C" w:rsidP="00D62CA4">
      <w:pPr>
        <w:pStyle w:val="FootnoteText"/>
      </w:pPr>
      <w:r w:rsidRPr="003A4026">
        <w:rPr>
          <w:rStyle w:val="FootnoteReference"/>
          <w:rFonts w:ascii="Baskerville" w:hAnsi="Baskerville"/>
          <w:lang w:val="en-GB"/>
        </w:rPr>
        <w:footnoteRef/>
      </w:r>
      <w:r w:rsidRPr="003A4026">
        <w:t xml:space="preserve"> See the homonymous brochure, </w:t>
      </w:r>
      <w:proofErr w:type="spellStart"/>
      <w:r w:rsidRPr="003A4026">
        <w:t>Katrin</w:t>
      </w:r>
      <w:proofErr w:type="spellEnd"/>
      <w:r w:rsidRPr="003A4026">
        <w:t xml:space="preserve"> Fischer et al. </w:t>
      </w:r>
      <w:proofErr w:type="spellStart"/>
      <w:r w:rsidRPr="003A4026">
        <w:rPr>
          <w:i/>
        </w:rPr>
        <w:t>Revitalisation</w:t>
      </w:r>
      <w:proofErr w:type="spellEnd"/>
      <w:r w:rsidRPr="003A4026">
        <w:rPr>
          <w:i/>
        </w:rPr>
        <w:t xml:space="preserve"> through arts and culture: new developments for 5 European industrial complexes. </w:t>
      </w:r>
      <w:proofErr w:type="spellStart"/>
      <w:r w:rsidRPr="003A4026">
        <w:t>Nürnberg</w:t>
      </w:r>
      <w:proofErr w:type="spellEnd"/>
      <w:r w:rsidRPr="003A4026">
        <w:t xml:space="preserve">: Second Chance (2012) http://www.secondchanceproject.eu/wp/wp-content/uploads/2012/11/SECOND-CHANCE_Mid-Project-Brochure_online_final.pdf&gt;, reviewed 1 </w:t>
      </w:r>
      <w:proofErr w:type="gramStart"/>
      <w:r w:rsidRPr="003A4026">
        <w:t>October,</w:t>
      </w:r>
      <w:proofErr w:type="gramEnd"/>
      <w:r w:rsidRPr="003A4026">
        <w:t xml:space="preserve"> 2013.</w:t>
      </w:r>
    </w:p>
  </w:footnote>
  <w:footnote w:id="14">
    <w:p w14:paraId="50631465" w14:textId="77777777" w:rsidR="009A190C" w:rsidRPr="003A4026" w:rsidRDefault="009A190C" w:rsidP="00D62CA4">
      <w:pPr>
        <w:pStyle w:val="FootnoteText"/>
      </w:pPr>
      <w:r w:rsidRPr="003A4026">
        <w:rPr>
          <w:rStyle w:val="FootnoteReference"/>
          <w:rFonts w:ascii="Baskerville" w:hAnsi="Baskerville"/>
        </w:rPr>
        <w:footnoteRef/>
      </w:r>
      <w:proofErr w:type="spellStart"/>
      <w:r w:rsidRPr="003A4026">
        <w:t>Matteo</w:t>
      </w:r>
      <w:proofErr w:type="spellEnd"/>
      <w:r w:rsidRPr="003A4026">
        <w:t xml:space="preserve"> </w:t>
      </w:r>
      <w:proofErr w:type="spellStart"/>
      <w:r w:rsidRPr="003A4026">
        <w:t>Pasquinelli</w:t>
      </w:r>
      <w:proofErr w:type="spellEnd"/>
      <w:r w:rsidRPr="003A4026">
        <w:t xml:space="preserve">, ‘Beyond the Ruins of the Creative City: Berlin’s Factory of Culture and the Sabotage of Rent,’ </w:t>
      </w:r>
      <w:proofErr w:type="spellStart"/>
      <w:r w:rsidRPr="003A4026">
        <w:t>KUNSTrePUBLIK</w:t>
      </w:r>
      <w:proofErr w:type="spellEnd"/>
      <w:r w:rsidRPr="003A4026">
        <w:t xml:space="preserve"> (</w:t>
      </w:r>
      <w:proofErr w:type="spellStart"/>
      <w:r w:rsidRPr="003A4026">
        <w:t>eds</w:t>
      </w:r>
      <w:proofErr w:type="spellEnd"/>
      <w:r w:rsidRPr="003A4026">
        <w:t xml:space="preserve">), </w:t>
      </w:r>
      <w:proofErr w:type="spellStart"/>
      <w:r w:rsidRPr="003A4026">
        <w:rPr>
          <w:i/>
        </w:rPr>
        <w:t>Skulpturenpark</w:t>
      </w:r>
      <w:proofErr w:type="spellEnd"/>
      <w:r w:rsidRPr="003A4026">
        <w:rPr>
          <w:i/>
        </w:rPr>
        <w:t xml:space="preserve"> </w:t>
      </w:r>
      <w:proofErr w:type="spellStart"/>
      <w:r w:rsidRPr="003A4026">
        <w:rPr>
          <w:i/>
        </w:rPr>
        <w:t>Berlin_Zentrum</w:t>
      </w:r>
      <w:proofErr w:type="spellEnd"/>
      <w:r w:rsidRPr="003A4026">
        <w:t xml:space="preserve">. Berlin: </w:t>
      </w:r>
      <w:proofErr w:type="spellStart"/>
      <w:r w:rsidRPr="003A4026">
        <w:t>Verlag</w:t>
      </w:r>
      <w:proofErr w:type="spellEnd"/>
      <w:r w:rsidRPr="003A4026">
        <w:t xml:space="preserve"> der </w:t>
      </w:r>
      <w:proofErr w:type="spellStart"/>
      <w:r w:rsidRPr="003A4026">
        <w:t>Buchhandlung</w:t>
      </w:r>
      <w:proofErr w:type="spellEnd"/>
      <w:r w:rsidRPr="003A4026">
        <w:t xml:space="preserve"> Walther </w:t>
      </w:r>
      <w:proofErr w:type="spellStart"/>
      <w:r w:rsidRPr="003A4026">
        <w:t>König</w:t>
      </w:r>
      <w:proofErr w:type="spellEnd"/>
      <w:r w:rsidRPr="003A4026">
        <w:t xml:space="preserve"> (2010)</w:t>
      </w:r>
    </w:p>
  </w:footnote>
  <w:footnote w:id="15">
    <w:p w14:paraId="041244A8"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David Harvey, 'The Art of Rent: </w:t>
      </w:r>
      <w:proofErr w:type="spellStart"/>
      <w:r w:rsidRPr="003A4026">
        <w:t>Globalisation</w:t>
      </w:r>
      <w:proofErr w:type="spellEnd"/>
      <w:r w:rsidRPr="003A4026">
        <w:t xml:space="preserve">, Monopoly and the Commodification of Culture' (2001). http://www.generation-online.org/c/fc_rent1.htm </w:t>
      </w:r>
    </w:p>
  </w:footnote>
  <w:footnote w:id="16">
    <w:p w14:paraId="4BE08BF7"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spellStart"/>
      <w:r w:rsidRPr="003A4026">
        <w:t>Matteo</w:t>
      </w:r>
      <w:proofErr w:type="spellEnd"/>
      <w:r w:rsidRPr="003A4026">
        <w:t xml:space="preserve"> </w:t>
      </w:r>
      <w:proofErr w:type="spellStart"/>
      <w:r w:rsidRPr="003A4026">
        <w:t>Pasquinelli</w:t>
      </w:r>
      <w:proofErr w:type="spellEnd"/>
      <w:r w:rsidRPr="003A4026">
        <w:t xml:space="preserve">, ‘Beyond the Ruins of the Creative City: Berlin’s Factory of Culture and the Sabotage of Rent,’ </w:t>
      </w:r>
      <w:proofErr w:type="spellStart"/>
      <w:r w:rsidRPr="003A4026">
        <w:t>KUNSTrePUBLIK</w:t>
      </w:r>
      <w:proofErr w:type="spellEnd"/>
      <w:r w:rsidRPr="003A4026">
        <w:t xml:space="preserve"> (eds.): </w:t>
      </w:r>
      <w:proofErr w:type="spellStart"/>
      <w:r w:rsidRPr="003A4026">
        <w:rPr>
          <w:i/>
        </w:rPr>
        <w:t>Skulpturenpark</w:t>
      </w:r>
      <w:proofErr w:type="spellEnd"/>
      <w:r w:rsidRPr="003A4026">
        <w:rPr>
          <w:i/>
        </w:rPr>
        <w:t xml:space="preserve"> </w:t>
      </w:r>
      <w:proofErr w:type="spellStart"/>
      <w:r w:rsidRPr="003A4026">
        <w:rPr>
          <w:i/>
        </w:rPr>
        <w:t>Berlin_Zentrum</w:t>
      </w:r>
      <w:proofErr w:type="spellEnd"/>
      <w:r w:rsidRPr="003A4026">
        <w:t xml:space="preserve">. Berlin: </w:t>
      </w:r>
      <w:proofErr w:type="spellStart"/>
      <w:r w:rsidRPr="003A4026">
        <w:t>Verlag</w:t>
      </w:r>
      <w:proofErr w:type="spellEnd"/>
      <w:r w:rsidRPr="003A4026">
        <w:t xml:space="preserve"> der </w:t>
      </w:r>
      <w:proofErr w:type="spellStart"/>
      <w:r w:rsidRPr="003A4026">
        <w:t>Buchhandlung</w:t>
      </w:r>
      <w:proofErr w:type="spellEnd"/>
      <w:r w:rsidRPr="003A4026">
        <w:t xml:space="preserve"> Walther </w:t>
      </w:r>
      <w:proofErr w:type="spellStart"/>
      <w:r w:rsidRPr="003A4026">
        <w:t>König</w:t>
      </w:r>
      <w:proofErr w:type="spellEnd"/>
      <w:r w:rsidRPr="003A4026">
        <w:t xml:space="preserve"> (2010).</w:t>
      </w:r>
    </w:p>
  </w:footnote>
  <w:footnote w:id="17">
    <w:p w14:paraId="00665FA5"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David Harvey, ‘The Right to the City.’ </w:t>
      </w:r>
      <w:r w:rsidRPr="003A4026">
        <w:rPr>
          <w:i/>
        </w:rPr>
        <w:t>New Left Review</w:t>
      </w:r>
      <w:r w:rsidRPr="003A4026">
        <w:t xml:space="preserve"> 53 (September-October 2008): 31.</w:t>
      </w:r>
    </w:p>
  </w:footnote>
  <w:footnote w:id="18">
    <w:p w14:paraId="726FF968"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Sharon </w:t>
      </w:r>
      <w:proofErr w:type="spellStart"/>
      <w:r w:rsidRPr="003A4026">
        <w:t>Zukin</w:t>
      </w:r>
      <w:proofErr w:type="spellEnd"/>
      <w:r w:rsidRPr="003A4026">
        <w:t xml:space="preserve">, </w:t>
      </w:r>
      <w:r w:rsidRPr="003A4026">
        <w:rPr>
          <w:i/>
        </w:rPr>
        <w:t>The Cultures of Cities</w:t>
      </w:r>
      <w:r w:rsidRPr="003A4026">
        <w:t>, Cambridge: Blackwell, 1995, p. 111.</w:t>
      </w:r>
    </w:p>
  </w:footnote>
  <w:footnote w:id="19">
    <w:p w14:paraId="4CBFFB06"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Anonymous. </w:t>
      </w:r>
      <w:proofErr w:type="gramStart"/>
      <w:r w:rsidRPr="003A4026">
        <w:rPr>
          <w:i/>
        </w:rPr>
        <w:t>The Occupation of art and gentrification</w:t>
      </w:r>
      <w:r w:rsidRPr="003A4026">
        <w:t xml:space="preserve"> (1989) pp.7.</w:t>
      </w:r>
      <w:proofErr w:type="gramEnd"/>
      <w:r w:rsidRPr="003A4026">
        <w:t xml:space="preserve"> http://theanarchistlibrary.org/library/anonymous-the-occupation-of-art-and-gentrification#fn_back7</w:t>
      </w:r>
    </w:p>
  </w:footnote>
  <w:footnote w:id="20">
    <w:p w14:paraId="7C0E0126"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Sharon </w:t>
      </w:r>
      <w:proofErr w:type="spellStart"/>
      <w:r w:rsidRPr="003A4026">
        <w:t>Zukin</w:t>
      </w:r>
      <w:proofErr w:type="spellEnd"/>
      <w:r w:rsidRPr="003A4026">
        <w:t xml:space="preserve">, </w:t>
      </w:r>
      <w:r w:rsidRPr="003A4026">
        <w:rPr>
          <w:i/>
        </w:rPr>
        <w:t>Loft Living: Culture and Capital in Urban Change</w:t>
      </w:r>
      <w:r w:rsidRPr="003A4026">
        <w:t>, Baltimore and London: The Johns Hopkins University Press, 1982.</w:t>
      </w:r>
    </w:p>
  </w:footnote>
  <w:footnote w:id="21">
    <w:p w14:paraId="404F0531" w14:textId="77777777" w:rsidR="009A190C" w:rsidRPr="003A4026" w:rsidRDefault="009A190C" w:rsidP="00D62CA4">
      <w:pPr>
        <w:pStyle w:val="FootnoteText"/>
      </w:pPr>
      <w:r w:rsidRPr="003A4026">
        <w:rPr>
          <w:rStyle w:val="FootnoteReference"/>
          <w:rFonts w:ascii="Baskerville" w:hAnsi="Baskerville"/>
          <w:lang w:val="en-GB"/>
        </w:rPr>
        <w:footnoteRef/>
      </w:r>
      <w:r w:rsidRPr="003A4026">
        <w:t xml:space="preserve"> The phrase is taken from the announcement of the public presentation carried out by </w:t>
      </w:r>
      <w:proofErr w:type="spellStart"/>
      <w:r w:rsidRPr="003A4026">
        <w:t>Lia</w:t>
      </w:r>
      <w:proofErr w:type="spellEnd"/>
      <w:r w:rsidRPr="003A4026">
        <w:t xml:space="preserve"> </w:t>
      </w:r>
      <w:proofErr w:type="spellStart"/>
      <w:r w:rsidRPr="003A4026">
        <w:t>Ghilardi</w:t>
      </w:r>
      <w:proofErr w:type="spellEnd"/>
      <w:r w:rsidRPr="003A4026">
        <w:t xml:space="preserve"> in the City Museum at MOL's invitation (see Second Chance 2012).</w:t>
      </w:r>
    </w:p>
  </w:footnote>
  <w:footnote w:id="22">
    <w:p w14:paraId="32870257" w14:textId="77777777" w:rsidR="009A190C" w:rsidRPr="003A4026" w:rsidRDefault="009A190C" w:rsidP="00D62CA4">
      <w:pPr>
        <w:pStyle w:val="FootnoteText"/>
        <w:rPr>
          <w:lang w:val="hr-HR"/>
        </w:rPr>
      </w:pPr>
      <w:r w:rsidRPr="003A4026">
        <w:rPr>
          <w:rStyle w:val="FootnoteReference"/>
          <w:rFonts w:ascii="Baskerville" w:hAnsi="Baskerville"/>
        </w:rPr>
        <w:footnoteRef/>
      </w:r>
      <w:r w:rsidRPr="003A4026">
        <w:t xml:space="preserve"> David Harvey, 'The Art of Rent: </w:t>
      </w:r>
      <w:proofErr w:type="spellStart"/>
      <w:r w:rsidRPr="003A4026">
        <w:t>Globalisation</w:t>
      </w:r>
      <w:proofErr w:type="spellEnd"/>
      <w:r w:rsidRPr="003A4026">
        <w:t xml:space="preserve">, Monopoly and the Commodification of Culture' (2001). http://www.generation-online.org/c/fc_rent1.htm </w:t>
      </w:r>
    </w:p>
  </w:footnote>
  <w:footnote w:id="23">
    <w:p w14:paraId="00719FC5" w14:textId="77777777" w:rsidR="009A190C" w:rsidRPr="003A4026" w:rsidRDefault="009A190C" w:rsidP="00D62CA4">
      <w:pPr>
        <w:pStyle w:val="FootnoteText"/>
        <w:rPr>
          <w:lang w:val="hr-HR"/>
        </w:rPr>
      </w:pPr>
      <w:r w:rsidRPr="003A4026">
        <w:rPr>
          <w:rStyle w:val="FootnoteReference"/>
          <w:rFonts w:ascii="Baskerville" w:hAnsi="Baskerville"/>
        </w:rPr>
        <w:footnoteRef/>
      </w:r>
      <w:r w:rsidRPr="003A4026">
        <w:t xml:space="preserve"> </w:t>
      </w:r>
      <w:r w:rsidRPr="003A4026">
        <w:rPr>
          <w:lang w:val="hr-HR"/>
        </w:rPr>
        <w:t>Ibid.</w:t>
      </w:r>
    </w:p>
  </w:footnote>
  <w:footnote w:id="24">
    <w:p w14:paraId="220B0C14" w14:textId="77777777" w:rsidR="009A190C" w:rsidRPr="003A4026" w:rsidRDefault="009A190C" w:rsidP="00D62CA4">
      <w:pPr>
        <w:pStyle w:val="FootnoteText"/>
        <w:rPr>
          <w:lang w:val="hr-HR"/>
        </w:rPr>
      </w:pPr>
      <w:r w:rsidRPr="003A4026">
        <w:rPr>
          <w:rStyle w:val="FootnoteReference"/>
          <w:rFonts w:ascii="Baskerville" w:hAnsi="Baskerville"/>
        </w:rPr>
        <w:footnoteRef/>
      </w:r>
      <w:r w:rsidRPr="003A4026">
        <w:t xml:space="preserve"> Second Chance, </w:t>
      </w:r>
      <w:r w:rsidRPr="003A4026">
        <w:rPr>
          <w:i/>
        </w:rPr>
        <w:t>Project Description</w:t>
      </w:r>
      <w:r w:rsidRPr="003A4026">
        <w:t xml:space="preserve"> (2013) Emphasis mine. http://www.secondchanceproject.eu/wp/?page_id=26.</w:t>
      </w:r>
    </w:p>
  </w:footnote>
  <w:footnote w:id="25">
    <w:p w14:paraId="1CDB27FF"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spellStart"/>
      <w:proofErr w:type="gramStart"/>
      <w:r w:rsidRPr="003A4026">
        <w:t>Demšič</w:t>
      </w:r>
      <w:proofErr w:type="spellEnd"/>
      <w:r w:rsidRPr="003A4026">
        <w:t xml:space="preserve"> in </w:t>
      </w:r>
      <w:proofErr w:type="spellStart"/>
      <w:r w:rsidRPr="003A4026">
        <w:t>Krajčinović</w:t>
      </w:r>
      <w:proofErr w:type="spellEnd"/>
      <w:r w:rsidRPr="003A4026">
        <w:t>.</w:t>
      </w:r>
      <w:proofErr w:type="gramEnd"/>
      <w:r w:rsidRPr="003A4026">
        <w:t xml:space="preserve"> Nina </w:t>
      </w:r>
      <w:proofErr w:type="spellStart"/>
      <w:r w:rsidRPr="003A4026">
        <w:t>Krajčinović</w:t>
      </w:r>
      <w:proofErr w:type="spellEnd"/>
      <w:r w:rsidRPr="003A4026">
        <w:t>,  '</w:t>
      </w:r>
      <w:proofErr w:type="spellStart"/>
      <w:r w:rsidRPr="003A4026">
        <w:t>Rog</w:t>
      </w:r>
      <w:proofErr w:type="spellEnd"/>
      <w:r w:rsidRPr="003A4026">
        <w:t xml:space="preserve"> </w:t>
      </w:r>
      <w:proofErr w:type="spellStart"/>
      <w:r w:rsidRPr="003A4026">
        <w:t>kot</w:t>
      </w:r>
      <w:proofErr w:type="spellEnd"/>
      <w:r w:rsidRPr="003A4026">
        <w:t xml:space="preserve"> </w:t>
      </w:r>
      <w:proofErr w:type="spellStart"/>
      <w:r w:rsidRPr="003A4026">
        <w:t>politični</w:t>
      </w:r>
      <w:proofErr w:type="spellEnd"/>
      <w:r w:rsidRPr="003A4026">
        <w:t xml:space="preserve"> </w:t>
      </w:r>
      <w:proofErr w:type="spellStart"/>
      <w:r w:rsidRPr="003A4026">
        <w:t>projekt</w:t>
      </w:r>
      <w:proofErr w:type="spellEnd"/>
      <w:r w:rsidRPr="003A4026">
        <w:t xml:space="preserve"> </w:t>
      </w:r>
      <w:proofErr w:type="spellStart"/>
      <w:r w:rsidRPr="003A4026">
        <w:t>brez</w:t>
      </w:r>
      <w:proofErr w:type="spellEnd"/>
      <w:r w:rsidRPr="003A4026">
        <w:t xml:space="preserve"> </w:t>
      </w:r>
      <w:proofErr w:type="spellStart"/>
      <w:r w:rsidRPr="003A4026">
        <w:t>zagotovljenih</w:t>
      </w:r>
      <w:proofErr w:type="spellEnd"/>
      <w:r w:rsidRPr="003A4026">
        <w:t xml:space="preserve"> </w:t>
      </w:r>
      <w:proofErr w:type="spellStart"/>
      <w:r w:rsidRPr="003A4026">
        <w:t>sredstev</w:t>
      </w:r>
      <w:proofErr w:type="spellEnd"/>
      <w:r w:rsidRPr="003A4026">
        <w:t>'</w:t>
      </w:r>
      <w:proofErr w:type="gramStart"/>
      <w:r w:rsidRPr="003A4026">
        <w:t xml:space="preserve">,  </w:t>
      </w:r>
      <w:proofErr w:type="spellStart"/>
      <w:r w:rsidRPr="003A4026">
        <w:rPr>
          <w:i/>
        </w:rPr>
        <w:t>Delo</w:t>
      </w:r>
      <w:proofErr w:type="spellEnd"/>
      <w:proofErr w:type="gramEnd"/>
      <w:r w:rsidRPr="003A4026">
        <w:t xml:space="preserve"> 5</w:t>
      </w:r>
      <w:r w:rsidRPr="003A4026">
        <w:rPr>
          <w:vertAlign w:val="superscript"/>
        </w:rPr>
        <w:t>th</w:t>
      </w:r>
      <w:r w:rsidRPr="003A4026">
        <w:t xml:space="preserve"> September 2013,  http://www.delo.si/novice/ljubljana/rog-kot-politicni-projekt-brez-zagotovljenih-sredstev.html</w:t>
      </w:r>
    </w:p>
  </w:footnote>
  <w:footnote w:id="26">
    <w:p w14:paraId="1E9A209E" w14:textId="77777777" w:rsidR="009A190C" w:rsidRPr="003A4026" w:rsidRDefault="009A190C" w:rsidP="00D62CA4">
      <w:pPr>
        <w:pStyle w:val="FootnoteText"/>
        <w:rPr>
          <w:lang w:val="hr-HR"/>
        </w:rPr>
      </w:pPr>
      <w:r w:rsidRPr="003A4026">
        <w:rPr>
          <w:rStyle w:val="FootnoteReference"/>
          <w:rFonts w:ascii="Baskerville" w:hAnsi="Baskerville"/>
        </w:rPr>
        <w:footnoteRef/>
      </w:r>
      <w:r w:rsidRPr="003A4026">
        <w:t xml:space="preserve"> </w:t>
      </w:r>
      <w:proofErr w:type="gramStart"/>
      <w:r w:rsidRPr="003A4026">
        <w:t xml:space="preserve">Second Chance, </w:t>
      </w:r>
      <w:r w:rsidRPr="003A4026">
        <w:rPr>
          <w:i/>
        </w:rPr>
        <w:t xml:space="preserve">Project Description </w:t>
      </w:r>
      <w:r w:rsidRPr="003A4026">
        <w:t>(2013).</w:t>
      </w:r>
      <w:proofErr w:type="gramEnd"/>
      <w:r w:rsidRPr="003A4026">
        <w:t xml:space="preserve"> http://www.secondchanceproject.eu/wp/?page_id=26.</w:t>
      </w:r>
    </w:p>
  </w:footnote>
  <w:footnote w:id="27">
    <w:p w14:paraId="19E2075C" w14:textId="77777777" w:rsidR="009A190C" w:rsidRPr="003A4026" w:rsidRDefault="009A190C" w:rsidP="00D62CA4">
      <w:pPr>
        <w:pStyle w:val="FootnoteText"/>
      </w:pPr>
      <w:r w:rsidRPr="003A4026">
        <w:rPr>
          <w:rStyle w:val="FootnoteReference"/>
          <w:rFonts w:ascii="Baskerville" w:hAnsi="Baskerville"/>
          <w:lang w:val="en-GB"/>
        </w:rPr>
        <w:footnoteRef/>
      </w:r>
      <w:r w:rsidRPr="003A4026">
        <w:t xml:space="preserve"> A topic deserving its own </w:t>
      </w:r>
      <w:proofErr w:type="spellStart"/>
      <w:r w:rsidRPr="003A4026">
        <w:t>Foucauldian</w:t>
      </w:r>
      <w:proofErr w:type="spellEnd"/>
      <w:r w:rsidRPr="003A4026">
        <w:t xml:space="preserve"> analysis is not just the inflation of euphemisms for gentrification but also the medical, anthropomorphized, and </w:t>
      </w:r>
      <w:proofErr w:type="spellStart"/>
      <w:r w:rsidRPr="003A4026">
        <w:t>biopolitical</w:t>
      </w:r>
      <w:proofErr w:type="spellEnd"/>
      <w:r w:rsidRPr="003A4026">
        <w:t xml:space="preserve"> </w:t>
      </w:r>
      <w:proofErr w:type="spellStart"/>
      <w:r w:rsidRPr="003A4026">
        <w:t>urbanistic</w:t>
      </w:r>
      <w:proofErr w:type="spellEnd"/>
      <w:r w:rsidRPr="003A4026">
        <w:t xml:space="preserve"> discourses (e.g. </w:t>
      </w:r>
      <w:proofErr w:type="spellStart"/>
      <w:r w:rsidRPr="003A4026">
        <w:t>revitalisation</w:t>
      </w:r>
      <w:proofErr w:type="spellEnd"/>
      <w:r w:rsidRPr="003A4026">
        <w:t>, regeneration, reanimation, rehabilitation, sustainable, degraded, sanitation).</w:t>
      </w:r>
    </w:p>
  </w:footnote>
  <w:footnote w:id="28">
    <w:p w14:paraId="0F4107DD" w14:textId="77777777" w:rsidR="009A190C" w:rsidRPr="003A4026" w:rsidRDefault="009A190C" w:rsidP="00D62CA4">
      <w:pPr>
        <w:pStyle w:val="FootnoteText"/>
      </w:pPr>
      <w:r w:rsidRPr="003A4026">
        <w:rPr>
          <w:rStyle w:val="FootnoteReference"/>
          <w:rFonts w:ascii="Baskerville" w:hAnsi="Baskerville"/>
          <w:lang w:val="en-GB"/>
        </w:rPr>
        <w:footnoteRef/>
      </w:r>
      <w:r w:rsidRPr="003A4026">
        <w:t xml:space="preserve"> Initially the entire multitude in </w:t>
      </w:r>
      <w:proofErr w:type="spellStart"/>
      <w:r w:rsidRPr="003A4026">
        <w:t>Rog</w:t>
      </w:r>
      <w:proofErr w:type="spellEnd"/>
      <w:r w:rsidRPr="003A4026">
        <w:t xml:space="preserve"> was nonchalantly ignored from any description whatsoever. However, the current and updated version of the project’s website is recognizing the contemporary murmurings in the </w:t>
      </w:r>
      <w:proofErr w:type="spellStart"/>
      <w:r w:rsidRPr="003A4026">
        <w:t>Rog’s</w:t>
      </w:r>
      <w:proofErr w:type="spellEnd"/>
      <w:r w:rsidRPr="003A4026">
        <w:t xml:space="preserve"> building – altogether in one sentence: “Since 2006 the building is being used on a daily basis by temporary users who developed cultural, artistic, sport and social activities on site” (Second Chance 2013).</w:t>
      </w:r>
    </w:p>
  </w:footnote>
  <w:footnote w:id="29">
    <w:p w14:paraId="4CD7644A"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spellStart"/>
      <w:r w:rsidRPr="003A4026">
        <w:t>Nenad</w:t>
      </w:r>
      <w:proofErr w:type="spellEnd"/>
      <w:r w:rsidRPr="003A4026">
        <w:t xml:space="preserve"> </w:t>
      </w:r>
      <w:proofErr w:type="spellStart"/>
      <w:r w:rsidRPr="003A4026">
        <w:t>Jelesijević</w:t>
      </w:r>
      <w:proofErr w:type="spellEnd"/>
      <w:r w:rsidRPr="003A4026">
        <w:t xml:space="preserve">, </w:t>
      </w:r>
      <w:proofErr w:type="spellStart"/>
      <w:r w:rsidRPr="003A4026">
        <w:t>Rog</w:t>
      </w:r>
      <w:proofErr w:type="spellEnd"/>
      <w:r w:rsidRPr="003A4026">
        <w:t xml:space="preserve"> med </w:t>
      </w:r>
      <w:proofErr w:type="spellStart"/>
      <w:r w:rsidRPr="003A4026">
        <w:t>razlastitvijo</w:t>
      </w:r>
      <w:proofErr w:type="spellEnd"/>
      <w:r w:rsidRPr="003A4026">
        <w:t xml:space="preserve"> in </w:t>
      </w:r>
      <w:proofErr w:type="spellStart"/>
      <w:r w:rsidRPr="003A4026">
        <w:t>prilastitvijo</w:t>
      </w:r>
      <w:proofErr w:type="spellEnd"/>
      <w:r w:rsidRPr="003A4026">
        <w:t xml:space="preserve"> </w:t>
      </w:r>
      <w:proofErr w:type="spellStart"/>
      <w:r w:rsidRPr="003A4026">
        <w:t>skupnega</w:t>
      </w:r>
      <w:proofErr w:type="spellEnd"/>
      <w:r w:rsidRPr="003A4026">
        <w:t xml:space="preserve">. </w:t>
      </w:r>
      <w:proofErr w:type="gramStart"/>
      <w:r w:rsidRPr="003A4026">
        <w:t xml:space="preserve">Radio </w:t>
      </w:r>
      <w:proofErr w:type="spellStart"/>
      <w:r w:rsidRPr="003A4026">
        <w:t>Študent</w:t>
      </w:r>
      <w:proofErr w:type="spellEnd"/>
      <w:r w:rsidRPr="003A4026">
        <w:t xml:space="preserve"> (5 April 2012).</w:t>
      </w:r>
      <w:proofErr w:type="gramEnd"/>
      <w:r w:rsidRPr="003A4026">
        <w:t xml:space="preserve"> http://radiostudent.si/kultura/dlako-z-jezika/rog-med-razlastitvijo-in-prilastitvijo-skupnega</w:t>
      </w:r>
    </w:p>
  </w:footnote>
  <w:footnote w:id="30">
    <w:p w14:paraId="7E2F5983"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spellStart"/>
      <w:r w:rsidRPr="003A4026">
        <w:t>Matteo</w:t>
      </w:r>
      <w:proofErr w:type="spellEnd"/>
      <w:r w:rsidRPr="003A4026">
        <w:t xml:space="preserve"> </w:t>
      </w:r>
      <w:proofErr w:type="spellStart"/>
      <w:r w:rsidRPr="003A4026">
        <w:t>Pasquinelli</w:t>
      </w:r>
      <w:proofErr w:type="spellEnd"/>
      <w:r w:rsidRPr="003A4026">
        <w:t xml:space="preserve">, ‘Beyond the Ruins of the Creative City: Berlin’s Factory of Culture and the Sabotage of Rent,’ </w:t>
      </w:r>
      <w:proofErr w:type="spellStart"/>
      <w:r w:rsidRPr="003A4026">
        <w:t>KUNSTrePUBLIK</w:t>
      </w:r>
      <w:proofErr w:type="spellEnd"/>
      <w:r w:rsidRPr="003A4026">
        <w:t xml:space="preserve"> (</w:t>
      </w:r>
      <w:proofErr w:type="spellStart"/>
      <w:r w:rsidRPr="003A4026">
        <w:t>eds</w:t>
      </w:r>
      <w:proofErr w:type="spellEnd"/>
      <w:r w:rsidRPr="003A4026">
        <w:t xml:space="preserve">): </w:t>
      </w:r>
      <w:proofErr w:type="spellStart"/>
      <w:r w:rsidRPr="003A4026">
        <w:rPr>
          <w:i/>
        </w:rPr>
        <w:t>Skulpturenpark</w:t>
      </w:r>
      <w:proofErr w:type="spellEnd"/>
      <w:r w:rsidRPr="003A4026">
        <w:rPr>
          <w:i/>
        </w:rPr>
        <w:t xml:space="preserve"> </w:t>
      </w:r>
      <w:proofErr w:type="spellStart"/>
      <w:r w:rsidRPr="003A4026">
        <w:rPr>
          <w:i/>
        </w:rPr>
        <w:t>Berlin_Zentrum</w:t>
      </w:r>
      <w:proofErr w:type="spellEnd"/>
      <w:r w:rsidRPr="003A4026">
        <w:t xml:space="preserve">. Berlin: </w:t>
      </w:r>
      <w:proofErr w:type="spellStart"/>
      <w:r w:rsidRPr="003A4026">
        <w:t>Verlag</w:t>
      </w:r>
      <w:proofErr w:type="spellEnd"/>
      <w:r w:rsidRPr="003A4026">
        <w:t xml:space="preserve"> der </w:t>
      </w:r>
      <w:proofErr w:type="spellStart"/>
      <w:r w:rsidRPr="003A4026">
        <w:t>Buchhandlung</w:t>
      </w:r>
      <w:proofErr w:type="spellEnd"/>
      <w:r w:rsidRPr="003A4026">
        <w:t xml:space="preserve"> Walther </w:t>
      </w:r>
      <w:proofErr w:type="spellStart"/>
      <w:r w:rsidRPr="003A4026">
        <w:t>König</w:t>
      </w:r>
      <w:proofErr w:type="spellEnd"/>
      <w:r w:rsidRPr="003A4026">
        <w:t xml:space="preserve"> (2010)</w:t>
      </w:r>
    </w:p>
  </w:footnote>
  <w:footnote w:id="31">
    <w:p w14:paraId="7989EB06"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This situation is somewhat being compensated by relying on the usage of electricity generators that require an increasingly larger amount of money for each organized event.</w:t>
      </w:r>
    </w:p>
  </w:footnote>
  <w:footnote w:id="32">
    <w:p w14:paraId="3B0A4FDF"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gramStart"/>
      <w:r w:rsidRPr="003A4026">
        <w:t xml:space="preserve">Second Chance, </w:t>
      </w:r>
      <w:r w:rsidRPr="003A4026">
        <w:rPr>
          <w:i/>
        </w:rPr>
        <w:t>Project Description</w:t>
      </w:r>
      <w:r w:rsidRPr="003A4026">
        <w:t xml:space="preserve"> (2013).</w:t>
      </w:r>
      <w:proofErr w:type="gramEnd"/>
      <w:r w:rsidRPr="003A4026">
        <w:t xml:space="preserve"> Emphasis mine. http://www.secondchanceproject.eu/wp/?page_id=26</w:t>
      </w:r>
    </w:p>
  </w:footnote>
  <w:footnote w:id="33">
    <w:p w14:paraId="15A7003F"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Michael </w:t>
      </w:r>
      <w:proofErr w:type="spellStart"/>
      <w:r w:rsidRPr="003A4026">
        <w:t>Hardt</w:t>
      </w:r>
      <w:proofErr w:type="spellEnd"/>
      <w:r w:rsidRPr="003A4026">
        <w:t xml:space="preserve"> and Antonio </w:t>
      </w:r>
      <w:proofErr w:type="spellStart"/>
      <w:r w:rsidRPr="003A4026">
        <w:t>Negri</w:t>
      </w:r>
      <w:proofErr w:type="spellEnd"/>
      <w:r w:rsidRPr="003A4026">
        <w:t xml:space="preserve">, </w:t>
      </w:r>
      <w:r w:rsidRPr="003A4026">
        <w:rPr>
          <w:i/>
        </w:rPr>
        <w:t>Multitude: War and Democracy in the Age of Empire</w:t>
      </w:r>
      <w:r w:rsidRPr="003A4026">
        <w:t>, New York: Penguin Press, 2004, p. 200.</w:t>
      </w:r>
    </w:p>
    <w:p w14:paraId="42C12962" w14:textId="77777777" w:rsidR="009A190C" w:rsidRPr="003A4026" w:rsidRDefault="009A190C" w:rsidP="00D62CA4">
      <w:pPr>
        <w:pStyle w:val="FootnoteText"/>
      </w:pPr>
    </w:p>
  </w:footnote>
  <w:footnote w:id="34">
    <w:p w14:paraId="075D6CCC"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spellStart"/>
      <w:r w:rsidRPr="003A4026">
        <w:t>Rog</w:t>
      </w:r>
      <w:proofErr w:type="spellEnd"/>
      <w:r w:rsidRPr="003A4026">
        <w:t xml:space="preserve"> Centre Pilot Project, </w:t>
      </w:r>
      <w:r w:rsidRPr="003A4026">
        <w:rPr>
          <w:i/>
        </w:rPr>
        <w:t>About</w:t>
      </w:r>
      <w:r w:rsidRPr="003A4026">
        <w:t xml:space="preserve"> (2013) http://www.roglab.si/en/about</w:t>
      </w:r>
    </w:p>
  </w:footnote>
  <w:footnote w:id="35">
    <w:p w14:paraId="26237992"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This separation is also an uncanny physical evidence of not accepting the present situation of the living self-organized communities in </w:t>
      </w:r>
      <w:proofErr w:type="spellStart"/>
      <w:r w:rsidRPr="003A4026">
        <w:t>Rog</w:t>
      </w:r>
      <w:proofErr w:type="spellEnd"/>
      <w:r w:rsidRPr="003A4026">
        <w:t>.</w:t>
      </w:r>
    </w:p>
  </w:footnote>
  <w:footnote w:id="36">
    <w:p w14:paraId="39FB9701"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Second Chance, </w:t>
      </w:r>
      <w:proofErr w:type="spellStart"/>
      <w:r w:rsidRPr="003A4026">
        <w:t>Rog</w:t>
      </w:r>
      <w:proofErr w:type="spellEnd"/>
      <w:r w:rsidRPr="003A4026">
        <w:t xml:space="preserve"> Centre of Contemporary Arts (2013), http://www.secondchanceproject.eu/wp/?page_id=94</w:t>
      </w:r>
    </w:p>
  </w:footnote>
  <w:footnote w:id="37">
    <w:p w14:paraId="03DCC75A" w14:textId="77777777" w:rsidR="009A190C" w:rsidRPr="003A4026" w:rsidRDefault="009A190C" w:rsidP="00D62CA4">
      <w:pPr>
        <w:pStyle w:val="FootnoteText"/>
        <w:rPr>
          <w:lang w:val="hr-HR"/>
        </w:rPr>
      </w:pPr>
      <w:r w:rsidRPr="003A4026">
        <w:rPr>
          <w:rStyle w:val="FootnoteReference"/>
          <w:rFonts w:ascii="Baskerville" w:hAnsi="Baskerville"/>
        </w:rPr>
        <w:footnoteRef/>
      </w:r>
      <w:r w:rsidRPr="003A4026">
        <w:t xml:space="preserve"> Ibid. </w:t>
      </w:r>
      <w:r w:rsidRPr="003A4026">
        <w:rPr>
          <w:lang w:val="hr-HR"/>
        </w:rPr>
        <w:t>Emphasis mine.</w:t>
      </w:r>
    </w:p>
  </w:footnote>
  <w:footnote w:id="38">
    <w:p w14:paraId="47D86DD5" w14:textId="77777777" w:rsidR="009A190C" w:rsidRPr="003A4026" w:rsidRDefault="009A190C" w:rsidP="00D62CA4">
      <w:pPr>
        <w:pStyle w:val="FootnoteText"/>
        <w:rPr>
          <w:lang w:val="hr-HR"/>
        </w:rPr>
      </w:pPr>
      <w:r w:rsidRPr="003A4026">
        <w:rPr>
          <w:rStyle w:val="FootnoteReference"/>
          <w:rFonts w:ascii="Baskerville" w:hAnsi="Baskerville"/>
        </w:rPr>
        <w:footnoteRef/>
      </w:r>
      <w:r w:rsidRPr="003A4026">
        <w:t xml:space="preserve"> David Harvey, </w:t>
      </w:r>
      <w:r w:rsidRPr="003A4026">
        <w:rPr>
          <w:i/>
        </w:rPr>
        <w:t>A Brief History of Neoliberalism</w:t>
      </w:r>
      <w:r w:rsidRPr="003A4026">
        <w:t xml:space="preserve">, </w:t>
      </w:r>
      <w:proofErr w:type="gramStart"/>
      <w:r w:rsidRPr="003A4026">
        <w:t>Oxford</w:t>
      </w:r>
      <w:proofErr w:type="gramEnd"/>
      <w:r w:rsidRPr="003A4026">
        <w:t>: Oxford University Press, 2005, p.2.</w:t>
      </w:r>
    </w:p>
  </w:footnote>
  <w:footnote w:id="39">
    <w:p w14:paraId="54FA6FAD"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Carlo </w:t>
      </w:r>
      <w:proofErr w:type="spellStart"/>
      <w:r w:rsidRPr="003A4026">
        <w:t>Vercellone</w:t>
      </w:r>
      <w:proofErr w:type="spellEnd"/>
      <w:proofErr w:type="gramStart"/>
      <w:r w:rsidRPr="003A4026">
        <w:t xml:space="preserve">,  </w:t>
      </w:r>
      <w:r w:rsidRPr="003A4026">
        <w:rPr>
          <w:i/>
        </w:rPr>
        <w:t>The</w:t>
      </w:r>
      <w:proofErr w:type="gramEnd"/>
      <w:r w:rsidRPr="003A4026">
        <w:rPr>
          <w:i/>
        </w:rPr>
        <w:t xml:space="preserve"> New Articulation of Wages, Rent and Profit in Cognitive Capitalism</w:t>
      </w:r>
      <w:r w:rsidRPr="003A4026">
        <w:t xml:space="preserve"> (2008). http://halshs.archives-ouvertes.fr/docs/00/26/55/84/PDF/The_new_ articulation_of_wagesHall1.pdf</w:t>
      </w:r>
    </w:p>
  </w:footnote>
  <w:footnote w:id="40">
    <w:p w14:paraId="269B1DE2" w14:textId="77777777" w:rsidR="009A190C" w:rsidRPr="003A4026" w:rsidRDefault="009A190C" w:rsidP="00D62CA4">
      <w:pPr>
        <w:pStyle w:val="FootnoteText"/>
      </w:pPr>
      <w:r w:rsidRPr="003A4026">
        <w:rPr>
          <w:rStyle w:val="FootnoteReference"/>
          <w:rFonts w:ascii="Baskerville" w:hAnsi="Baskerville"/>
          <w:lang w:val="en-GB"/>
        </w:rPr>
        <w:footnoteRef/>
      </w:r>
      <w:r w:rsidRPr="003A4026">
        <w:t xml:space="preserve"> Such intents were already detectable during the proposal to erect the Centre of Contemporary Arts.</w:t>
      </w:r>
    </w:p>
    <w:p w14:paraId="27D63F5E" w14:textId="77777777" w:rsidR="009A190C" w:rsidRPr="003A4026" w:rsidRDefault="009A190C" w:rsidP="00D62CA4">
      <w:pPr>
        <w:pStyle w:val="FootnoteText"/>
      </w:pPr>
      <w:r w:rsidRPr="003A4026">
        <w:t xml:space="preserve"> </w:t>
      </w:r>
    </w:p>
  </w:footnote>
  <w:footnote w:id="41">
    <w:p w14:paraId="6149D1F0" w14:textId="77777777" w:rsidR="009A190C" w:rsidRPr="003A4026" w:rsidRDefault="009A190C" w:rsidP="00D62CA4">
      <w:pPr>
        <w:pStyle w:val="FootnoteText"/>
      </w:pPr>
      <w:r w:rsidRPr="003A4026">
        <w:rPr>
          <w:rStyle w:val="FootnoteReference"/>
          <w:rFonts w:ascii="Baskerville" w:hAnsi="Baskerville"/>
          <w:lang w:val="en-GB"/>
        </w:rPr>
        <w:footnoteRef/>
      </w:r>
      <w:r w:rsidRPr="003A4026">
        <w:t xml:space="preserve"> To give few examples of protest slogans coined by the popular anger to be later embroidered: </w:t>
      </w:r>
      <w:r w:rsidRPr="003A4026">
        <w:rPr>
          <w:b/>
        </w:rPr>
        <w:t>“</w:t>
      </w:r>
      <w:proofErr w:type="spellStart"/>
      <w:r w:rsidRPr="003A4026">
        <w:rPr>
          <w:i/>
        </w:rPr>
        <w:t>gotof</w:t>
      </w:r>
      <w:proofErr w:type="spellEnd"/>
      <w:r w:rsidRPr="003A4026">
        <w:rPr>
          <w:i/>
        </w:rPr>
        <w:t xml:space="preserve"> </w:t>
      </w:r>
      <w:proofErr w:type="spellStart"/>
      <w:r w:rsidRPr="003A4026">
        <w:rPr>
          <w:i/>
        </w:rPr>
        <w:t>si</w:t>
      </w:r>
      <w:proofErr w:type="spellEnd"/>
      <w:r w:rsidRPr="003A4026">
        <w:t>” (you are finished!), “</w:t>
      </w:r>
      <w:proofErr w:type="spellStart"/>
      <w:r w:rsidRPr="003A4026">
        <w:rPr>
          <w:i/>
        </w:rPr>
        <w:t>fertik</w:t>
      </w:r>
      <w:proofErr w:type="spellEnd"/>
      <w:r w:rsidRPr="003A4026">
        <w:rPr>
          <w:i/>
        </w:rPr>
        <w:t xml:space="preserve"> je</w:t>
      </w:r>
      <w:r w:rsidRPr="003A4026">
        <w:t>” (it’s over), “</w:t>
      </w:r>
      <w:proofErr w:type="spellStart"/>
      <w:r w:rsidRPr="003A4026">
        <w:rPr>
          <w:i/>
        </w:rPr>
        <w:t>vse</w:t>
      </w:r>
      <w:proofErr w:type="spellEnd"/>
      <w:r w:rsidRPr="003A4026">
        <w:rPr>
          <w:i/>
        </w:rPr>
        <w:t xml:space="preserve"> </w:t>
      </w:r>
      <w:proofErr w:type="spellStart"/>
      <w:r w:rsidRPr="003A4026">
        <w:rPr>
          <w:i/>
        </w:rPr>
        <w:t>jih</w:t>
      </w:r>
      <w:proofErr w:type="spellEnd"/>
      <w:r w:rsidRPr="003A4026">
        <w:rPr>
          <w:i/>
        </w:rPr>
        <w:t xml:space="preserve"> </w:t>
      </w:r>
      <w:proofErr w:type="spellStart"/>
      <w:r w:rsidRPr="003A4026">
        <w:rPr>
          <w:i/>
        </w:rPr>
        <w:t>bomo</w:t>
      </w:r>
      <w:proofErr w:type="spellEnd"/>
      <w:r w:rsidRPr="003A4026">
        <w:rPr>
          <w:i/>
        </w:rPr>
        <w:t xml:space="preserve"> </w:t>
      </w:r>
      <w:proofErr w:type="spellStart"/>
      <w:r w:rsidRPr="003A4026">
        <w:rPr>
          <w:i/>
        </w:rPr>
        <w:t>nesli</w:t>
      </w:r>
      <w:proofErr w:type="spellEnd"/>
      <w:r w:rsidRPr="003A4026">
        <w:rPr>
          <w:i/>
        </w:rPr>
        <w:t xml:space="preserve"> </w:t>
      </w:r>
      <w:proofErr w:type="spellStart"/>
      <w:r w:rsidRPr="003A4026">
        <w:rPr>
          <w:i/>
        </w:rPr>
        <w:t>vun</w:t>
      </w:r>
      <w:proofErr w:type="spellEnd"/>
      <w:r w:rsidRPr="003A4026">
        <w:t>” (we’ll take them all out), “</w:t>
      </w:r>
      <w:proofErr w:type="spellStart"/>
      <w:r w:rsidRPr="003A4026">
        <w:rPr>
          <w:i/>
        </w:rPr>
        <w:t>ulice</w:t>
      </w:r>
      <w:proofErr w:type="spellEnd"/>
      <w:r w:rsidRPr="003A4026">
        <w:rPr>
          <w:i/>
        </w:rPr>
        <w:t xml:space="preserve"> so </w:t>
      </w:r>
      <w:proofErr w:type="spellStart"/>
      <w:r w:rsidRPr="003A4026">
        <w:rPr>
          <w:i/>
        </w:rPr>
        <w:t>naše</w:t>
      </w:r>
      <w:proofErr w:type="spellEnd"/>
      <w:r w:rsidRPr="003A4026">
        <w:t>” (the streets are ours), “</w:t>
      </w:r>
      <w:proofErr w:type="spellStart"/>
      <w:r w:rsidRPr="003A4026">
        <w:rPr>
          <w:i/>
        </w:rPr>
        <w:t>lopovi</w:t>
      </w:r>
      <w:proofErr w:type="spellEnd"/>
      <w:r w:rsidRPr="003A4026">
        <w:rPr>
          <w:i/>
        </w:rPr>
        <w:t>!</w:t>
      </w:r>
      <w:r w:rsidRPr="003A4026">
        <w:t>” (</w:t>
      </w:r>
      <w:proofErr w:type="gramStart"/>
      <w:r w:rsidRPr="003A4026">
        <w:t>crooks</w:t>
      </w:r>
      <w:proofErr w:type="gramEnd"/>
      <w:r w:rsidRPr="003A4026">
        <w:t>!), “</w:t>
      </w:r>
      <w:proofErr w:type="spellStart"/>
      <w:r w:rsidRPr="003A4026">
        <w:rPr>
          <w:i/>
        </w:rPr>
        <w:t>moč</w:t>
      </w:r>
      <w:proofErr w:type="spellEnd"/>
      <w:r w:rsidRPr="003A4026">
        <w:rPr>
          <w:i/>
        </w:rPr>
        <w:t xml:space="preserve"> </w:t>
      </w:r>
      <w:proofErr w:type="spellStart"/>
      <w:r w:rsidRPr="003A4026">
        <w:rPr>
          <w:i/>
        </w:rPr>
        <w:t>ljudem</w:t>
      </w:r>
      <w:proofErr w:type="spellEnd"/>
      <w:r w:rsidRPr="003A4026">
        <w:rPr>
          <w:i/>
        </w:rPr>
        <w:t xml:space="preserve">, ne </w:t>
      </w:r>
      <w:proofErr w:type="spellStart"/>
      <w:r w:rsidRPr="003A4026">
        <w:rPr>
          <w:i/>
        </w:rPr>
        <w:t>strankam</w:t>
      </w:r>
      <w:proofErr w:type="spellEnd"/>
      <w:r w:rsidRPr="003A4026">
        <w:t>” (power to the people, not to parties).</w:t>
      </w:r>
    </w:p>
  </w:footnote>
  <w:footnote w:id="42">
    <w:p w14:paraId="6807C764"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spellStart"/>
      <w:proofErr w:type="gramStart"/>
      <w:r w:rsidRPr="003A4026">
        <w:t>Rog</w:t>
      </w:r>
      <w:proofErr w:type="spellEnd"/>
      <w:r w:rsidRPr="003A4026">
        <w:t xml:space="preserve"> Centre Pilot Project.</w:t>
      </w:r>
      <w:proofErr w:type="gramEnd"/>
      <w:r w:rsidRPr="003A4026">
        <w:t xml:space="preserve"> </w:t>
      </w:r>
      <w:proofErr w:type="spellStart"/>
      <w:r w:rsidRPr="003A4026">
        <w:rPr>
          <w:i/>
        </w:rPr>
        <w:t>Socialdress</w:t>
      </w:r>
      <w:proofErr w:type="spellEnd"/>
      <w:r w:rsidRPr="003A4026">
        <w:rPr>
          <w:i/>
        </w:rPr>
        <w:t xml:space="preserve"> – Power to the People</w:t>
      </w:r>
      <w:r w:rsidRPr="003A4026">
        <w:t xml:space="preserve"> (2013)</w:t>
      </w:r>
      <w:proofErr w:type="gramStart"/>
      <w:r w:rsidRPr="003A4026">
        <w:t xml:space="preserve">,  </w:t>
      </w:r>
      <w:proofErr w:type="gramEnd"/>
      <w:r w:rsidRPr="003A4026">
        <w:t>http://www.roglab.si/en/fresh/2013/socialdress_empowering_people</w:t>
      </w:r>
    </w:p>
  </w:footnote>
  <w:footnote w:id="43">
    <w:p w14:paraId="0D79340D"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spellStart"/>
      <w:r w:rsidRPr="003A4026">
        <w:t>Marija</w:t>
      </w:r>
      <w:proofErr w:type="spellEnd"/>
      <w:r w:rsidRPr="003A4026">
        <w:t xml:space="preserve"> </w:t>
      </w:r>
      <w:proofErr w:type="spellStart"/>
      <w:r w:rsidRPr="003A4026">
        <w:t>Mojca</w:t>
      </w:r>
      <w:proofErr w:type="spellEnd"/>
      <w:r w:rsidRPr="003A4026">
        <w:t xml:space="preserve"> </w:t>
      </w:r>
      <w:proofErr w:type="spellStart"/>
      <w:r w:rsidRPr="003A4026">
        <w:t>Pungerčar</w:t>
      </w:r>
      <w:proofErr w:type="spellEnd"/>
      <w:proofErr w:type="gramStart"/>
      <w:r w:rsidRPr="003A4026">
        <w:t>,  ND</w:t>
      </w:r>
      <w:proofErr w:type="gramEnd"/>
      <w:r w:rsidRPr="003A4026">
        <w:t xml:space="preserve"> (2013), http://www.3via.org/index.php?htm=mojca</w:t>
      </w:r>
    </w:p>
    <w:p w14:paraId="7DCE9FB3" w14:textId="77777777" w:rsidR="009A190C" w:rsidRPr="003A4026" w:rsidRDefault="009A190C" w:rsidP="00D62CA4">
      <w:pPr>
        <w:pStyle w:val="FootnoteText"/>
      </w:pPr>
    </w:p>
  </w:footnote>
  <w:footnote w:id="44">
    <w:p w14:paraId="7AD19314"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MOL 2013.</w:t>
      </w:r>
    </w:p>
  </w:footnote>
  <w:footnote w:id="45">
    <w:p w14:paraId="55046C9C"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Ernst Bloch, ‘Building in Empty Spaces’, in Bloch, Ernst: </w:t>
      </w:r>
      <w:r w:rsidRPr="003A4026">
        <w:rPr>
          <w:i/>
        </w:rPr>
        <w:t>The Utopian Function of Art and Literature</w:t>
      </w:r>
      <w:r w:rsidRPr="003A4026">
        <w:t xml:space="preserve"> Cambridge, Massachusetts: MIT Press (1959/1996): 185-198.</w:t>
      </w:r>
    </w:p>
  </w:footnote>
  <w:footnote w:id="46">
    <w:p w14:paraId="25C790BD"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The </w:t>
      </w:r>
      <w:proofErr w:type="spellStart"/>
      <w:r w:rsidRPr="003A4026">
        <w:t>urbanistic</w:t>
      </w:r>
      <w:proofErr w:type="spellEnd"/>
      <w:r w:rsidRPr="003A4026">
        <w:t xml:space="preserve"> taxidermy sparing the main factory outbuilding will be performed because it falls under the cultural heritage protection (cf. The Institute for the Protection of Cultural Heritage of Slovenia 2008, 45).</w:t>
      </w:r>
    </w:p>
  </w:footnote>
  <w:footnote w:id="47">
    <w:p w14:paraId="740863FF" w14:textId="77777777" w:rsidR="009A190C" w:rsidRPr="003A4026" w:rsidRDefault="009A190C" w:rsidP="00D62CA4">
      <w:pPr>
        <w:pStyle w:val="FootnoteText"/>
      </w:pPr>
      <w:r w:rsidRPr="003A4026">
        <w:rPr>
          <w:rStyle w:val="FootnoteReference"/>
          <w:rFonts w:ascii="Baskerville" w:hAnsi="Baskerville"/>
          <w:lang w:val="en-GB"/>
        </w:rPr>
        <w:footnoteRef/>
      </w:r>
      <w:r w:rsidRPr="003A4026">
        <w:t xml:space="preserve"> The urban plans of MOL can be, to some extent, seen as the tactic response to the claims during the temporal occupation: the problem of empty premises, the lack of a clear strategy with </w:t>
      </w:r>
      <w:proofErr w:type="spellStart"/>
      <w:r w:rsidRPr="003A4026">
        <w:t>Rog</w:t>
      </w:r>
      <w:proofErr w:type="spellEnd"/>
      <w:r w:rsidRPr="003A4026">
        <w:t>, the need of spaces for sociocultural production etc.</w:t>
      </w:r>
    </w:p>
  </w:footnote>
  <w:footnote w:id="48">
    <w:p w14:paraId="00F11677" w14:textId="77777777" w:rsidR="009A190C" w:rsidRPr="003A4026" w:rsidRDefault="009A190C" w:rsidP="00D62CA4">
      <w:pPr>
        <w:pStyle w:val="FootnoteText"/>
      </w:pPr>
      <w:r w:rsidRPr="003A4026">
        <w:rPr>
          <w:rStyle w:val="FootnoteReference"/>
          <w:rFonts w:ascii="Baskerville" w:hAnsi="Baskerville"/>
        </w:rPr>
        <w:footnoteRef/>
      </w:r>
      <w:r w:rsidRPr="003A4026">
        <w:t xml:space="preserve"> </w:t>
      </w:r>
      <w:proofErr w:type="gramStart"/>
      <w:r w:rsidRPr="003A4026">
        <w:t xml:space="preserve">Marta </w:t>
      </w:r>
      <w:proofErr w:type="spellStart"/>
      <w:r w:rsidRPr="003A4026">
        <w:t>Gregorčič</w:t>
      </w:r>
      <w:proofErr w:type="spellEnd"/>
      <w:r w:rsidRPr="003A4026">
        <w:t>, ‘</w:t>
      </w:r>
      <w:proofErr w:type="spellStart"/>
      <w:r w:rsidRPr="003A4026">
        <w:t>Rog</w:t>
      </w:r>
      <w:proofErr w:type="spellEnd"/>
      <w:r w:rsidRPr="003A4026">
        <w:t xml:space="preserve"> – </w:t>
      </w:r>
      <w:proofErr w:type="spellStart"/>
      <w:r w:rsidRPr="003A4026">
        <w:t>presenečanja</w:t>
      </w:r>
      <w:proofErr w:type="spellEnd"/>
      <w:r w:rsidRPr="003A4026">
        <w:t xml:space="preserve">, </w:t>
      </w:r>
      <w:proofErr w:type="spellStart"/>
      <w:r w:rsidRPr="003A4026">
        <w:t>iz</w:t>
      </w:r>
      <w:proofErr w:type="spellEnd"/>
      <w:r w:rsidRPr="003A4026">
        <w:t xml:space="preserve"> </w:t>
      </w:r>
      <w:proofErr w:type="spellStart"/>
      <w:r w:rsidRPr="003A4026">
        <w:t>katerih</w:t>
      </w:r>
      <w:proofErr w:type="spellEnd"/>
      <w:r w:rsidRPr="003A4026">
        <w:t xml:space="preserve"> </w:t>
      </w:r>
      <w:proofErr w:type="spellStart"/>
      <w:r w:rsidRPr="003A4026">
        <w:t>rojijo</w:t>
      </w:r>
      <w:proofErr w:type="spellEnd"/>
      <w:r w:rsidRPr="003A4026">
        <w:t xml:space="preserve"> multitude.’ </w:t>
      </w:r>
      <w:proofErr w:type="spellStart"/>
      <w:r w:rsidRPr="003A4026">
        <w:rPr>
          <w:i/>
        </w:rPr>
        <w:t>Časopis</w:t>
      </w:r>
      <w:proofErr w:type="spellEnd"/>
      <w:r w:rsidRPr="003A4026">
        <w:rPr>
          <w:i/>
        </w:rPr>
        <w:t xml:space="preserve"> </w:t>
      </w:r>
      <w:proofErr w:type="spellStart"/>
      <w:r w:rsidRPr="003A4026">
        <w:rPr>
          <w:i/>
        </w:rPr>
        <w:t>za</w:t>
      </w:r>
      <w:proofErr w:type="spellEnd"/>
      <w:r w:rsidRPr="003A4026">
        <w:rPr>
          <w:i/>
        </w:rPr>
        <w:t xml:space="preserve"> </w:t>
      </w:r>
      <w:proofErr w:type="spellStart"/>
      <w:r w:rsidRPr="003A4026">
        <w:rPr>
          <w:i/>
        </w:rPr>
        <w:t>kritiko</w:t>
      </w:r>
      <w:proofErr w:type="spellEnd"/>
      <w:r w:rsidRPr="003A4026">
        <w:rPr>
          <w:i/>
        </w:rPr>
        <w:t xml:space="preserve"> </w:t>
      </w:r>
      <w:proofErr w:type="spellStart"/>
      <w:r w:rsidRPr="003A4026">
        <w:rPr>
          <w:i/>
        </w:rPr>
        <w:t>znanosti</w:t>
      </w:r>
      <w:proofErr w:type="spellEnd"/>
      <w:r w:rsidRPr="003A4026">
        <w:t>, 34 / 223 (2006): 7-10.</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F6FE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4D7B91"/>
    <w:multiLevelType w:val="hybridMultilevel"/>
    <w:tmpl w:val="E8F20BF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Symbol"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Symbol"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6B28334E"/>
    <w:multiLevelType w:val="hybridMultilevel"/>
    <w:tmpl w:val="EF5C22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Symbol"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Symbol"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hideSpellingErrors/>
  <w:hideGrammaticalErrors/>
  <w:proofState w:spelling="clean" w:grammar="clean"/>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B2"/>
    <w:rsid w:val="00007754"/>
    <w:rsid w:val="000674DF"/>
    <w:rsid w:val="0008275F"/>
    <w:rsid w:val="00092B78"/>
    <w:rsid w:val="00096DF5"/>
    <w:rsid w:val="000B4B32"/>
    <w:rsid w:val="000E7018"/>
    <w:rsid w:val="000E75A9"/>
    <w:rsid w:val="000F000D"/>
    <w:rsid w:val="000F2BC0"/>
    <w:rsid w:val="000F4031"/>
    <w:rsid w:val="00102432"/>
    <w:rsid w:val="0010372E"/>
    <w:rsid w:val="00105C26"/>
    <w:rsid w:val="00154058"/>
    <w:rsid w:val="00162BB5"/>
    <w:rsid w:val="00190378"/>
    <w:rsid w:val="001974AA"/>
    <w:rsid w:val="001C389C"/>
    <w:rsid w:val="001C45E9"/>
    <w:rsid w:val="00200B7A"/>
    <w:rsid w:val="00207246"/>
    <w:rsid w:val="00234D5E"/>
    <w:rsid w:val="002C0270"/>
    <w:rsid w:val="002D2250"/>
    <w:rsid w:val="002E6C16"/>
    <w:rsid w:val="0031645D"/>
    <w:rsid w:val="00316743"/>
    <w:rsid w:val="003273BB"/>
    <w:rsid w:val="0033573F"/>
    <w:rsid w:val="00340956"/>
    <w:rsid w:val="00363AFE"/>
    <w:rsid w:val="0036467E"/>
    <w:rsid w:val="00380D37"/>
    <w:rsid w:val="003A31D4"/>
    <w:rsid w:val="003A4026"/>
    <w:rsid w:val="003A43C4"/>
    <w:rsid w:val="00401923"/>
    <w:rsid w:val="00405768"/>
    <w:rsid w:val="00425EE8"/>
    <w:rsid w:val="00472849"/>
    <w:rsid w:val="00482ADB"/>
    <w:rsid w:val="004B3C2A"/>
    <w:rsid w:val="004E02BF"/>
    <w:rsid w:val="004F5FBE"/>
    <w:rsid w:val="00526517"/>
    <w:rsid w:val="005438A3"/>
    <w:rsid w:val="005627ED"/>
    <w:rsid w:val="0056428F"/>
    <w:rsid w:val="00572862"/>
    <w:rsid w:val="005C1B46"/>
    <w:rsid w:val="00613948"/>
    <w:rsid w:val="006325C7"/>
    <w:rsid w:val="00653985"/>
    <w:rsid w:val="006C1875"/>
    <w:rsid w:val="006D5839"/>
    <w:rsid w:val="006F37DF"/>
    <w:rsid w:val="00714A76"/>
    <w:rsid w:val="00746151"/>
    <w:rsid w:val="00764C7D"/>
    <w:rsid w:val="007906AA"/>
    <w:rsid w:val="007B48E5"/>
    <w:rsid w:val="007E5EBC"/>
    <w:rsid w:val="0080410E"/>
    <w:rsid w:val="00806873"/>
    <w:rsid w:val="008243B2"/>
    <w:rsid w:val="008339DA"/>
    <w:rsid w:val="00846690"/>
    <w:rsid w:val="008D6911"/>
    <w:rsid w:val="008E4D05"/>
    <w:rsid w:val="008F56C0"/>
    <w:rsid w:val="00902710"/>
    <w:rsid w:val="00934557"/>
    <w:rsid w:val="009348C3"/>
    <w:rsid w:val="00984FE3"/>
    <w:rsid w:val="00990CD8"/>
    <w:rsid w:val="00994F94"/>
    <w:rsid w:val="0099624F"/>
    <w:rsid w:val="009A190C"/>
    <w:rsid w:val="009A7815"/>
    <w:rsid w:val="009E3A34"/>
    <w:rsid w:val="009E5B78"/>
    <w:rsid w:val="00A42623"/>
    <w:rsid w:val="00A545F3"/>
    <w:rsid w:val="00A6278E"/>
    <w:rsid w:val="00A823AD"/>
    <w:rsid w:val="00A96191"/>
    <w:rsid w:val="00AB7711"/>
    <w:rsid w:val="00AC172B"/>
    <w:rsid w:val="00AE5ADC"/>
    <w:rsid w:val="00B02736"/>
    <w:rsid w:val="00B03A08"/>
    <w:rsid w:val="00B07E41"/>
    <w:rsid w:val="00B12DBF"/>
    <w:rsid w:val="00B31D75"/>
    <w:rsid w:val="00B41197"/>
    <w:rsid w:val="00B70C32"/>
    <w:rsid w:val="00BB6B69"/>
    <w:rsid w:val="00BD3D96"/>
    <w:rsid w:val="00BD3EBD"/>
    <w:rsid w:val="00BE0FA3"/>
    <w:rsid w:val="00BF084F"/>
    <w:rsid w:val="00C42972"/>
    <w:rsid w:val="00C84DC1"/>
    <w:rsid w:val="00C87E1C"/>
    <w:rsid w:val="00C9255F"/>
    <w:rsid w:val="00D25EBA"/>
    <w:rsid w:val="00D3017B"/>
    <w:rsid w:val="00D35CD7"/>
    <w:rsid w:val="00D62CA4"/>
    <w:rsid w:val="00DB67B7"/>
    <w:rsid w:val="00DB76BF"/>
    <w:rsid w:val="00DE287D"/>
    <w:rsid w:val="00E21427"/>
    <w:rsid w:val="00E462F0"/>
    <w:rsid w:val="00E51A49"/>
    <w:rsid w:val="00EC6DA7"/>
    <w:rsid w:val="00ED0480"/>
    <w:rsid w:val="00EE15CF"/>
    <w:rsid w:val="00EE25BE"/>
    <w:rsid w:val="00EF6685"/>
    <w:rsid w:val="00F017A0"/>
    <w:rsid w:val="00F32AFC"/>
    <w:rsid w:val="00F577AC"/>
    <w:rsid w:val="00F96140"/>
    <w:rsid w:val="00FA614C"/>
    <w:rsid w:val="00FA7917"/>
    <w:rsid w:val="00FD4B89"/>
    <w:rsid w:val="00FF2DDC"/>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2C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71C41"/>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B03A08"/>
    <w:pPr>
      <w:keepNext/>
      <w:keepLines/>
      <w:spacing w:after="0" w:line="320" w:lineRule="atLeast"/>
      <w:jc w:val="both"/>
      <w:outlineLvl w:val="0"/>
    </w:pPr>
    <w:rPr>
      <w:rFonts w:ascii="Baskerville" w:eastAsiaTheme="majorEastAsia" w:hAnsi="Baskerville"/>
      <w:b/>
      <w:bCs/>
      <w:sz w:val="26"/>
      <w:szCs w:val="26"/>
      <w:lang w:val="en-US"/>
    </w:rPr>
  </w:style>
  <w:style w:type="paragraph" w:styleId="Heading2">
    <w:name w:val="heading 2"/>
    <w:basedOn w:val="Normal"/>
    <w:link w:val="Heading2Char"/>
    <w:autoRedefine/>
    <w:uiPriority w:val="9"/>
    <w:qFormat/>
    <w:rsid w:val="003A4026"/>
    <w:pPr>
      <w:spacing w:before="480" w:after="60" w:line="320" w:lineRule="atLeast"/>
      <w:jc w:val="both"/>
      <w:outlineLvl w:val="1"/>
    </w:pPr>
    <w:rPr>
      <w:rFonts w:ascii="Baskerville" w:eastAsia="Times New Roman" w:hAnsi="Baskerville"/>
      <w:b/>
      <w:bCs/>
      <w:i/>
      <w:sz w:val="26"/>
      <w:szCs w:val="26"/>
      <w:lang w:val="sl-SI"/>
    </w:rPr>
  </w:style>
  <w:style w:type="paragraph" w:styleId="Heading3">
    <w:name w:val="heading 3"/>
    <w:basedOn w:val="Normal"/>
    <w:next w:val="Normal"/>
    <w:link w:val="Heading3Char"/>
    <w:uiPriority w:val="9"/>
    <w:unhideWhenUsed/>
    <w:qFormat/>
    <w:rsid w:val="00D62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026"/>
    <w:rPr>
      <w:rFonts w:ascii="Baskerville" w:eastAsia="Times New Roman" w:hAnsi="Baskerville"/>
      <w:b/>
      <w:bCs/>
      <w:i/>
      <w:sz w:val="26"/>
      <w:szCs w:val="26"/>
      <w:lang w:val="sl-SI" w:eastAsia="en-US"/>
    </w:rPr>
  </w:style>
  <w:style w:type="numbering" w:customStyle="1" w:styleId="Aucuneliste1">
    <w:name w:val="Aucune liste1"/>
    <w:next w:val="NoList"/>
    <w:uiPriority w:val="99"/>
    <w:semiHidden/>
    <w:unhideWhenUsed/>
    <w:rsid w:val="008243B2"/>
  </w:style>
  <w:style w:type="character" w:styleId="Hyperlink">
    <w:name w:val="Hyperlink"/>
    <w:uiPriority w:val="99"/>
    <w:unhideWhenUsed/>
    <w:rsid w:val="008243B2"/>
    <w:rPr>
      <w:color w:val="0000FF"/>
      <w:u w:val="single"/>
    </w:rPr>
  </w:style>
  <w:style w:type="character" w:styleId="FollowedHyperlink">
    <w:name w:val="FollowedHyperlink"/>
    <w:uiPriority w:val="99"/>
    <w:semiHidden/>
    <w:unhideWhenUsed/>
    <w:rsid w:val="008243B2"/>
    <w:rPr>
      <w:color w:val="800080"/>
      <w:u w:val="single"/>
    </w:rPr>
  </w:style>
  <w:style w:type="paragraph" w:styleId="FootnoteText">
    <w:name w:val="footnote text"/>
    <w:basedOn w:val="Normal"/>
    <w:link w:val="FootnoteTextChar"/>
    <w:uiPriority w:val="99"/>
    <w:unhideWhenUsed/>
    <w:rsid w:val="008243B2"/>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8243B2"/>
    <w:rPr>
      <w:rFonts w:ascii="Calibri" w:eastAsia="Calibri" w:hAnsi="Calibri" w:cs="Times New Roman"/>
      <w:sz w:val="20"/>
      <w:szCs w:val="20"/>
      <w:lang w:val="en-US"/>
    </w:rPr>
  </w:style>
  <w:style w:type="character" w:styleId="FootnoteReference">
    <w:name w:val="footnote reference"/>
    <w:uiPriority w:val="99"/>
    <w:semiHidden/>
    <w:unhideWhenUsed/>
    <w:rsid w:val="008243B2"/>
    <w:rPr>
      <w:vertAlign w:val="superscript"/>
    </w:rPr>
  </w:style>
  <w:style w:type="paragraph" w:styleId="Header">
    <w:name w:val="header"/>
    <w:basedOn w:val="Normal"/>
    <w:link w:val="HeaderChar"/>
    <w:uiPriority w:val="99"/>
    <w:semiHidden/>
    <w:unhideWhenUsed/>
    <w:rsid w:val="008243B2"/>
    <w:pPr>
      <w:tabs>
        <w:tab w:val="center" w:pos="4536"/>
        <w:tab w:val="right" w:pos="9072"/>
      </w:tabs>
    </w:pPr>
    <w:rPr>
      <w:lang w:val="en-US"/>
    </w:rPr>
  </w:style>
  <w:style w:type="character" w:customStyle="1" w:styleId="HeaderChar">
    <w:name w:val="Header Char"/>
    <w:basedOn w:val="DefaultParagraphFont"/>
    <w:link w:val="Header"/>
    <w:uiPriority w:val="99"/>
    <w:semiHidden/>
    <w:rsid w:val="008243B2"/>
    <w:rPr>
      <w:rFonts w:ascii="Calibri" w:eastAsia="Calibri" w:hAnsi="Calibri" w:cs="Times New Roman"/>
      <w:lang w:val="en-US"/>
    </w:rPr>
  </w:style>
  <w:style w:type="paragraph" w:styleId="Footer">
    <w:name w:val="footer"/>
    <w:basedOn w:val="Normal"/>
    <w:link w:val="FooterChar"/>
    <w:uiPriority w:val="99"/>
    <w:unhideWhenUsed/>
    <w:rsid w:val="008243B2"/>
    <w:pPr>
      <w:tabs>
        <w:tab w:val="center" w:pos="4536"/>
        <w:tab w:val="right" w:pos="9072"/>
      </w:tabs>
    </w:pPr>
    <w:rPr>
      <w:lang w:val="en-US"/>
    </w:rPr>
  </w:style>
  <w:style w:type="character" w:customStyle="1" w:styleId="FooterChar">
    <w:name w:val="Footer Char"/>
    <w:basedOn w:val="DefaultParagraphFont"/>
    <w:link w:val="Footer"/>
    <w:uiPriority w:val="99"/>
    <w:rsid w:val="008243B2"/>
    <w:rPr>
      <w:rFonts w:ascii="Calibri" w:eastAsia="Calibri" w:hAnsi="Calibri" w:cs="Times New Roman"/>
      <w:lang w:val="en-US"/>
    </w:rPr>
  </w:style>
  <w:style w:type="paragraph" w:styleId="CommentText">
    <w:name w:val="annotation text"/>
    <w:basedOn w:val="Normal"/>
    <w:link w:val="CommentTextChar"/>
    <w:uiPriority w:val="99"/>
    <w:semiHidden/>
    <w:unhideWhenUsed/>
    <w:rsid w:val="008243B2"/>
    <w:pPr>
      <w:suppressAutoHyphens/>
    </w:pPr>
    <w:rPr>
      <w:sz w:val="20"/>
      <w:szCs w:val="20"/>
      <w:lang w:val="en-US" w:eastAsia="zh-CN"/>
    </w:rPr>
  </w:style>
  <w:style w:type="character" w:customStyle="1" w:styleId="CommentTextChar">
    <w:name w:val="Comment Text Char"/>
    <w:basedOn w:val="DefaultParagraphFont"/>
    <w:link w:val="CommentText"/>
    <w:uiPriority w:val="99"/>
    <w:semiHidden/>
    <w:rsid w:val="008243B2"/>
    <w:rPr>
      <w:rFonts w:ascii="Calibri" w:eastAsia="Calibri" w:hAnsi="Calibri" w:cs="Times New Roman"/>
      <w:sz w:val="20"/>
      <w:szCs w:val="20"/>
      <w:lang w:val="en-US" w:eastAsia="zh-CN"/>
    </w:rPr>
  </w:style>
  <w:style w:type="character" w:styleId="CommentReference">
    <w:name w:val="annotation reference"/>
    <w:uiPriority w:val="99"/>
    <w:semiHidden/>
    <w:unhideWhenUsed/>
    <w:rsid w:val="008243B2"/>
    <w:rPr>
      <w:sz w:val="16"/>
      <w:szCs w:val="16"/>
    </w:rPr>
  </w:style>
  <w:style w:type="paragraph" w:styleId="CommentSubject">
    <w:name w:val="annotation subject"/>
    <w:basedOn w:val="CommentText"/>
    <w:next w:val="CommentText"/>
    <w:link w:val="CommentSubjectChar"/>
    <w:uiPriority w:val="99"/>
    <w:semiHidden/>
    <w:unhideWhenUsed/>
    <w:rsid w:val="008243B2"/>
    <w:pPr>
      <w:suppressAutoHyphens w:val="0"/>
    </w:pPr>
    <w:rPr>
      <w:b/>
      <w:bCs/>
      <w:lang w:eastAsia="en-US"/>
    </w:rPr>
  </w:style>
  <w:style w:type="character" w:customStyle="1" w:styleId="CommentSubjectChar">
    <w:name w:val="Comment Subject Char"/>
    <w:basedOn w:val="CommentTextChar"/>
    <w:link w:val="CommentSubject"/>
    <w:uiPriority w:val="99"/>
    <w:semiHidden/>
    <w:rsid w:val="008243B2"/>
    <w:rPr>
      <w:rFonts w:ascii="Calibri" w:eastAsia="Calibri" w:hAnsi="Calibri" w:cs="Times New Roman"/>
      <w:b/>
      <w:bCs/>
      <w:sz w:val="20"/>
      <w:szCs w:val="20"/>
      <w:lang w:val="en-US" w:eastAsia="zh-CN"/>
    </w:rPr>
  </w:style>
  <w:style w:type="paragraph" w:styleId="BalloonText">
    <w:name w:val="Balloon Text"/>
    <w:basedOn w:val="Normal"/>
    <w:link w:val="BalloonTextChar"/>
    <w:uiPriority w:val="99"/>
    <w:semiHidden/>
    <w:unhideWhenUsed/>
    <w:rsid w:val="008243B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243B2"/>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B03A08"/>
    <w:rPr>
      <w:rFonts w:ascii="Baskerville" w:eastAsiaTheme="majorEastAsia" w:hAnsi="Baskerville"/>
      <w:b/>
      <w:bCs/>
      <w:sz w:val="26"/>
      <w:szCs w:val="26"/>
      <w:lang w:val="en-US" w:eastAsia="en-US"/>
    </w:rPr>
  </w:style>
  <w:style w:type="character" w:customStyle="1" w:styleId="Heading3Char">
    <w:name w:val="Heading 3 Char"/>
    <w:basedOn w:val="DefaultParagraphFont"/>
    <w:link w:val="Heading3"/>
    <w:uiPriority w:val="9"/>
    <w:rsid w:val="00D62CA4"/>
    <w:rPr>
      <w:rFonts w:asciiTheme="majorHAnsi" w:eastAsiaTheme="majorEastAsia" w:hAnsiTheme="majorHAnsi" w:cstheme="majorBidi"/>
      <w:b/>
      <w:bCs/>
      <w:color w:val="4F81BD" w:themeColor="accent1"/>
      <w:sz w:val="22"/>
      <w:szCs w:val="22"/>
      <w:lang w:val="fr-FR" w:eastAsia="en-US"/>
    </w:rPr>
  </w:style>
  <w:style w:type="paragraph" w:styleId="BodyText">
    <w:name w:val="Body Text"/>
    <w:basedOn w:val="Normal"/>
    <w:link w:val="BodyTextChar"/>
    <w:uiPriority w:val="99"/>
    <w:unhideWhenUsed/>
    <w:rsid w:val="00D62CA4"/>
    <w:pPr>
      <w:spacing w:after="120"/>
    </w:pPr>
  </w:style>
  <w:style w:type="character" w:customStyle="1" w:styleId="BodyTextChar">
    <w:name w:val="Body Text Char"/>
    <w:basedOn w:val="DefaultParagraphFont"/>
    <w:link w:val="BodyText"/>
    <w:uiPriority w:val="99"/>
    <w:rsid w:val="00D62CA4"/>
    <w:rPr>
      <w:sz w:val="22"/>
      <w:szCs w:val="22"/>
      <w:lang w:val="fr-FR" w:eastAsia="en-US"/>
    </w:rPr>
  </w:style>
  <w:style w:type="paragraph" w:styleId="BodyTextIndent">
    <w:name w:val="Body Text Indent"/>
    <w:basedOn w:val="Normal"/>
    <w:link w:val="BodyTextIndentChar"/>
    <w:uiPriority w:val="99"/>
    <w:unhideWhenUsed/>
    <w:rsid w:val="00D62CA4"/>
    <w:pPr>
      <w:spacing w:after="120"/>
      <w:ind w:left="283"/>
    </w:pPr>
  </w:style>
  <w:style w:type="character" w:customStyle="1" w:styleId="BodyTextIndentChar">
    <w:name w:val="Body Text Indent Char"/>
    <w:basedOn w:val="DefaultParagraphFont"/>
    <w:link w:val="BodyTextIndent"/>
    <w:uiPriority w:val="99"/>
    <w:rsid w:val="00D62CA4"/>
    <w:rPr>
      <w:sz w:val="22"/>
      <w:szCs w:val="22"/>
      <w:lang w:val="fr-FR" w:eastAsia="en-US"/>
    </w:rPr>
  </w:style>
  <w:style w:type="paragraph" w:styleId="Quote">
    <w:name w:val="Quote"/>
    <w:basedOn w:val="Normal"/>
    <w:next w:val="Normal"/>
    <w:link w:val="QuoteChar"/>
    <w:uiPriority w:val="73"/>
    <w:qFormat/>
    <w:rsid w:val="00C9255F"/>
    <w:rPr>
      <w:i/>
      <w:iCs/>
      <w:color w:val="000000" w:themeColor="text1"/>
    </w:rPr>
  </w:style>
  <w:style w:type="character" w:customStyle="1" w:styleId="QuoteChar">
    <w:name w:val="Quote Char"/>
    <w:basedOn w:val="DefaultParagraphFont"/>
    <w:link w:val="Quote"/>
    <w:uiPriority w:val="73"/>
    <w:rsid w:val="00C9255F"/>
    <w:rPr>
      <w:i/>
      <w:iCs/>
      <w:color w:val="000000" w:themeColor="text1"/>
      <w:sz w:val="22"/>
      <w:szCs w:val="22"/>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71C41"/>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B03A08"/>
    <w:pPr>
      <w:keepNext/>
      <w:keepLines/>
      <w:spacing w:after="0" w:line="320" w:lineRule="atLeast"/>
      <w:jc w:val="both"/>
      <w:outlineLvl w:val="0"/>
    </w:pPr>
    <w:rPr>
      <w:rFonts w:ascii="Baskerville" w:eastAsiaTheme="majorEastAsia" w:hAnsi="Baskerville"/>
      <w:b/>
      <w:bCs/>
      <w:sz w:val="26"/>
      <w:szCs w:val="26"/>
      <w:lang w:val="en-US"/>
    </w:rPr>
  </w:style>
  <w:style w:type="paragraph" w:styleId="Heading2">
    <w:name w:val="heading 2"/>
    <w:basedOn w:val="Normal"/>
    <w:link w:val="Heading2Char"/>
    <w:autoRedefine/>
    <w:uiPriority w:val="9"/>
    <w:qFormat/>
    <w:rsid w:val="003A4026"/>
    <w:pPr>
      <w:spacing w:before="480" w:after="60" w:line="320" w:lineRule="atLeast"/>
      <w:jc w:val="both"/>
      <w:outlineLvl w:val="1"/>
    </w:pPr>
    <w:rPr>
      <w:rFonts w:ascii="Baskerville" w:eastAsia="Times New Roman" w:hAnsi="Baskerville"/>
      <w:b/>
      <w:bCs/>
      <w:i/>
      <w:sz w:val="26"/>
      <w:szCs w:val="26"/>
      <w:lang w:val="sl-SI"/>
    </w:rPr>
  </w:style>
  <w:style w:type="paragraph" w:styleId="Heading3">
    <w:name w:val="heading 3"/>
    <w:basedOn w:val="Normal"/>
    <w:next w:val="Normal"/>
    <w:link w:val="Heading3Char"/>
    <w:uiPriority w:val="9"/>
    <w:unhideWhenUsed/>
    <w:qFormat/>
    <w:rsid w:val="00D62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026"/>
    <w:rPr>
      <w:rFonts w:ascii="Baskerville" w:eastAsia="Times New Roman" w:hAnsi="Baskerville"/>
      <w:b/>
      <w:bCs/>
      <w:i/>
      <w:sz w:val="26"/>
      <w:szCs w:val="26"/>
      <w:lang w:val="sl-SI" w:eastAsia="en-US"/>
    </w:rPr>
  </w:style>
  <w:style w:type="numbering" w:customStyle="1" w:styleId="Aucuneliste1">
    <w:name w:val="Aucune liste1"/>
    <w:next w:val="NoList"/>
    <w:uiPriority w:val="99"/>
    <w:semiHidden/>
    <w:unhideWhenUsed/>
    <w:rsid w:val="008243B2"/>
  </w:style>
  <w:style w:type="character" w:styleId="Hyperlink">
    <w:name w:val="Hyperlink"/>
    <w:uiPriority w:val="99"/>
    <w:unhideWhenUsed/>
    <w:rsid w:val="008243B2"/>
    <w:rPr>
      <w:color w:val="0000FF"/>
      <w:u w:val="single"/>
    </w:rPr>
  </w:style>
  <w:style w:type="character" w:styleId="FollowedHyperlink">
    <w:name w:val="FollowedHyperlink"/>
    <w:uiPriority w:val="99"/>
    <w:semiHidden/>
    <w:unhideWhenUsed/>
    <w:rsid w:val="008243B2"/>
    <w:rPr>
      <w:color w:val="800080"/>
      <w:u w:val="single"/>
    </w:rPr>
  </w:style>
  <w:style w:type="paragraph" w:styleId="FootnoteText">
    <w:name w:val="footnote text"/>
    <w:basedOn w:val="Normal"/>
    <w:link w:val="FootnoteTextChar"/>
    <w:uiPriority w:val="99"/>
    <w:unhideWhenUsed/>
    <w:rsid w:val="008243B2"/>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8243B2"/>
    <w:rPr>
      <w:rFonts w:ascii="Calibri" w:eastAsia="Calibri" w:hAnsi="Calibri" w:cs="Times New Roman"/>
      <w:sz w:val="20"/>
      <w:szCs w:val="20"/>
      <w:lang w:val="en-US"/>
    </w:rPr>
  </w:style>
  <w:style w:type="character" w:styleId="FootnoteReference">
    <w:name w:val="footnote reference"/>
    <w:uiPriority w:val="99"/>
    <w:semiHidden/>
    <w:unhideWhenUsed/>
    <w:rsid w:val="008243B2"/>
    <w:rPr>
      <w:vertAlign w:val="superscript"/>
    </w:rPr>
  </w:style>
  <w:style w:type="paragraph" w:styleId="Header">
    <w:name w:val="header"/>
    <w:basedOn w:val="Normal"/>
    <w:link w:val="HeaderChar"/>
    <w:uiPriority w:val="99"/>
    <w:semiHidden/>
    <w:unhideWhenUsed/>
    <w:rsid w:val="008243B2"/>
    <w:pPr>
      <w:tabs>
        <w:tab w:val="center" w:pos="4536"/>
        <w:tab w:val="right" w:pos="9072"/>
      </w:tabs>
    </w:pPr>
    <w:rPr>
      <w:lang w:val="en-US"/>
    </w:rPr>
  </w:style>
  <w:style w:type="character" w:customStyle="1" w:styleId="HeaderChar">
    <w:name w:val="Header Char"/>
    <w:basedOn w:val="DefaultParagraphFont"/>
    <w:link w:val="Header"/>
    <w:uiPriority w:val="99"/>
    <w:semiHidden/>
    <w:rsid w:val="008243B2"/>
    <w:rPr>
      <w:rFonts w:ascii="Calibri" w:eastAsia="Calibri" w:hAnsi="Calibri" w:cs="Times New Roman"/>
      <w:lang w:val="en-US"/>
    </w:rPr>
  </w:style>
  <w:style w:type="paragraph" w:styleId="Footer">
    <w:name w:val="footer"/>
    <w:basedOn w:val="Normal"/>
    <w:link w:val="FooterChar"/>
    <w:uiPriority w:val="99"/>
    <w:unhideWhenUsed/>
    <w:rsid w:val="008243B2"/>
    <w:pPr>
      <w:tabs>
        <w:tab w:val="center" w:pos="4536"/>
        <w:tab w:val="right" w:pos="9072"/>
      </w:tabs>
    </w:pPr>
    <w:rPr>
      <w:lang w:val="en-US"/>
    </w:rPr>
  </w:style>
  <w:style w:type="character" w:customStyle="1" w:styleId="FooterChar">
    <w:name w:val="Footer Char"/>
    <w:basedOn w:val="DefaultParagraphFont"/>
    <w:link w:val="Footer"/>
    <w:uiPriority w:val="99"/>
    <w:rsid w:val="008243B2"/>
    <w:rPr>
      <w:rFonts w:ascii="Calibri" w:eastAsia="Calibri" w:hAnsi="Calibri" w:cs="Times New Roman"/>
      <w:lang w:val="en-US"/>
    </w:rPr>
  </w:style>
  <w:style w:type="paragraph" w:styleId="CommentText">
    <w:name w:val="annotation text"/>
    <w:basedOn w:val="Normal"/>
    <w:link w:val="CommentTextChar"/>
    <w:uiPriority w:val="99"/>
    <w:semiHidden/>
    <w:unhideWhenUsed/>
    <w:rsid w:val="008243B2"/>
    <w:pPr>
      <w:suppressAutoHyphens/>
    </w:pPr>
    <w:rPr>
      <w:sz w:val="20"/>
      <w:szCs w:val="20"/>
      <w:lang w:val="en-US" w:eastAsia="zh-CN"/>
    </w:rPr>
  </w:style>
  <w:style w:type="character" w:customStyle="1" w:styleId="CommentTextChar">
    <w:name w:val="Comment Text Char"/>
    <w:basedOn w:val="DefaultParagraphFont"/>
    <w:link w:val="CommentText"/>
    <w:uiPriority w:val="99"/>
    <w:semiHidden/>
    <w:rsid w:val="008243B2"/>
    <w:rPr>
      <w:rFonts w:ascii="Calibri" w:eastAsia="Calibri" w:hAnsi="Calibri" w:cs="Times New Roman"/>
      <w:sz w:val="20"/>
      <w:szCs w:val="20"/>
      <w:lang w:val="en-US" w:eastAsia="zh-CN"/>
    </w:rPr>
  </w:style>
  <w:style w:type="character" w:styleId="CommentReference">
    <w:name w:val="annotation reference"/>
    <w:uiPriority w:val="99"/>
    <w:semiHidden/>
    <w:unhideWhenUsed/>
    <w:rsid w:val="008243B2"/>
    <w:rPr>
      <w:sz w:val="16"/>
      <w:szCs w:val="16"/>
    </w:rPr>
  </w:style>
  <w:style w:type="paragraph" w:styleId="CommentSubject">
    <w:name w:val="annotation subject"/>
    <w:basedOn w:val="CommentText"/>
    <w:next w:val="CommentText"/>
    <w:link w:val="CommentSubjectChar"/>
    <w:uiPriority w:val="99"/>
    <w:semiHidden/>
    <w:unhideWhenUsed/>
    <w:rsid w:val="008243B2"/>
    <w:pPr>
      <w:suppressAutoHyphens w:val="0"/>
    </w:pPr>
    <w:rPr>
      <w:b/>
      <w:bCs/>
      <w:lang w:eastAsia="en-US"/>
    </w:rPr>
  </w:style>
  <w:style w:type="character" w:customStyle="1" w:styleId="CommentSubjectChar">
    <w:name w:val="Comment Subject Char"/>
    <w:basedOn w:val="CommentTextChar"/>
    <w:link w:val="CommentSubject"/>
    <w:uiPriority w:val="99"/>
    <w:semiHidden/>
    <w:rsid w:val="008243B2"/>
    <w:rPr>
      <w:rFonts w:ascii="Calibri" w:eastAsia="Calibri" w:hAnsi="Calibri" w:cs="Times New Roman"/>
      <w:b/>
      <w:bCs/>
      <w:sz w:val="20"/>
      <w:szCs w:val="20"/>
      <w:lang w:val="en-US" w:eastAsia="zh-CN"/>
    </w:rPr>
  </w:style>
  <w:style w:type="paragraph" w:styleId="BalloonText">
    <w:name w:val="Balloon Text"/>
    <w:basedOn w:val="Normal"/>
    <w:link w:val="BalloonTextChar"/>
    <w:uiPriority w:val="99"/>
    <w:semiHidden/>
    <w:unhideWhenUsed/>
    <w:rsid w:val="008243B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243B2"/>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B03A08"/>
    <w:rPr>
      <w:rFonts w:ascii="Baskerville" w:eastAsiaTheme="majorEastAsia" w:hAnsi="Baskerville"/>
      <w:b/>
      <w:bCs/>
      <w:sz w:val="26"/>
      <w:szCs w:val="26"/>
      <w:lang w:val="en-US" w:eastAsia="en-US"/>
    </w:rPr>
  </w:style>
  <w:style w:type="character" w:customStyle="1" w:styleId="Heading3Char">
    <w:name w:val="Heading 3 Char"/>
    <w:basedOn w:val="DefaultParagraphFont"/>
    <w:link w:val="Heading3"/>
    <w:uiPriority w:val="9"/>
    <w:rsid w:val="00D62CA4"/>
    <w:rPr>
      <w:rFonts w:asciiTheme="majorHAnsi" w:eastAsiaTheme="majorEastAsia" w:hAnsiTheme="majorHAnsi" w:cstheme="majorBidi"/>
      <w:b/>
      <w:bCs/>
      <w:color w:val="4F81BD" w:themeColor="accent1"/>
      <w:sz w:val="22"/>
      <w:szCs w:val="22"/>
      <w:lang w:val="fr-FR" w:eastAsia="en-US"/>
    </w:rPr>
  </w:style>
  <w:style w:type="paragraph" w:styleId="BodyText">
    <w:name w:val="Body Text"/>
    <w:basedOn w:val="Normal"/>
    <w:link w:val="BodyTextChar"/>
    <w:uiPriority w:val="99"/>
    <w:unhideWhenUsed/>
    <w:rsid w:val="00D62CA4"/>
    <w:pPr>
      <w:spacing w:after="120"/>
    </w:pPr>
  </w:style>
  <w:style w:type="character" w:customStyle="1" w:styleId="BodyTextChar">
    <w:name w:val="Body Text Char"/>
    <w:basedOn w:val="DefaultParagraphFont"/>
    <w:link w:val="BodyText"/>
    <w:uiPriority w:val="99"/>
    <w:rsid w:val="00D62CA4"/>
    <w:rPr>
      <w:sz w:val="22"/>
      <w:szCs w:val="22"/>
      <w:lang w:val="fr-FR" w:eastAsia="en-US"/>
    </w:rPr>
  </w:style>
  <w:style w:type="paragraph" w:styleId="BodyTextIndent">
    <w:name w:val="Body Text Indent"/>
    <w:basedOn w:val="Normal"/>
    <w:link w:val="BodyTextIndentChar"/>
    <w:uiPriority w:val="99"/>
    <w:unhideWhenUsed/>
    <w:rsid w:val="00D62CA4"/>
    <w:pPr>
      <w:spacing w:after="120"/>
      <w:ind w:left="283"/>
    </w:pPr>
  </w:style>
  <w:style w:type="character" w:customStyle="1" w:styleId="BodyTextIndentChar">
    <w:name w:val="Body Text Indent Char"/>
    <w:basedOn w:val="DefaultParagraphFont"/>
    <w:link w:val="BodyTextIndent"/>
    <w:uiPriority w:val="99"/>
    <w:rsid w:val="00D62CA4"/>
    <w:rPr>
      <w:sz w:val="22"/>
      <w:szCs w:val="22"/>
      <w:lang w:val="fr-FR" w:eastAsia="en-US"/>
    </w:rPr>
  </w:style>
  <w:style w:type="paragraph" w:styleId="Quote">
    <w:name w:val="Quote"/>
    <w:basedOn w:val="Normal"/>
    <w:next w:val="Normal"/>
    <w:link w:val="QuoteChar"/>
    <w:uiPriority w:val="73"/>
    <w:qFormat/>
    <w:rsid w:val="00C9255F"/>
    <w:rPr>
      <w:i/>
      <w:iCs/>
      <w:color w:val="000000" w:themeColor="text1"/>
    </w:rPr>
  </w:style>
  <w:style w:type="character" w:customStyle="1" w:styleId="QuoteChar">
    <w:name w:val="Quote Char"/>
    <w:basedOn w:val="DefaultParagraphFont"/>
    <w:link w:val="Quote"/>
    <w:uiPriority w:val="73"/>
    <w:rsid w:val="00C9255F"/>
    <w:rPr>
      <w:i/>
      <w:iCs/>
      <w:color w:val="000000" w:themeColor="text1"/>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055638">
      <w:bodyDiv w:val="1"/>
      <w:marLeft w:val="0"/>
      <w:marRight w:val="0"/>
      <w:marTop w:val="0"/>
      <w:marBottom w:val="0"/>
      <w:divBdr>
        <w:top w:val="none" w:sz="0" w:space="0" w:color="auto"/>
        <w:left w:val="none" w:sz="0" w:space="0" w:color="auto"/>
        <w:bottom w:val="none" w:sz="0" w:space="0" w:color="auto"/>
        <w:right w:val="none" w:sz="0" w:space="0" w:color="auto"/>
      </w:divBdr>
    </w:div>
    <w:div w:id="1438141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9A987-F4A8-2A4B-BAD8-D1ECD2464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4409</Words>
  <Characters>25133</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29484</CharactersWithSpaces>
  <SharedDoc>false</SharedDoc>
  <HLinks>
    <vt:vector size="6" baseType="variant">
      <vt:variant>
        <vt:i4>2359312</vt:i4>
      </vt:variant>
      <vt:variant>
        <vt:i4>0</vt:i4>
      </vt:variant>
      <vt:variant>
        <vt:i4>0</vt:i4>
      </vt:variant>
      <vt:variant>
        <vt:i4>5</vt:i4>
      </vt:variant>
      <vt:variant>
        <vt:lpwstr>http://tovarna.org/node/131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Nina</dc:creator>
  <cp:lastModifiedBy>Josip Batinic</cp:lastModifiedBy>
  <cp:revision>8</cp:revision>
  <dcterms:created xsi:type="dcterms:W3CDTF">2015-10-28T16:32:00Z</dcterms:created>
  <dcterms:modified xsi:type="dcterms:W3CDTF">2015-11-18T10:23:00Z</dcterms:modified>
</cp:coreProperties>
</file>