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F4738" w14:textId="77777777" w:rsidR="00326F62" w:rsidRPr="002F1045" w:rsidRDefault="00326F62" w:rsidP="00326F62">
      <w:pPr>
        <w:jc w:val="center"/>
        <w:rPr>
          <w:szCs w:val="20"/>
        </w:rPr>
      </w:pPr>
      <w:r w:rsidRPr="002F1045">
        <w:rPr>
          <w:szCs w:val="20"/>
        </w:rPr>
        <w:t>Министерство науки и высшего образования Российской Федерации</w:t>
      </w:r>
    </w:p>
    <w:p w14:paraId="548C19AB" w14:textId="77777777" w:rsidR="00326F62" w:rsidRPr="006F5CD2" w:rsidRDefault="00326F62" w:rsidP="00326F62">
      <w:pPr>
        <w:jc w:val="center"/>
        <w:rPr>
          <w:szCs w:val="20"/>
        </w:rPr>
      </w:pPr>
      <w:r w:rsidRPr="002F1045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1DC1855F" w14:textId="77777777" w:rsidR="00326F62" w:rsidRPr="00852E55" w:rsidRDefault="00326F62" w:rsidP="00326F62">
      <w:pPr>
        <w:jc w:val="center"/>
        <w:rPr>
          <w:b/>
          <w:szCs w:val="20"/>
        </w:rPr>
      </w:pPr>
    </w:p>
    <w:p w14:paraId="24265598" w14:textId="77777777" w:rsidR="00326F62" w:rsidRPr="00852E55" w:rsidRDefault="00326F62" w:rsidP="00326F62">
      <w:pPr>
        <w:jc w:val="center"/>
        <w:rPr>
          <w:b/>
          <w:szCs w:val="20"/>
        </w:rPr>
      </w:pPr>
      <w:r w:rsidRPr="00852E55">
        <w:rPr>
          <w:b/>
          <w:szCs w:val="20"/>
        </w:rPr>
        <w:t>ИРКУТСКИЙ НАЦИОНАЛЬНЫЙ ИССЛЕДОВАТЕЛЬСКИЙ ТЕХНИЧЕСКИЙ УНИВЕРСИТЕТ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326F62" w14:paraId="593F1C73" w14:textId="77777777" w:rsidTr="004D77BA">
        <w:trPr>
          <w:jc w:val="center"/>
        </w:trPr>
        <w:tc>
          <w:tcPr>
            <w:tcW w:w="7400" w:type="dxa"/>
            <w:tcBorders>
              <w:bottom w:val="single" w:sz="4" w:space="0" w:color="auto"/>
            </w:tcBorders>
          </w:tcPr>
          <w:p w14:paraId="6DAE7804" w14:textId="77777777" w:rsidR="00326F62" w:rsidRPr="00287DE8" w:rsidRDefault="00326F62" w:rsidP="004D77BA">
            <w:pPr>
              <w:ind w:left="-549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Pr="002F1045">
              <w:rPr>
                <w:szCs w:val="20"/>
              </w:rPr>
              <w:t>Инс</w:t>
            </w:r>
            <w:r>
              <w:rPr>
                <w:szCs w:val="20"/>
              </w:rPr>
              <w:t>ти</w:t>
            </w:r>
            <w:r w:rsidRPr="002F1045">
              <w:rPr>
                <w:szCs w:val="20"/>
              </w:rPr>
              <w:t>тут информационных технологий</w:t>
            </w:r>
            <w:r>
              <w:rPr>
                <w:szCs w:val="20"/>
              </w:rPr>
              <w:t xml:space="preserve"> и анализа данных</w:t>
            </w:r>
          </w:p>
        </w:tc>
      </w:tr>
      <w:tr w:rsidR="00326F62" w:rsidRPr="004F2DEA" w14:paraId="7C9C82B8" w14:textId="77777777" w:rsidTr="004D77BA">
        <w:trPr>
          <w:jc w:val="center"/>
        </w:trPr>
        <w:tc>
          <w:tcPr>
            <w:tcW w:w="7400" w:type="dxa"/>
            <w:tcBorders>
              <w:top w:val="single" w:sz="4" w:space="0" w:color="auto"/>
              <w:bottom w:val="nil"/>
            </w:tcBorders>
          </w:tcPr>
          <w:p w14:paraId="6533504D" w14:textId="77777777" w:rsidR="00326F62" w:rsidRPr="004F2DEA" w:rsidRDefault="00326F62" w:rsidP="004D77BA">
            <w:pPr>
              <w:jc w:val="center"/>
              <w:rPr>
                <w:szCs w:val="20"/>
                <w:vertAlign w:val="superscript"/>
              </w:rPr>
            </w:pPr>
            <w:r w:rsidRPr="004F2DEA">
              <w:rPr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1B4FCA80" w14:textId="77777777" w:rsidR="00326F62" w:rsidRDefault="00326F62" w:rsidP="00326F62">
      <w:pPr>
        <w:spacing w:after="20"/>
        <w:jc w:val="center"/>
        <w:rPr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11"/>
        <w:gridCol w:w="4127"/>
      </w:tblGrid>
      <w:tr w:rsidR="00326F62" w14:paraId="45F55FD5" w14:textId="77777777" w:rsidTr="004D77BA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5F185B80" w14:textId="77777777" w:rsidR="00326F62" w:rsidRPr="00FA40CC" w:rsidRDefault="00326F62" w:rsidP="004D77BA">
            <w:pPr>
              <w:spacing w:after="20"/>
              <w:jc w:val="right"/>
              <w:rPr>
                <w:szCs w:val="28"/>
              </w:rPr>
            </w:pPr>
            <w:r>
              <w:rPr>
                <w:szCs w:val="28"/>
              </w:rPr>
              <w:t>Допускаю к защите</w:t>
            </w:r>
          </w:p>
        </w:tc>
        <w:tc>
          <w:tcPr>
            <w:tcW w:w="4217" w:type="dxa"/>
            <w:tcBorders>
              <w:top w:val="nil"/>
              <w:left w:val="nil"/>
              <w:bottom w:val="nil"/>
              <w:right w:val="nil"/>
            </w:tcBorders>
          </w:tcPr>
          <w:p w14:paraId="447B36E2" w14:textId="77777777" w:rsidR="00326F62" w:rsidRDefault="00326F62" w:rsidP="004D77BA">
            <w:pPr>
              <w:spacing w:after="20"/>
              <w:jc w:val="center"/>
              <w:rPr>
                <w:szCs w:val="28"/>
                <w:lang w:val="en-US"/>
              </w:rPr>
            </w:pPr>
          </w:p>
        </w:tc>
      </w:tr>
      <w:tr w:rsidR="00326F62" w14:paraId="34188C26" w14:textId="77777777" w:rsidTr="004D77BA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716A3F26" w14:textId="77777777" w:rsidR="00326F62" w:rsidRPr="00FA40CC" w:rsidRDefault="00326F62" w:rsidP="004D77BA">
            <w:pPr>
              <w:spacing w:after="20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58DAB" w14:textId="77777777" w:rsidR="00326F62" w:rsidRDefault="00326F62" w:rsidP="004D77BA">
            <w:pPr>
              <w:spacing w:after="20"/>
              <w:jc w:val="center"/>
              <w:rPr>
                <w:szCs w:val="28"/>
                <w:lang w:val="en-US"/>
              </w:rPr>
            </w:pPr>
          </w:p>
        </w:tc>
      </w:tr>
      <w:tr w:rsidR="00326F62" w14:paraId="02D0A160" w14:textId="77777777" w:rsidTr="004D77BA">
        <w:trPr>
          <w:trHeight w:val="252"/>
        </w:trPr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2CC55C08" w14:textId="77777777" w:rsidR="00326F62" w:rsidRDefault="00326F62" w:rsidP="004D77BA">
            <w:pPr>
              <w:spacing w:after="20"/>
              <w:jc w:val="center"/>
              <w:rPr>
                <w:szCs w:val="28"/>
                <w:lang w:val="en-US"/>
              </w:rPr>
            </w:pPr>
          </w:p>
        </w:tc>
        <w:tc>
          <w:tcPr>
            <w:tcW w:w="4217" w:type="dxa"/>
            <w:tcBorders>
              <w:left w:val="nil"/>
              <w:bottom w:val="nil"/>
              <w:right w:val="nil"/>
            </w:tcBorders>
          </w:tcPr>
          <w:p w14:paraId="2A686AA9" w14:textId="77777777" w:rsidR="00326F62" w:rsidRPr="00FA40CC" w:rsidRDefault="00326F62" w:rsidP="004D77BA">
            <w:pPr>
              <w:spacing w:after="2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подпись</w:t>
            </w:r>
          </w:p>
        </w:tc>
      </w:tr>
      <w:tr w:rsidR="00326F62" w14:paraId="4975A943" w14:textId="77777777" w:rsidTr="004D77BA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18CB9A66" w14:textId="77777777" w:rsidR="00326F62" w:rsidRDefault="00326F62" w:rsidP="004D77BA">
            <w:pPr>
              <w:spacing w:after="20"/>
              <w:jc w:val="center"/>
              <w:rPr>
                <w:szCs w:val="28"/>
                <w:lang w:val="en-US"/>
              </w:rPr>
            </w:pPr>
          </w:p>
        </w:tc>
        <w:tc>
          <w:tcPr>
            <w:tcW w:w="4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E936" w14:textId="77777777" w:rsidR="00326F62" w:rsidRPr="00D10DBA" w:rsidRDefault="00326F62" w:rsidP="004D77BA">
            <w:pPr>
              <w:spacing w:after="20"/>
              <w:jc w:val="center"/>
              <w:rPr>
                <w:szCs w:val="28"/>
              </w:rPr>
            </w:pPr>
            <w:r>
              <w:rPr>
                <w:szCs w:val="28"/>
              </w:rPr>
              <w:t>Л.С. Вахрушева</w:t>
            </w:r>
          </w:p>
        </w:tc>
      </w:tr>
      <w:tr w:rsidR="00326F62" w14:paraId="5D4636C7" w14:textId="77777777" w:rsidTr="004D77BA"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14:paraId="41EB57B7" w14:textId="77777777" w:rsidR="00326F62" w:rsidRPr="00D548F3" w:rsidRDefault="00326F62" w:rsidP="004D77BA">
            <w:pPr>
              <w:spacing w:after="20"/>
              <w:jc w:val="center"/>
              <w:rPr>
                <w:szCs w:val="28"/>
              </w:rPr>
            </w:pPr>
          </w:p>
        </w:tc>
        <w:tc>
          <w:tcPr>
            <w:tcW w:w="4217" w:type="dxa"/>
            <w:tcBorders>
              <w:left w:val="nil"/>
              <w:bottom w:val="nil"/>
              <w:right w:val="nil"/>
            </w:tcBorders>
          </w:tcPr>
          <w:p w14:paraId="7C90E24A" w14:textId="77777777" w:rsidR="00326F62" w:rsidRPr="00FA40CC" w:rsidRDefault="00326F62" w:rsidP="004D77BA">
            <w:pPr>
              <w:spacing w:after="20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И.О. Фамилия</w:t>
            </w:r>
          </w:p>
        </w:tc>
      </w:tr>
    </w:tbl>
    <w:p w14:paraId="69B060E8" w14:textId="77777777" w:rsidR="00326F62" w:rsidRPr="00D548F3" w:rsidRDefault="00326F62" w:rsidP="00326F62">
      <w:pPr>
        <w:spacing w:after="20"/>
        <w:jc w:val="center"/>
        <w:rPr>
          <w:szCs w:val="28"/>
        </w:rPr>
      </w:pPr>
    </w:p>
    <w:p w14:paraId="2E82A4B6" w14:textId="77777777" w:rsidR="00326F62" w:rsidRPr="00D548F3" w:rsidRDefault="00326F62" w:rsidP="00326F62">
      <w:pPr>
        <w:spacing w:after="20"/>
        <w:jc w:val="center"/>
        <w:rPr>
          <w:szCs w:val="28"/>
        </w:rPr>
      </w:pPr>
    </w:p>
    <w:p w14:paraId="64F59A54" w14:textId="77777777" w:rsidR="00326F62" w:rsidRPr="00D548F3" w:rsidRDefault="00326F62" w:rsidP="00326F62">
      <w:pPr>
        <w:spacing w:after="20"/>
        <w:ind w:left="4962"/>
        <w:jc w:val="both"/>
        <w:rPr>
          <w:szCs w:val="28"/>
        </w:rPr>
      </w:pPr>
    </w:p>
    <w:p w14:paraId="3D2E7BE8" w14:textId="77777777" w:rsidR="00326F62" w:rsidRPr="004F2DEA" w:rsidRDefault="00326F62" w:rsidP="00326F62">
      <w:pPr>
        <w:spacing w:after="20"/>
        <w:ind w:left="4962"/>
        <w:jc w:val="both"/>
        <w:rPr>
          <w:szCs w:val="28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326F62" w:rsidRPr="00FA40CC" w14:paraId="2A8D020A" w14:textId="77777777" w:rsidTr="004D77BA">
        <w:trPr>
          <w:cantSplit/>
          <w:trHeight w:hRule="exact" w:val="340"/>
          <w:jc w:val="center"/>
        </w:trPr>
        <w:tc>
          <w:tcPr>
            <w:tcW w:w="9693" w:type="dxa"/>
            <w:tcBorders>
              <w:top w:val="nil"/>
            </w:tcBorders>
            <w:shd w:val="clear" w:color="auto" w:fill="auto"/>
          </w:tcPr>
          <w:p w14:paraId="3B5442A2" w14:textId="49B140DD" w:rsidR="00326F62" w:rsidRPr="00FA40CC" w:rsidRDefault="00326F62" w:rsidP="00326F62">
            <w:pPr>
              <w:jc w:val="center"/>
              <w:rPr>
                <w:szCs w:val="28"/>
              </w:rPr>
            </w:pPr>
            <w:bookmarkStart w:id="0" w:name="_Toc263733890"/>
            <w:bookmarkStart w:id="1" w:name="_Toc318235904"/>
            <w:bookmarkStart w:id="2" w:name="_Toc326499043"/>
            <w:r>
              <w:rPr>
                <w:szCs w:val="28"/>
              </w:rPr>
              <w:t>Информационная система по организации</w:t>
            </w:r>
          </w:p>
        </w:tc>
      </w:tr>
      <w:tr w:rsidR="00326F62" w:rsidRPr="00326F62" w14:paraId="11E418D2" w14:textId="77777777" w:rsidTr="004D77BA">
        <w:trPr>
          <w:cantSplit/>
          <w:trHeight w:hRule="exact" w:val="340"/>
          <w:jc w:val="center"/>
        </w:trPr>
        <w:tc>
          <w:tcPr>
            <w:tcW w:w="9693" w:type="dxa"/>
            <w:shd w:val="clear" w:color="auto" w:fill="auto"/>
          </w:tcPr>
          <w:p w14:paraId="7E941484" w14:textId="00E23AF4" w:rsidR="00326F62" w:rsidRPr="00326F62" w:rsidRDefault="00326F62" w:rsidP="00326F6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социальных конкурсов</w:t>
            </w:r>
          </w:p>
        </w:tc>
      </w:tr>
    </w:tbl>
    <w:p w14:paraId="7698F658" w14:textId="77777777" w:rsidR="00326F62" w:rsidRPr="004F2DEA" w:rsidRDefault="00326F62" w:rsidP="00326F62">
      <w:pPr>
        <w:jc w:val="center"/>
        <w:rPr>
          <w:b/>
          <w:szCs w:val="20"/>
          <w:vertAlign w:val="superscript"/>
        </w:rPr>
      </w:pPr>
      <w:r w:rsidRPr="004F2DEA">
        <w:rPr>
          <w:szCs w:val="20"/>
          <w:vertAlign w:val="superscript"/>
        </w:rPr>
        <w:t>наименование темы</w:t>
      </w:r>
      <w:bookmarkEnd w:id="0"/>
      <w:bookmarkEnd w:id="1"/>
      <w:bookmarkEnd w:id="2"/>
    </w:p>
    <w:p w14:paraId="652F87CD" w14:textId="77777777" w:rsidR="00326F62" w:rsidRPr="004F2DEA" w:rsidRDefault="00326F62" w:rsidP="00326F62">
      <w:pPr>
        <w:jc w:val="center"/>
        <w:rPr>
          <w:b/>
          <w:szCs w:val="28"/>
        </w:rPr>
      </w:pPr>
    </w:p>
    <w:p w14:paraId="6B79AACC" w14:textId="77777777" w:rsidR="00326F62" w:rsidRPr="004F2DEA" w:rsidRDefault="00326F62" w:rsidP="00326F62">
      <w:pPr>
        <w:jc w:val="center"/>
        <w:rPr>
          <w:b/>
          <w:szCs w:val="28"/>
        </w:rPr>
      </w:pPr>
      <w:bookmarkStart w:id="3" w:name="_Toc263733891"/>
      <w:bookmarkStart w:id="4" w:name="_Toc318235905"/>
      <w:bookmarkStart w:id="5" w:name="_Toc326499044"/>
      <w:r w:rsidRPr="004F2DEA">
        <w:rPr>
          <w:b/>
          <w:szCs w:val="28"/>
        </w:rPr>
        <w:t>ПОЯСНИТЕЛЬНАЯ ЗАПИСКА</w:t>
      </w:r>
      <w:bookmarkEnd w:id="3"/>
      <w:bookmarkEnd w:id="4"/>
      <w:bookmarkEnd w:id="5"/>
    </w:p>
    <w:p w14:paraId="359A4075" w14:textId="77777777" w:rsidR="00326F62" w:rsidRPr="004F2DEA" w:rsidRDefault="00326F62" w:rsidP="00326F62">
      <w:pPr>
        <w:jc w:val="center"/>
        <w:rPr>
          <w:szCs w:val="28"/>
        </w:rPr>
      </w:pPr>
      <w:bookmarkStart w:id="6" w:name="_Toc263733892"/>
      <w:bookmarkStart w:id="7" w:name="_Toc318235906"/>
      <w:bookmarkStart w:id="8" w:name="_Toc326499045"/>
      <w:r w:rsidRPr="00F1245B">
        <w:rPr>
          <w:szCs w:val="28"/>
        </w:rPr>
        <w:t xml:space="preserve">к </w:t>
      </w:r>
      <w:r w:rsidRPr="00035ED4">
        <w:rPr>
          <w:szCs w:val="28"/>
        </w:rPr>
        <w:t>курсовому проекту</w:t>
      </w:r>
      <w:r w:rsidRPr="00F1245B">
        <w:rPr>
          <w:szCs w:val="28"/>
        </w:rPr>
        <w:t xml:space="preserve"> </w:t>
      </w:r>
      <w:r w:rsidRPr="004F2DEA">
        <w:rPr>
          <w:szCs w:val="28"/>
        </w:rPr>
        <w:t>по дисциплине</w:t>
      </w:r>
      <w:bookmarkEnd w:id="6"/>
      <w:bookmarkEnd w:id="7"/>
      <w:bookmarkEnd w:id="8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326F62" w:rsidRPr="004F2DEA" w14:paraId="2D11F267" w14:textId="77777777" w:rsidTr="004D77BA">
        <w:trPr>
          <w:cantSplit/>
          <w:trHeight w:hRule="exact" w:val="340"/>
          <w:jc w:val="center"/>
        </w:trPr>
        <w:tc>
          <w:tcPr>
            <w:tcW w:w="9691" w:type="dxa"/>
            <w:gridSpan w:val="3"/>
            <w:shd w:val="clear" w:color="auto" w:fill="auto"/>
          </w:tcPr>
          <w:p w14:paraId="79A79527" w14:textId="77777777" w:rsidR="00326F62" w:rsidRPr="00C22318" w:rsidRDefault="00326F62" w:rsidP="004D77BA">
            <w:pPr>
              <w:jc w:val="center"/>
              <w:rPr>
                <w:caps/>
                <w:szCs w:val="28"/>
              </w:rPr>
            </w:pPr>
            <w:r w:rsidRPr="00D548F3">
              <w:rPr>
                <w:caps/>
                <w:szCs w:val="28"/>
              </w:rPr>
              <w:t>Технологии разработки программных комплексов</w:t>
            </w:r>
          </w:p>
        </w:tc>
      </w:tr>
      <w:tr w:rsidR="00326F62" w:rsidRPr="004F2DEA" w14:paraId="08E08159" w14:textId="77777777" w:rsidTr="004D77BA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48D2F5D" w14:textId="77777777" w:rsidR="00326F62" w:rsidRPr="004F2DEA" w:rsidRDefault="00326F62" w:rsidP="004D77BA">
            <w:pPr>
              <w:jc w:val="center"/>
              <w:rPr>
                <w:caps/>
                <w:szCs w:val="28"/>
              </w:rPr>
            </w:pPr>
          </w:p>
        </w:tc>
        <w:tc>
          <w:tcPr>
            <w:tcW w:w="3230" w:type="dxa"/>
            <w:tcBorders>
              <w:left w:val="nil"/>
              <w:right w:val="nil"/>
            </w:tcBorders>
            <w:shd w:val="clear" w:color="auto" w:fill="auto"/>
          </w:tcPr>
          <w:p w14:paraId="575EC35F" w14:textId="55334FFB" w:rsidR="00326F62" w:rsidRPr="004F2DEA" w:rsidRDefault="00326F62" w:rsidP="00326F62">
            <w:pPr>
              <w:spacing w:before="120"/>
              <w:rPr>
                <w:b/>
                <w:caps/>
                <w:szCs w:val="28"/>
              </w:rPr>
            </w:pPr>
            <w:r>
              <w:rPr>
                <w:caps/>
                <w:szCs w:val="28"/>
              </w:rPr>
              <w:t>(номварианта - №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697A0361" w14:textId="77777777" w:rsidR="00326F62" w:rsidRPr="004F2DEA" w:rsidRDefault="00326F62" w:rsidP="004D77BA">
            <w:pPr>
              <w:jc w:val="center"/>
              <w:rPr>
                <w:b/>
                <w:caps/>
                <w:szCs w:val="28"/>
              </w:rPr>
            </w:pPr>
          </w:p>
        </w:tc>
      </w:tr>
    </w:tbl>
    <w:p w14:paraId="27CEF665" w14:textId="77777777" w:rsidR="00326F62" w:rsidRPr="004F2DEA" w:rsidRDefault="00326F62" w:rsidP="00326F62">
      <w:pPr>
        <w:spacing w:after="1200"/>
        <w:jc w:val="center"/>
        <w:rPr>
          <w:szCs w:val="20"/>
          <w:vertAlign w:val="superscript"/>
        </w:rPr>
      </w:pPr>
      <w:r w:rsidRPr="004F2DEA">
        <w:rPr>
          <w:szCs w:val="20"/>
          <w:vertAlign w:val="superscript"/>
        </w:rPr>
        <w:t>обозначение документа</w:t>
      </w: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577"/>
        <w:gridCol w:w="284"/>
        <w:gridCol w:w="1559"/>
        <w:gridCol w:w="283"/>
        <w:gridCol w:w="1209"/>
        <w:gridCol w:w="284"/>
        <w:gridCol w:w="2410"/>
      </w:tblGrid>
      <w:tr w:rsidR="00326F62" w:rsidRPr="004F2DEA" w14:paraId="00E9FE36" w14:textId="77777777" w:rsidTr="004D77BA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49CF49F9" w14:textId="77777777" w:rsidR="00326F62" w:rsidRPr="004F2DEA" w:rsidRDefault="00326F62" w:rsidP="004D77BA">
            <w:pPr>
              <w:rPr>
                <w:szCs w:val="28"/>
              </w:rPr>
            </w:pPr>
            <w:r w:rsidRPr="00035ED4">
              <w:rPr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055A1A9" w14:textId="77777777" w:rsidR="00326F62" w:rsidRPr="004F2DEA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279FD1" w14:textId="30EB4263" w:rsidR="00326F62" w:rsidRPr="004F2DEA" w:rsidRDefault="00326F62" w:rsidP="004D77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АСУб-</w:t>
            </w:r>
            <w:r w:rsidRPr="00035ED4">
              <w:rPr>
                <w:szCs w:val="28"/>
              </w:rPr>
              <w:t>2</w:t>
            </w:r>
            <w:r>
              <w:rPr>
                <w:szCs w:val="28"/>
              </w:rPr>
              <w:t>1</w:t>
            </w:r>
            <w:r w:rsidRPr="00035ED4">
              <w:rPr>
                <w:szCs w:val="28"/>
              </w:rPr>
              <w:t>-1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B2B0371" w14:textId="77777777" w:rsidR="00326F62" w:rsidRPr="004F2DEA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0032E" w14:textId="77777777" w:rsidR="00326F62" w:rsidRPr="00035ED4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F6E2BE" w14:textId="77777777" w:rsidR="00326F62" w:rsidRPr="00035ED4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53D36" w14:textId="1DFB46E5" w:rsidR="00326F62" w:rsidRPr="00035ED4" w:rsidRDefault="00326F62" w:rsidP="004D77BA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Е.Д.Рытик</w:t>
            </w:r>
            <w:proofErr w:type="spellEnd"/>
          </w:p>
        </w:tc>
      </w:tr>
      <w:tr w:rsidR="00326F62" w:rsidRPr="004F2DEA" w14:paraId="0FC38EF4" w14:textId="77777777" w:rsidTr="004D77BA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2BCA1CEF" w14:textId="77777777" w:rsidR="00326F62" w:rsidRPr="004F2DEA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C4D9F5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1EA4A3C" w14:textId="77777777" w:rsidR="00326F62" w:rsidRPr="004F2DEA" w:rsidRDefault="00326F62" w:rsidP="004D77BA">
            <w:pPr>
              <w:jc w:val="center"/>
              <w:rPr>
                <w:szCs w:val="28"/>
                <w:vertAlign w:val="superscript"/>
              </w:rPr>
            </w:pPr>
            <w:r w:rsidRPr="004F2DEA">
              <w:rPr>
                <w:szCs w:val="28"/>
                <w:vertAlign w:val="superscript"/>
              </w:rPr>
              <w:t>шифр</w:t>
            </w:r>
            <w:r>
              <w:rPr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3" w:type="dxa"/>
            <w:shd w:val="clear" w:color="auto" w:fill="auto"/>
          </w:tcPr>
          <w:p w14:paraId="042EA0CD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0BDB8EC3" w14:textId="77777777" w:rsidR="00326F62" w:rsidRPr="00035ED4" w:rsidRDefault="00326F62" w:rsidP="004D77BA">
            <w:pPr>
              <w:jc w:val="center"/>
              <w:rPr>
                <w:szCs w:val="28"/>
                <w:vertAlign w:val="superscript"/>
              </w:rPr>
            </w:pPr>
            <w:r w:rsidRPr="00035ED4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0100861B" w14:textId="77777777" w:rsidR="00326F62" w:rsidRPr="00035ED4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0C255892" w14:textId="77777777" w:rsidR="00326F62" w:rsidRPr="00035ED4" w:rsidRDefault="00326F62" w:rsidP="004D77BA">
            <w:pPr>
              <w:jc w:val="center"/>
              <w:rPr>
                <w:szCs w:val="28"/>
                <w:vertAlign w:val="superscript"/>
              </w:rPr>
            </w:pPr>
            <w:r w:rsidRPr="00035ED4">
              <w:rPr>
                <w:szCs w:val="28"/>
                <w:vertAlign w:val="superscript"/>
              </w:rPr>
              <w:t>И.О. Фамилия</w:t>
            </w:r>
          </w:p>
        </w:tc>
      </w:tr>
      <w:tr w:rsidR="00326F62" w:rsidRPr="004F2DEA" w14:paraId="6D0D387A" w14:textId="77777777" w:rsidTr="004D77BA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5C4FECEC" w14:textId="77777777" w:rsidR="00326F62" w:rsidRPr="004F2DEA" w:rsidRDefault="00326F62" w:rsidP="004D77BA">
            <w:pPr>
              <w:rPr>
                <w:szCs w:val="28"/>
              </w:rPr>
            </w:pPr>
            <w:r w:rsidRPr="004F2DEA">
              <w:rPr>
                <w:szCs w:val="28"/>
              </w:rPr>
              <w:t>Нормоконтроль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141021D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5FAC6FC" w14:textId="77777777" w:rsidR="00326F62" w:rsidRPr="004F2DEA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0B09114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BAA846" w14:textId="77777777" w:rsidR="00326F62" w:rsidRPr="004F2DEA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D65095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E4516" w14:textId="77777777" w:rsidR="00326F62" w:rsidRPr="004F2DEA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  <w:r>
              <w:rPr>
                <w:szCs w:val="28"/>
              </w:rPr>
              <w:t>Л.С. Вахрушева</w:t>
            </w:r>
          </w:p>
        </w:tc>
      </w:tr>
      <w:tr w:rsidR="00326F62" w:rsidRPr="004F2DEA" w14:paraId="1CA6B7F0" w14:textId="77777777" w:rsidTr="004D77BA">
        <w:trPr>
          <w:trHeight w:hRule="exact" w:val="340"/>
          <w:jc w:val="center"/>
        </w:trPr>
        <w:tc>
          <w:tcPr>
            <w:tcW w:w="3577" w:type="dxa"/>
            <w:shd w:val="clear" w:color="auto" w:fill="auto"/>
            <w:vAlign w:val="center"/>
          </w:tcPr>
          <w:p w14:paraId="2F3C9835" w14:textId="77777777" w:rsidR="00326F62" w:rsidRPr="004F2DEA" w:rsidRDefault="00326F62" w:rsidP="004D77BA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2A7F4B5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0639A39" w14:textId="77777777" w:rsidR="00326F62" w:rsidRPr="004F2DEA" w:rsidRDefault="00326F62" w:rsidP="004D77BA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482047B6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14:paraId="196BE424" w14:textId="77777777" w:rsidR="00326F62" w:rsidRPr="004F2DEA" w:rsidRDefault="00326F62" w:rsidP="004D77BA">
            <w:pPr>
              <w:jc w:val="center"/>
              <w:rPr>
                <w:szCs w:val="28"/>
                <w:vertAlign w:val="superscript"/>
              </w:rPr>
            </w:pPr>
            <w:r w:rsidRPr="004F2DEA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B1BF671" w14:textId="77777777" w:rsidR="00326F62" w:rsidRPr="004F2DEA" w:rsidRDefault="00326F62" w:rsidP="004D77BA">
            <w:pPr>
              <w:jc w:val="center"/>
              <w:rPr>
                <w:rFonts w:eastAsia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ACA442F" w14:textId="77777777" w:rsidR="00326F62" w:rsidRPr="004F2DEA" w:rsidRDefault="00326F62" w:rsidP="004D77BA">
            <w:pPr>
              <w:jc w:val="center"/>
              <w:rPr>
                <w:szCs w:val="28"/>
                <w:vertAlign w:val="superscript"/>
              </w:rPr>
            </w:pPr>
            <w:r w:rsidRPr="004F2DEA">
              <w:rPr>
                <w:szCs w:val="28"/>
                <w:vertAlign w:val="superscript"/>
              </w:rPr>
              <w:t>И.О. Фамилия</w:t>
            </w:r>
          </w:p>
        </w:tc>
      </w:tr>
    </w:tbl>
    <w:p w14:paraId="42EB2524" w14:textId="77777777" w:rsidR="00326F62" w:rsidRPr="00035ED4" w:rsidRDefault="00326F62" w:rsidP="00326F62">
      <w:pPr>
        <w:rPr>
          <w:szCs w:val="28"/>
        </w:rPr>
      </w:pPr>
    </w:p>
    <w:p w14:paraId="51FC9D56" w14:textId="77777777" w:rsidR="00326F62" w:rsidRDefault="00326F62" w:rsidP="00326F62">
      <w:pPr>
        <w:rPr>
          <w:szCs w:val="28"/>
        </w:rPr>
      </w:pPr>
      <w:r w:rsidRPr="00035ED4">
        <w:rPr>
          <w:szCs w:val="28"/>
        </w:rPr>
        <w:t xml:space="preserve">Курсовой проект </w:t>
      </w:r>
      <w:r w:rsidRPr="00F1245B">
        <w:rPr>
          <w:szCs w:val="28"/>
        </w:rPr>
        <w:t>защищен с оценкой __________________</w:t>
      </w:r>
    </w:p>
    <w:p w14:paraId="632CBC1D" w14:textId="77777777" w:rsidR="00326F62" w:rsidRDefault="00326F62" w:rsidP="00326F62">
      <w:pPr>
        <w:rPr>
          <w:szCs w:val="28"/>
        </w:rPr>
      </w:pPr>
    </w:p>
    <w:p w14:paraId="6F2494C3" w14:textId="7BD3BF5C" w:rsidR="00326F62" w:rsidRPr="004F2DEA" w:rsidRDefault="00326F62" w:rsidP="00326F62">
      <w:pPr>
        <w:jc w:val="center"/>
        <w:rPr>
          <w:szCs w:val="28"/>
        </w:rPr>
        <w:sectPr w:rsidR="00326F62" w:rsidRPr="004F2DEA" w:rsidSect="00326F62">
          <w:headerReference w:type="even" r:id="rId6"/>
          <w:footerReference w:type="even" r:id="rId7"/>
          <w:footerReference w:type="default" r:id="rId8"/>
          <w:pgSz w:w="11906" w:h="16838" w:code="9"/>
          <w:pgMar w:top="851" w:right="567" w:bottom="1134" w:left="1701" w:header="0" w:footer="0" w:gutter="0"/>
          <w:cols w:space="708"/>
          <w:titlePg/>
          <w:docGrid w:linePitch="381"/>
        </w:sectPr>
      </w:pPr>
      <w:r w:rsidRPr="004F2DEA">
        <w:rPr>
          <w:szCs w:val="28"/>
        </w:rPr>
        <w:t>Иркутск 20</w:t>
      </w:r>
      <w:r>
        <w:rPr>
          <w:szCs w:val="28"/>
        </w:rPr>
        <w:t>2</w:t>
      </w:r>
      <w:r>
        <w:rPr>
          <w:szCs w:val="28"/>
        </w:rPr>
        <w:t xml:space="preserve">4 </w:t>
      </w:r>
      <w:r w:rsidRPr="004F2DEA">
        <w:rPr>
          <w:szCs w:val="28"/>
        </w:rPr>
        <w:t>г.</w:t>
      </w:r>
    </w:p>
    <w:p w14:paraId="696BFFE3" w14:textId="77777777" w:rsidR="00326F62" w:rsidRPr="002E1682" w:rsidRDefault="00326F62" w:rsidP="00326F62">
      <w:pPr>
        <w:jc w:val="center"/>
        <w:rPr>
          <w:szCs w:val="20"/>
        </w:rPr>
      </w:pPr>
      <w:r w:rsidRPr="002E1682">
        <w:rPr>
          <w:szCs w:val="20"/>
        </w:rPr>
        <w:lastRenderedPageBreak/>
        <w:t>Министерство науки и высшего образования Российской Федерации</w:t>
      </w:r>
    </w:p>
    <w:p w14:paraId="6F449BD3" w14:textId="77777777" w:rsidR="00326F62" w:rsidRPr="002E0AF8" w:rsidRDefault="00326F62" w:rsidP="00326F62">
      <w:pPr>
        <w:jc w:val="center"/>
        <w:rPr>
          <w:szCs w:val="20"/>
        </w:rPr>
      </w:pPr>
      <w:r w:rsidRPr="002E1682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361AF13A" w14:textId="77777777" w:rsidR="00326F62" w:rsidRPr="00035ED4" w:rsidRDefault="00326F62" w:rsidP="00326F62">
      <w:pPr>
        <w:jc w:val="center"/>
        <w:rPr>
          <w:b/>
          <w:szCs w:val="20"/>
        </w:rPr>
      </w:pPr>
      <w:r w:rsidRPr="00E85132">
        <w:rPr>
          <w:b/>
          <w:szCs w:val="20"/>
        </w:rPr>
        <w:t>ИРКУТСКИЙ НАЦИОНАЛЬНЫЙ ИССЛЕДОВАТЕЛЬСКИЙ ТЕХНИЧЕСКИЙ УНИВЕРСИТЕТ</w:t>
      </w:r>
      <w:bookmarkStart w:id="9" w:name="_Toc263733894"/>
      <w:bookmarkStart w:id="10" w:name="_Toc318235908"/>
      <w:bookmarkStart w:id="11" w:name="_Toc326499047"/>
      <w:bookmarkStart w:id="12" w:name="_Toc420171239"/>
    </w:p>
    <w:p w14:paraId="42A51669" w14:textId="77777777" w:rsidR="00326F62" w:rsidRPr="004F2DEA" w:rsidRDefault="00326F62" w:rsidP="00326F62">
      <w:pPr>
        <w:jc w:val="center"/>
        <w:rPr>
          <w:szCs w:val="20"/>
        </w:rPr>
      </w:pPr>
      <w:r w:rsidRPr="004F2DEA">
        <w:rPr>
          <w:szCs w:val="20"/>
        </w:rPr>
        <w:t>ЗАДАНИЕ</w:t>
      </w:r>
      <w:bookmarkEnd w:id="9"/>
      <w:bookmarkEnd w:id="10"/>
      <w:bookmarkEnd w:id="11"/>
      <w:bookmarkEnd w:id="12"/>
    </w:p>
    <w:p w14:paraId="525999E7" w14:textId="77777777" w:rsidR="00326F62" w:rsidRPr="004F2DEA" w:rsidRDefault="00326F62" w:rsidP="00326F62">
      <w:pPr>
        <w:jc w:val="center"/>
        <w:rPr>
          <w:szCs w:val="20"/>
        </w:rPr>
      </w:pPr>
      <w:bookmarkStart w:id="13" w:name="_Toc263733895"/>
      <w:bookmarkStart w:id="14" w:name="_Toc318235909"/>
      <w:bookmarkStart w:id="15" w:name="_Toc326499048"/>
      <w:bookmarkStart w:id="16" w:name="_Toc420171240"/>
      <w:r w:rsidRPr="00035ED4">
        <w:rPr>
          <w:szCs w:val="20"/>
        </w:rPr>
        <w:t>НА КУРСОВОЕ ПРОЕКТИРОВАНИЕ</w:t>
      </w:r>
      <w:r w:rsidRPr="00F1245B">
        <w:rPr>
          <w:szCs w:val="20"/>
        </w:rPr>
        <w:t xml:space="preserve"> </w:t>
      </w:r>
      <w:bookmarkEnd w:id="13"/>
      <w:bookmarkEnd w:id="14"/>
      <w:bookmarkEnd w:id="15"/>
      <w:bookmarkEnd w:id="1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32"/>
        <w:gridCol w:w="689"/>
        <w:gridCol w:w="5402"/>
        <w:gridCol w:w="231"/>
      </w:tblGrid>
      <w:tr w:rsidR="00326F62" w14:paraId="3ACABF8B" w14:textId="77777777" w:rsidTr="004D77BA">
        <w:tc>
          <w:tcPr>
            <w:tcW w:w="3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21200" w14:textId="77777777" w:rsidR="00326F62" w:rsidRDefault="00326F62" w:rsidP="004D77BA">
            <w:pPr>
              <w:rPr>
                <w:szCs w:val="28"/>
              </w:rPr>
            </w:pPr>
            <w:r>
              <w:rPr>
                <w:szCs w:val="28"/>
              </w:rPr>
              <w:t>По курсу</w:t>
            </w:r>
          </w:p>
        </w:tc>
        <w:tc>
          <w:tcPr>
            <w:tcW w:w="590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D297718" w14:textId="77777777" w:rsidR="00326F62" w:rsidRDefault="00326F62" w:rsidP="004D77BA">
            <w:pPr>
              <w:rPr>
                <w:szCs w:val="28"/>
              </w:rPr>
            </w:pPr>
            <w:r>
              <w:rPr>
                <w:szCs w:val="28"/>
              </w:rPr>
              <w:t>Т</w:t>
            </w:r>
            <w:r w:rsidRPr="00D548F3">
              <w:rPr>
                <w:szCs w:val="28"/>
              </w:rPr>
              <w:t xml:space="preserve">ехнологии разработки программных </w:t>
            </w:r>
          </w:p>
        </w:tc>
      </w:tr>
      <w:tr w:rsidR="00326F62" w14:paraId="1A68F1F3" w14:textId="77777777" w:rsidTr="004D77BA">
        <w:tc>
          <w:tcPr>
            <w:tcW w:w="3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F9A9" w14:textId="77777777" w:rsidR="00326F62" w:rsidRDefault="00326F62" w:rsidP="004D77BA">
            <w:pPr>
              <w:rPr>
                <w:szCs w:val="28"/>
              </w:rPr>
            </w:pPr>
          </w:p>
        </w:tc>
        <w:tc>
          <w:tcPr>
            <w:tcW w:w="5903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BD08AC8" w14:textId="77777777" w:rsidR="00326F62" w:rsidRPr="00D548F3" w:rsidRDefault="00326F62" w:rsidP="004D77BA">
            <w:pPr>
              <w:rPr>
                <w:szCs w:val="28"/>
              </w:rPr>
            </w:pPr>
            <w:r w:rsidRPr="00D548F3">
              <w:rPr>
                <w:szCs w:val="28"/>
              </w:rPr>
              <w:t>комплексов</w:t>
            </w:r>
          </w:p>
        </w:tc>
      </w:tr>
      <w:tr w:rsidR="00326F62" w14:paraId="61C7932F" w14:textId="77777777" w:rsidTr="004D77BA">
        <w:tc>
          <w:tcPr>
            <w:tcW w:w="3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6C235" w14:textId="77777777" w:rsidR="00326F62" w:rsidRPr="00035ED4" w:rsidRDefault="00326F62" w:rsidP="004D77BA">
            <w:pPr>
              <w:rPr>
                <w:szCs w:val="28"/>
              </w:rPr>
            </w:pPr>
            <w:r w:rsidRPr="00035ED4">
              <w:rPr>
                <w:szCs w:val="28"/>
              </w:rPr>
              <w:t>Студенту</w:t>
            </w:r>
          </w:p>
        </w:tc>
        <w:tc>
          <w:tcPr>
            <w:tcW w:w="590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F25374E" w14:textId="77777777" w:rsidR="00326F62" w:rsidRPr="00035ED4" w:rsidRDefault="00326F62" w:rsidP="004D77BA">
            <w:pPr>
              <w:rPr>
                <w:szCs w:val="28"/>
              </w:rPr>
            </w:pPr>
          </w:p>
        </w:tc>
      </w:tr>
      <w:tr w:rsidR="00326F62" w14:paraId="67F39365" w14:textId="77777777" w:rsidTr="004D77BA">
        <w:tc>
          <w:tcPr>
            <w:tcW w:w="3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668D6" w14:textId="77777777" w:rsidR="00326F62" w:rsidRPr="00035ED4" w:rsidRDefault="00326F62" w:rsidP="004D77BA">
            <w:pPr>
              <w:rPr>
                <w:szCs w:val="28"/>
              </w:rPr>
            </w:pPr>
          </w:p>
        </w:tc>
        <w:tc>
          <w:tcPr>
            <w:tcW w:w="5903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33D0AFC3" w14:textId="77777777" w:rsidR="00326F62" w:rsidRPr="00035ED4" w:rsidRDefault="00326F62" w:rsidP="004D77BA">
            <w:pPr>
              <w:jc w:val="center"/>
              <w:rPr>
                <w:szCs w:val="28"/>
                <w:vertAlign w:val="superscript"/>
              </w:rPr>
            </w:pPr>
            <w:r w:rsidRPr="00035ED4">
              <w:rPr>
                <w:szCs w:val="28"/>
                <w:vertAlign w:val="superscript"/>
              </w:rPr>
              <w:t>(фамилия, инициалы)</w:t>
            </w:r>
          </w:p>
        </w:tc>
      </w:tr>
      <w:tr w:rsidR="00326F62" w14:paraId="490CF686" w14:textId="77777777" w:rsidTr="004D77B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922" w:type="dxa"/>
            <w:tcBorders>
              <w:top w:val="nil"/>
              <w:bottom w:val="nil"/>
            </w:tcBorders>
            <w:vAlign w:val="bottom"/>
          </w:tcPr>
          <w:p w14:paraId="066A7571" w14:textId="77777777" w:rsidR="00326F62" w:rsidRDefault="00326F62" w:rsidP="004D77BA">
            <w:pPr>
              <w:rPr>
                <w:szCs w:val="28"/>
              </w:rPr>
            </w:pPr>
            <w:r>
              <w:rPr>
                <w:szCs w:val="28"/>
              </w:rPr>
              <w:t xml:space="preserve">Тема </w:t>
            </w:r>
            <w:r w:rsidRPr="00D10DBA">
              <w:rPr>
                <w:szCs w:val="28"/>
              </w:rPr>
              <w:t xml:space="preserve">проекта </w:t>
            </w:r>
          </w:p>
        </w:tc>
        <w:tc>
          <w:tcPr>
            <w:tcW w:w="6767" w:type="dxa"/>
            <w:gridSpan w:val="3"/>
            <w:tcBorders>
              <w:top w:val="nil"/>
            </w:tcBorders>
            <w:vAlign w:val="bottom"/>
          </w:tcPr>
          <w:p w14:paraId="3D282B2B" w14:textId="5FDD7351" w:rsidR="00326F62" w:rsidRDefault="00326F62" w:rsidP="004D77BA">
            <w:pPr>
              <w:rPr>
                <w:szCs w:val="28"/>
              </w:rPr>
            </w:pPr>
            <w:r>
              <w:rPr>
                <w:szCs w:val="28"/>
              </w:rPr>
              <w:t>Информационная система по организации</w:t>
            </w:r>
          </w:p>
        </w:tc>
      </w:tr>
      <w:tr w:rsidR="00326F62" w:rsidRPr="00326F62" w14:paraId="506459EB" w14:textId="77777777" w:rsidTr="004D77B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689" w:type="dxa"/>
            <w:gridSpan w:val="4"/>
            <w:tcBorders>
              <w:top w:val="nil"/>
            </w:tcBorders>
            <w:vAlign w:val="bottom"/>
          </w:tcPr>
          <w:p w14:paraId="115A4DB9" w14:textId="55C79D43" w:rsidR="00326F62" w:rsidRPr="00326F62" w:rsidRDefault="00326F62" w:rsidP="004D77BA">
            <w:pPr>
              <w:rPr>
                <w:szCs w:val="28"/>
              </w:rPr>
            </w:pPr>
            <w:r>
              <w:rPr>
                <w:szCs w:val="28"/>
              </w:rPr>
              <w:t>социальных конкурсов</w:t>
            </w:r>
          </w:p>
        </w:tc>
      </w:tr>
      <w:tr w:rsidR="00326F62" w:rsidRPr="00326F62" w14:paraId="3B1CA571" w14:textId="77777777" w:rsidTr="004D77B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689" w:type="dxa"/>
            <w:gridSpan w:val="4"/>
            <w:tcBorders>
              <w:top w:val="nil"/>
            </w:tcBorders>
            <w:vAlign w:val="bottom"/>
          </w:tcPr>
          <w:p w14:paraId="34DA708D" w14:textId="77777777" w:rsidR="00326F62" w:rsidRPr="00D548F3" w:rsidRDefault="00326F62" w:rsidP="004D77BA">
            <w:pPr>
              <w:rPr>
                <w:szCs w:val="28"/>
                <w:lang w:val="en-US"/>
              </w:rPr>
            </w:pPr>
          </w:p>
        </w:tc>
      </w:tr>
      <w:tr w:rsidR="00326F62" w14:paraId="0BF0A6A4" w14:textId="77777777" w:rsidTr="004D77B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689" w:type="dxa"/>
            <w:gridSpan w:val="4"/>
            <w:tcBorders>
              <w:top w:val="nil"/>
              <w:bottom w:val="nil"/>
            </w:tcBorders>
            <w:vAlign w:val="bottom"/>
          </w:tcPr>
          <w:p w14:paraId="5503C02F" w14:textId="77777777" w:rsidR="00326F62" w:rsidRDefault="00326F62" w:rsidP="004D77BA">
            <w:pPr>
              <w:rPr>
                <w:szCs w:val="28"/>
              </w:rPr>
            </w:pPr>
            <w:r>
              <w:rPr>
                <w:szCs w:val="28"/>
              </w:rPr>
              <w:t xml:space="preserve">Исходные данные: </w:t>
            </w:r>
          </w:p>
        </w:tc>
      </w:tr>
      <w:tr w:rsidR="00326F62" w14:paraId="64704E15" w14:textId="77777777" w:rsidTr="004D77BA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9689" w:type="dxa"/>
            <w:gridSpan w:val="4"/>
            <w:vAlign w:val="bottom"/>
          </w:tcPr>
          <w:p w14:paraId="2A3593B5" w14:textId="77777777" w:rsidR="00326F62" w:rsidRPr="00035ED4" w:rsidRDefault="00326F62" w:rsidP="004D77BA">
            <w:pPr>
              <w:rPr>
                <w:szCs w:val="28"/>
                <w:highlight w:val="yellow"/>
              </w:rPr>
            </w:pPr>
          </w:p>
        </w:tc>
      </w:tr>
      <w:tr w:rsidR="00326F62" w14:paraId="3680C0E8" w14:textId="77777777" w:rsidTr="004D77BA">
        <w:tc>
          <w:tcPr>
            <w:tcW w:w="94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6"/>
              <w:gridCol w:w="5553"/>
              <w:gridCol w:w="419"/>
            </w:tblGrid>
            <w:tr w:rsidR="00326F62" w:rsidRPr="00D10DBA" w14:paraId="267C7C7D" w14:textId="77777777" w:rsidTr="004D77BA">
              <w:tc>
                <w:tcPr>
                  <w:tcW w:w="367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37078D6" w14:textId="77777777" w:rsidR="00326F62" w:rsidRPr="00D10DBA" w:rsidRDefault="00326F62" w:rsidP="004D77BA">
                  <w:pPr>
                    <w:jc w:val="both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D10DBA">
                    <w:rPr>
                      <w:rFonts w:eastAsia="Times New Roman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972" w:type="dxa"/>
                  <w:gridSpan w:val="2"/>
                  <w:tcBorders>
                    <w:top w:val="nil"/>
                    <w:bottom w:val="single" w:sz="4" w:space="0" w:color="auto"/>
                  </w:tcBorders>
                  <w:shd w:val="clear" w:color="auto" w:fill="auto"/>
                </w:tcPr>
                <w:p w14:paraId="4CD87139" w14:textId="77777777" w:rsidR="00326F62" w:rsidRPr="00D10DBA" w:rsidRDefault="00326F62" w:rsidP="004D77BA">
                  <w:pPr>
                    <w:jc w:val="both"/>
                    <w:rPr>
                      <w:rFonts w:eastAsia="Times New Roman"/>
                      <w:szCs w:val="28"/>
                      <w:lang w:eastAsia="ru-RU"/>
                    </w:rPr>
                  </w:pPr>
                </w:p>
              </w:tc>
            </w:tr>
            <w:tr w:rsidR="00326F62" w:rsidRPr="00D10DBA" w14:paraId="44FA73D5" w14:textId="77777777" w:rsidTr="004D77BA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419" w:type="dxa"/>
              </w:trPr>
              <w:tc>
                <w:tcPr>
                  <w:tcW w:w="9229" w:type="dxa"/>
                  <w:gridSpan w:val="2"/>
                  <w:shd w:val="clear" w:color="auto" w:fill="auto"/>
                </w:tcPr>
                <w:p w14:paraId="10C086A7" w14:textId="77777777" w:rsidR="00326F62" w:rsidRPr="00D10DBA" w:rsidRDefault="00326F62" w:rsidP="00326F62">
                  <w:pPr>
                    <w:numPr>
                      <w:ilvl w:val="0"/>
                      <w:numId w:val="1"/>
                    </w:numPr>
                    <w:spacing w:after="0"/>
                    <w:ind w:left="357" w:right="5" w:hanging="357"/>
                    <w:jc w:val="both"/>
                    <w:textAlignment w:val="baseline"/>
                    <w:rPr>
                      <w:rFonts w:eastAsia="Times New Roman"/>
                      <w:lang w:eastAsia="ru-RU"/>
                    </w:rPr>
                  </w:pPr>
                </w:p>
              </w:tc>
            </w:tr>
            <w:tr w:rsidR="00326F62" w:rsidRPr="00D10DBA" w14:paraId="7CD729DD" w14:textId="77777777" w:rsidTr="004D77BA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419" w:type="dxa"/>
              </w:trPr>
              <w:tc>
                <w:tcPr>
                  <w:tcW w:w="9229" w:type="dxa"/>
                  <w:gridSpan w:val="2"/>
                  <w:shd w:val="clear" w:color="auto" w:fill="auto"/>
                </w:tcPr>
                <w:p w14:paraId="573A90F0" w14:textId="77777777" w:rsidR="00326F62" w:rsidRPr="00D10DBA" w:rsidRDefault="00326F62" w:rsidP="00326F62">
                  <w:pPr>
                    <w:numPr>
                      <w:ilvl w:val="0"/>
                      <w:numId w:val="1"/>
                    </w:numPr>
                    <w:spacing w:after="0"/>
                    <w:ind w:left="357" w:hanging="357"/>
                    <w:jc w:val="both"/>
                    <w:textAlignment w:val="baseline"/>
                    <w:rPr>
                      <w:rFonts w:eastAsia="Times New Roman"/>
                      <w:lang w:eastAsia="ru-RU"/>
                    </w:rPr>
                  </w:pPr>
                </w:p>
              </w:tc>
            </w:tr>
            <w:tr w:rsidR="00326F62" w:rsidRPr="00D10DBA" w14:paraId="49CD7578" w14:textId="77777777" w:rsidTr="004D77BA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419" w:type="dxa"/>
              </w:trPr>
              <w:tc>
                <w:tcPr>
                  <w:tcW w:w="9229" w:type="dxa"/>
                  <w:gridSpan w:val="2"/>
                  <w:shd w:val="clear" w:color="auto" w:fill="auto"/>
                </w:tcPr>
                <w:p w14:paraId="656E0BF4" w14:textId="77777777" w:rsidR="00326F62" w:rsidRPr="00D10DBA" w:rsidRDefault="00326F62" w:rsidP="00326F62">
                  <w:pPr>
                    <w:numPr>
                      <w:ilvl w:val="0"/>
                      <w:numId w:val="1"/>
                    </w:numPr>
                    <w:spacing w:after="0"/>
                    <w:ind w:left="357" w:hanging="357"/>
                    <w:jc w:val="both"/>
                    <w:textAlignment w:val="baseline"/>
                    <w:rPr>
                      <w:rFonts w:eastAsia="Times New Roman"/>
                      <w:lang w:eastAsia="ru-RU"/>
                    </w:rPr>
                  </w:pPr>
                </w:p>
              </w:tc>
            </w:tr>
            <w:tr w:rsidR="00326F62" w:rsidRPr="00D10DBA" w14:paraId="74C35BF4" w14:textId="77777777" w:rsidTr="004D77BA">
              <w:tblPrEx>
                <w:tblBorders>
                  <w:bottom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gridAfter w:val="1"/>
                <w:wAfter w:w="419" w:type="dxa"/>
              </w:trPr>
              <w:tc>
                <w:tcPr>
                  <w:tcW w:w="9229" w:type="dxa"/>
                  <w:gridSpan w:val="2"/>
                  <w:shd w:val="clear" w:color="auto" w:fill="auto"/>
                </w:tcPr>
                <w:p w14:paraId="6A2050A9" w14:textId="77777777" w:rsidR="00326F62" w:rsidRPr="00D10DBA" w:rsidRDefault="00326F62" w:rsidP="00326F62">
                  <w:pPr>
                    <w:numPr>
                      <w:ilvl w:val="0"/>
                      <w:numId w:val="1"/>
                    </w:numPr>
                    <w:spacing w:after="0"/>
                    <w:ind w:left="357" w:hanging="357"/>
                    <w:jc w:val="both"/>
                    <w:textAlignment w:val="baseline"/>
                    <w:rPr>
                      <w:rFonts w:eastAsia="Times New Roman"/>
                      <w:lang w:eastAsia="ru-RU"/>
                    </w:rPr>
                  </w:pPr>
                </w:p>
              </w:tc>
            </w:tr>
          </w:tbl>
          <w:p w14:paraId="05AB8373" w14:textId="77777777" w:rsidR="00326F62" w:rsidRDefault="00326F62" w:rsidP="004D77BA">
            <w:pPr>
              <w:rPr>
                <w:szCs w:val="28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DE8428" w14:textId="77777777" w:rsidR="00326F62" w:rsidRPr="00D10DBA" w:rsidRDefault="00326F62" w:rsidP="004D77BA">
            <w:pPr>
              <w:rPr>
                <w:szCs w:val="28"/>
              </w:rPr>
            </w:pPr>
          </w:p>
        </w:tc>
      </w:tr>
    </w:tbl>
    <w:p w14:paraId="04755DF9" w14:textId="77777777" w:rsidR="00326F62" w:rsidRPr="004F2DEA" w:rsidRDefault="00326F62" w:rsidP="00326F62">
      <w:pPr>
        <w:rPr>
          <w:szCs w:val="28"/>
        </w:rPr>
      </w:pPr>
      <w:r w:rsidRPr="004F2DEA">
        <w:rPr>
          <w:szCs w:val="28"/>
        </w:rPr>
        <w:t>Графическая часть на ______________ листах.</w:t>
      </w:r>
    </w:p>
    <w:p w14:paraId="25A2DD32" w14:textId="6D5A134A" w:rsidR="00326F62" w:rsidRDefault="00326F62" w:rsidP="00326F62">
      <w:pPr>
        <w:rPr>
          <w:szCs w:val="28"/>
        </w:rPr>
      </w:pPr>
      <w:r>
        <w:rPr>
          <w:szCs w:val="28"/>
        </w:rPr>
        <w:t xml:space="preserve">Дата выдачи </w:t>
      </w:r>
      <w:proofErr w:type="gramStart"/>
      <w:r>
        <w:rPr>
          <w:szCs w:val="28"/>
        </w:rPr>
        <w:t>задания  «</w:t>
      </w:r>
      <w:proofErr w:type="gramEnd"/>
      <w:r w:rsidRPr="004F2DEA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     </w:t>
      </w:r>
      <w:r w:rsidRPr="004F2DEA">
        <w:rPr>
          <w:szCs w:val="28"/>
          <w:u w:val="single"/>
        </w:rPr>
        <w:t xml:space="preserve"> </w:t>
      </w:r>
      <w:r w:rsidRPr="004E770F">
        <w:rPr>
          <w:szCs w:val="28"/>
        </w:rPr>
        <w:t>»</w:t>
      </w:r>
      <w:r w:rsidRPr="004F2DEA">
        <w:rPr>
          <w:szCs w:val="28"/>
        </w:rPr>
        <w:t xml:space="preserve"> </w:t>
      </w:r>
      <w:r w:rsidRPr="004F2DEA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сентября       </w:t>
      </w:r>
      <w:r w:rsidRPr="004F2DEA">
        <w:rPr>
          <w:szCs w:val="28"/>
          <w:u w:val="single"/>
        </w:rPr>
        <w:t xml:space="preserve"> </w:t>
      </w:r>
      <w:r w:rsidRPr="004F2DEA">
        <w:rPr>
          <w:szCs w:val="28"/>
        </w:rPr>
        <w:t xml:space="preserve">  20</w:t>
      </w:r>
      <w:r>
        <w:rPr>
          <w:szCs w:val="28"/>
        </w:rPr>
        <w:t>2</w:t>
      </w:r>
      <w:r>
        <w:rPr>
          <w:szCs w:val="28"/>
        </w:rPr>
        <w:t>4</w:t>
      </w:r>
      <w:r>
        <w:rPr>
          <w:szCs w:val="28"/>
        </w:rPr>
        <w:t xml:space="preserve">   </w:t>
      </w:r>
      <w:r w:rsidRPr="004F2DEA">
        <w:rPr>
          <w:szCs w:val="28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7"/>
        <w:gridCol w:w="1119"/>
        <w:gridCol w:w="281"/>
        <w:gridCol w:w="2597"/>
      </w:tblGrid>
      <w:tr w:rsidR="00326F62" w:rsidRPr="00F1245B" w14:paraId="7840BCBE" w14:textId="77777777" w:rsidTr="004D77BA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740C826E" w14:textId="77777777" w:rsidR="00326F62" w:rsidRPr="00035ED4" w:rsidRDefault="00326F62" w:rsidP="004D77BA">
            <w:pPr>
              <w:rPr>
                <w:spacing w:val="-6"/>
                <w:szCs w:val="28"/>
              </w:rPr>
            </w:pPr>
            <w:r w:rsidRPr="00035ED4">
              <w:rPr>
                <w:spacing w:val="-6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4A9CD" w14:textId="77777777" w:rsidR="00326F62" w:rsidRPr="00035ED4" w:rsidRDefault="00326F62" w:rsidP="004D77BA">
            <w:pPr>
              <w:rPr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22F06B" w14:textId="77777777" w:rsidR="00326F62" w:rsidRPr="00035ED4" w:rsidRDefault="00326F62" w:rsidP="004D77BA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E15A1" w14:textId="77777777" w:rsidR="00326F62" w:rsidRPr="00035ED4" w:rsidRDefault="00326F62" w:rsidP="004D77BA">
            <w:pPr>
              <w:jc w:val="center"/>
              <w:rPr>
                <w:szCs w:val="28"/>
              </w:rPr>
            </w:pPr>
          </w:p>
        </w:tc>
      </w:tr>
      <w:tr w:rsidR="00326F62" w14:paraId="366B299E" w14:textId="77777777" w:rsidTr="004D77BA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695BD95" w14:textId="77777777" w:rsidR="00326F62" w:rsidRPr="00035ED4" w:rsidRDefault="00326F62" w:rsidP="004D77BA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1996E103" w14:textId="77777777" w:rsidR="00326F62" w:rsidRPr="00035ED4" w:rsidRDefault="00326F62" w:rsidP="004D77BA">
            <w:pPr>
              <w:jc w:val="center"/>
              <w:rPr>
                <w:sz w:val="20"/>
                <w:szCs w:val="20"/>
                <w:vertAlign w:val="superscript"/>
              </w:rPr>
            </w:pPr>
            <w:r w:rsidRPr="00035ED4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42E86F" w14:textId="77777777" w:rsidR="00326F62" w:rsidRPr="00035ED4" w:rsidRDefault="00326F62" w:rsidP="004D77BA">
            <w:pPr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left w:val="nil"/>
              <w:bottom w:val="nil"/>
              <w:right w:val="nil"/>
            </w:tcBorders>
          </w:tcPr>
          <w:p w14:paraId="3DDBDAF1" w14:textId="77777777" w:rsidR="00326F62" w:rsidRPr="00035ED4" w:rsidRDefault="00326F62" w:rsidP="004D77BA">
            <w:pPr>
              <w:jc w:val="center"/>
              <w:rPr>
                <w:sz w:val="20"/>
                <w:szCs w:val="20"/>
                <w:vertAlign w:val="superscript"/>
              </w:rPr>
            </w:pPr>
            <w:r w:rsidRPr="00035ED4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4828529D" w14:textId="11A0A7F8" w:rsidR="00326F62" w:rsidRPr="00D10DBA" w:rsidRDefault="00326F62" w:rsidP="00326F62">
      <w:pPr>
        <w:rPr>
          <w:szCs w:val="28"/>
        </w:rPr>
      </w:pPr>
      <w:r w:rsidRPr="004F2DEA">
        <w:rPr>
          <w:szCs w:val="28"/>
        </w:rPr>
        <w:t>Дата представления</w:t>
      </w:r>
      <w:r w:rsidRPr="00E45B67">
        <w:rPr>
          <w:szCs w:val="28"/>
        </w:rPr>
        <w:t xml:space="preserve"> </w:t>
      </w:r>
      <w:r w:rsidRPr="00D10DBA">
        <w:rPr>
          <w:szCs w:val="28"/>
        </w:rPr>
        <w:t xml:space="preserve">проекта </w:t>
      </w:r>
      <w:proofErr w:type="gramStart"/>
      <w:r w:rsidRPr="00D10DBA">
        <w:rPr>
          <w:szCs w:val="28"/>
        </w:rPr>
        <w:t>руководителю  «</w:t>
      </w:r>
      <w:proofErr w:type="gramEnd"/>
      <w:r w:rsidRPr="00D10DBA">
        <w:rPr>
          <w:szCs w:val="28"/>
          <w:u w:val="single"/>
        </w:rPr>
        <w:t xml:space="preserve">    </w:t>
      </w:r>
      <w:r w:rsidRPr="00D10DBA">
        <w:rPr>
          <w:szCs w:val="28"/>
        </w:rPr>
        <w:t xml:space="preserve">» </w:t>
      </w:r>
      <w:r w:rsidRPr="00D10DBA">
        <w:rPr>
          <w:szCs w:val="28"/>
          <w:u w:val="single"/>
        </w:rPr>
        <w:t xml:space="preserve">    </w:t>
      </w:r>
      <w:r w:rsidRPr="00D10DBA">
        <w:rPr>
          <w:szCs w:val="28"/>
        </w:rPr>
        <w:t xml:space="preserve">  20</w:t>
      </w:r>
      <w:r>
        <w:rPr>
          <w:szCs w:val="28"/>
        </w:rPr>
        <w:t>2</w:t>
      </w:r>
      <w:r>
        <w:rPr>
          <w:szCs w:val="28"/>
        </w:rPr>
        <w:t>4</w:t>
      </w:r>
      <w:r w:rsidRPr="00D10DBA">
        <w:rPr>
          <w:szCs w:val="28"/>
        </w:rPr>
        <w:t xml:space="preserve">  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20"/>
        <w:gridCol w:w="1168"/>
        <w:gridCol w:w="2200"/>
      </w:tblGrid>
      <w:tr w:rsidR="00326F62" w14:paraId="50217F74" w14:textId="77777777" w:rsidTr="004D77BA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DF61E10" w14:textId="77777777" w:rsidR="00326F62" w:rsidRPr="00D10DBA" w:rsidRDefault="00326F62" w:rsidP="004D77BA">
            <w:pPr>
              <w:rPr>
                <w:spacing w:val="-6"/>
                <w:szCs w:val="28"/>
              </w:rPr>
            </w:pPr>
            <w:r w:rsidRPr="00D10DBA">
              <w:rPr>
                <w:spacing w:val="-6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75EC1B29" w14:textId="77777777" w:rsidR="00326F62" w:rsidRPr="00D10DBA" w:rsidRDefault="00326F62" w:rsidP="004D77BA">
            <w:pPr>
              <w:rPr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DDADB71" w14:textId="77777777" w:rsidR="00326F62" w:rsidRDefault="00326F62" w:rsidP="004D77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Л.С. Вахрушева</w:t>
            </w:r>
          </w:p>
        </w:tc>
      </w:tr>
      <w:tr w:rsidR="00326F62" w14:paraId="73724EDE" w14:textId="77777777" w:rsidTr="004D77BA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3023534B" w14:textId="77777777" w:rsidR="00326F62" w:rsidRDefault="00326F62" w:rsidP="004D77BA">
            <w:pPr>
              <w:rPr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63F2907" w14:textId="77777777" w:rsidR="00326F62" w:rsidRPr="004E770F" w:rsidRDefault="00326F62" w:rsidP="004D77BA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E770F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015E801" w14:textId="77777777" w:rsidR="00326F62" w:rsidRPr="004E770F" w:rsidRDefault="00326F62" w:rsidP="004D77BA">
            <w:pPr>
              <w:jc w:val="center"/>
              <w:rPr>
                <w:sz w:val="20"/>
                <w:szCs w:val="20"/>
                <w:vertAlign w:val="superscript"/>
              </w:rPr>
            </w:pPr>
            <w:r w:rsidRPr="004E770F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0348990E" w14:textId="77777777" w:rsidR="00326F62" w:rsidRDefault="00326F62" w:rsidP="00326F62"/>
    <w:p w14:paraId="1324720D" w14:textId="77777777" w:rsidR="00326F62" w:rsidRDefault="00326F62" w:rsidP="00326F62">
      <w:pPr>
        <w:spacing w:line="259" w:lineRule="auto"/>
      </w:pPr>
      <w:r>
        <w:br w:type="page"/>
      </w:r>
    </w:p>
    <w:p w14:paraId="582F6BCA" w14:textId="544B787A" w:rsidR="00326F62" w:rsidRDefault="00326F62" w:rsidP="00326F62">
      <w:pPr>
        <w:pStyle w:val="1"/>
        <w:jc w:val="center"/>
        <w:rPr>
          <w:rFonts w:cs="Times New Roman"/>
        </w:rPr>
      </w:pPr>
      <w:bookmarkStart w:id="17" w:name="_Toc180068751"/>
      <w:bookmarkStart w:id="18" w:name="_Toc180068811"/>
      <w:r>
        <w:rPr>
          <w:rFonts w:cs="Times New Roman"/>
        </w:rPr>
        <w:lastRenderedPageBreak/>
        <w:t>Содержание</w:t>
      </w:r>
      <w:bookmarkEnd w:id="17"/>
      <w:bookmarkEnd w:id="18"/>
    </w:p>
    <w:sdt>
      <w:sdtPr>
        <w:id w:val="-1402901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A0F76" w14:textId="2D2BAAD6" w:rsidR="00BD4F11" w:rsidRDefault="00BD4F1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68811" w:history="1">
            <w:r w:rsidRPr="00304977">
              <w:rPr>
                <w:rStyle w:val="af"/>
                <w:rFonts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05D2" w14:textId="161B2955" w:rsidR="00BD4F11" w:rsidRDefault="00BD4F1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068812" w:history="1">
            <w:r w:rsidRPr="00304977">
              <w:rPr>
                <w:rStyle w:val="af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2EF7" w14:textId="08A402A1" w:rsidR="00BD4F11" w:rsidRDefault="00BD4F1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068813" w:history="1">
            <w:r w:rsidRPr="00304977">
              <w:rPr>
                <w:rStyle w:val="af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04977">
              <w:rPr>
                <w:rStyle w:val="af"/>
                <w:b/>
                <w:bCs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A63A" w14:textId="64FAC53D" w:rsidR="00BD4F11" w:rsidRDefault="00BD4F1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068814" w:history="1">
            <w:r w:rsidRPr="00304977">
              <w:rPr>
                <w:rStyle w:val="af"/>
                <w:rFonts w:eastAsia="Times New Roman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04977">
              <w:rPr>
                <w:rStyle w:val="af"/>
                <w:rFonts w:eastAsia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982" w14:textId="21E94706" w:rsidR="00BD4F11" w:rsidRDefault="00BD4F1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068815" w:history="1">
            <w:r w:rsidRPr="00304977">
              <w:rPr>
                <w:rStyle w:val="af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04977">
              <w:rPr>
                <w:rStyle w:val="af"/>
                <w:b/>
                <w:bCs/>
                <w:noProof/>
              </w:rPr>
              <w:t>Обзор существующих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BCA3" w14:textId="55383348" w:rsidR="00BD4F11" w:rsidRDefault="00BD4F11">
          <w:r>
            <w:rPr>
              <w:b/>
              <w:bCs/>
            </w:rPr>
            <w:fldChar w:fldCharType="end"/>
          </w:r>
        </w:p>
      </w:sdtContent>
    </w:sdt>
    <w:p w14:paraId="0241F457" w14:textId="77777777" w:rsidR="00326F62" w:rsidRDefault="00326F62" w:rsidP="00326F62"/>
    <w:p w14:paraId="470B43D2" w14:textId="77777777" w:rsidR="00326F62" w:rsidRDefault="00326F62" w:rsidP="00326F62"/>
    <w:p w14:paraId="266668FA" w14:textId="77777777" w:rsidR="00326F62" w:rsidRDefault="00326F62" w:rsidP="00326F62"/>
    <w:p w14:paraId="4B9712EC" w14:textId="77777777" w:rsidR="00326F62" w:rsidRDefault="00326F62" w:rsidP="00326F62"/>
    <w:p w14:paraId="7489CCA1" w14:textId="77777777" w:rsidR="00326F62" w:rsidRDefault="00326F62" w:rsidP="00326F62"/>
    <w:p w14:paraId="6B0B9A37" w14:textId="77777777" w:rsidR="00326F62" w:rsidRDefault="00326F62" w:rsidP="00326F62"/>
    <w:p w14:paraId="1BD5EC83" w14:textId="77777777" w:rsidR="00326F62" w:rsidRDefault="00326F62" w:rsidP="00326F62"/>
    <w:p w14:paraId="20C9A8E9" w14:textId="77777777" w:rsidR="00326F62" w:rsidRDefault="00326F62" w:rsidP="00326F62"/>
    <w:p w14:paraId="065C6BD9" w14:textId="77777777" w:rsidR="00326F62" w:rsidRDefault="00326F62" w:rsidP="00326F62"/>
    <w:p w14:paraId="403F798B" w14:textId="77777777" w:rsidR="00326F62" w:rsidRDefault="00326F62" w:rsidP="00326F62"/>
    <w:p w14:paraId="0A52378F" w14:textId="77777777" w:rsidR="00326F62" w:rsidRDefault="00326F62" w:rsidP="00326F62"/>
    <w:p w14:paraId="5B976A08" w14:textId="77777777" w:rsidR="00326F62" w:rsidRDefault="00326F62" w:rsidP="00326F62"/>
    <w:p w14:paraId="4D94CE0B" w14:textId="77777777" w:rsidR="00326F62" w:rsidRDefault="00326F62" w:rsidP="00326F62"/>
    <w:p w14:paraId="0D005262" w14:textId="77777777" w:rsidR="00326F62" w:rsidRDefault="00326F62" w:rsidP="00326F62"/>
    <w:p w14:paraId="27E342E2" w14:textId="77777777" w:rsidR="00326F62" w:rsidRDefault="00326F62" w:rsidP="00326F62"/>
    <w:p w14:paraId="3EE15A3A" w14:textId="77777777" w:rsidR="00326F62" w:rsidRDefault="00326F62" w:rsidP="00326F62"/>
    <w:p w14:paraId="085C4E45" w14:textId="77777777" w:rsidR="00326F62" w:rsidRDefault="00326F62" w:rsidP="00326F62"/>
    <w:p w14:paraId="45A40AD3" w14:textId="77777777" w:rsidR="00326F62" w:rsidRDefault="00326F62" w:rsidP="00326F62"/>
    <w:p w14:paraId="74B16E08" w14:textId="77777777" w:rsidR="00326F62" w:rsidRDefault="00326F62" w:rsidP="00326F62"/>
    <w:p w14:paraId="39F7CCDA" w14:textId="77777777" w:rsidR="00326F62" w:rsidRDefault="00326F62" w:rsidP="00326F62"/>
    <w:p w14:paraId="1A96F615" w14:textId="77777777" w:rsidR="00326F62" w:rsidRDefault="00326F62" w:rsidP="00326F62"/>
    <w:p w14:paraId="24E54C07" w14:textId="77777777" w:rsidR="00BD4F11" w:rsidRPr="00326F62" w:rsidRDefault="00BD4F11" w:rsidP="00326F62"/>
    <w:p w14:paraId="5B314395" w14:textId="3AEAAE59" w:rsidR="00F12C76" w:rsidRPr="00BD4F11" w:rsidRDefault="002744AE" w:rsidP="0011499F">
      <w:pPr>
        <w:pStyle w:val="1"/>
        <w:rPr>
          <w:rFonts w:cs="Times New Roman"/>
          <w:b/>
          <w:bCs/>
        </w:rPr>
      </w:pPr>
      <w:bookmarkStart w:id="19" w:name="_Toc180068812"/>
      <w:r w:rsidRPr="00BD4F11">
        <w:rPr>
          <w:rFonts w:cs="Times New Roman"/>
          <w:b/>
          <w:bCs/>
        </w:rPr>
        <w:lastRenderedPageBreak/>
        <w:t>Введение</w:t>
      </w:r>
      <w:bookmarkEnd w:id="19"/>
    </w:p>
    <w:p w14:paraId="592EC13E" w14:textId="0610CBD9" w:rsidR="0011499F" w:rsidRPr="002744AE" w:rsidRDefault="002744AE" w:rsidP="003E0492">
      <w:pPr>
        <w:spacing w:after="0"/>
        <w:ind w:firstLine="709"/>
        <w:jc w:val="both"/>
      </w:pPr>
      <w:r w:rsidRPr="002744AE">
        <w:t>В современном обществе социальные конкурсы становятся важным инструментом для активизации общественной жизни, поддержки талантливых людей и продвижения социальных инициатив. Организация таких мероприятий требует комплексного подхода, включающего не только креативные идеи и ресурсы, но и эффективные технологии. Информационные системы для организации социальных конкурсов играют ключевую роль в автоматизации процессов, управлении данными участников и обеспечении прозрачности.</w:t>
      </w:r>
    </w:p>
    <w:p w14:paraId="24C2D336" w14:textId="77777777" w:rsidR="002744AE" w:rsidRDefault="002744AE" w:rsidP="002744AE">
      <w:pPr>
        <w:spacing w:after="0"/>
        <w:ind w:firstLine="709"/>
        <w:jc w:val="both"/>
      </w:pPr>
      <w:r w:rsidRPr="002744AE">
        <w:t>Эти системы позволяют упростить этапы регистрации, отбора и оценки конкурсных работ, а также способствуют взаимодействию между организаторами, участниками и жюри. Они обеспечивают доступ к необходимой информации в режиме реального времени, что способствует быстрому принятию решений и улучшает качество взаимодействия. Важно отметить, что грамотная интеграция информационных технологий не только повышает эффективность мероприятий, но и расширяет их аудиторию, привлекая внимание к социальным проблемам и инициативам.</w:t>
      </w:r>
    </w:p>
    <w:p w14:paraId="612D7457" w14:textId="71277317" w:rsidR="002744AE" w:rsidRPr="002744AE" w:rsidRDefault="002744AE" w:rsidP="002744AE">
      <w:pPr>
        <w:spacing w:after="0"/>
        <w:ind w:firstLine="709"/>
        <w:jc w:val="both"/>
      </w:pPr>
      <w:r w:rsidRPr="002744AE">
        <w:t xml:space="preserve">Таким образом, развитие информационных систем для организации социальных конкурсов представляет собой актуальную задачу, способствующую не только повышению качества самих </w:t>
      </w:r>
      <w:r w:rsidR="00326F62">
        <w:t>конкурсов</w:t>
      </w:r>
      <w:r w:rsidRPr="002744AE">
        <w:t>, но и укреплению гражданского общества в целом.</w:t>
      </w:r>
    </w:p>
    <w:p w14:paraId="2E3AC398" w14:textId="77777777" w:rsidR="002744AE" w:rsidRDefault="002744AE" w:rsidP="006C0B77">
      <w:pPr>
        <w:spacing w:after="0"/>
        <w:ind w:firstLine="709"/>
        <w:jc w:val="both"/>
      </w:pPr>
    </w:p>
    <w:p w14:paraId="7F0BBCC0" w14:textId="77777777" w:rsidR="00326F62" w:rsidRDefault="00326F62" w:rsidP="006C0B77">
      <w:pPr>
        <w:spacing w:after="0"/>
        <w:ind w:firstLine="709"/>
        <w:jc w:val="both"/>
      </w:pPr>
    </w:p>
    <w:p w14:paraId="5B1D09B2" w14:textId="77777777" w:rsidR="00326F62" w:rsidRDefault="00326F62" w:rsidP="006C0B77">
      <w:pPr>
        <w:spacing w:after="0"/>
        <w:ind w:firstLine="709"/>
        <w:jc w:val="both"/>
      </w:pPr>
    </w:p>
    <w:p w14:paraId="095D7691" w14:textId="77777777" w:rsidR="00326F62" w:rsidRDefault="00326F62" w:rsidP="006C0B77">
      <w:pPr>
        <w:spacing w:after="0"/>
        <w:ind w:firstLine="709"/>
        <w:jc w:val="both"/>
      </w:pPr>
    </w:p>
    <w:p w14:paraId="7A288627" w14:textId="77777777" w:rsidR="00326F62" w:rsidRDefault="00326F62" w:rsidP="006C0B77">
      <w:pPr>
        <w:spacing w:after="0"/>
        <w:ind w:firstLine="709"/>
        <w:jc w:val="both"/>
      </w:pPr>
    </w:p>
    <w:p w14:paraId="09DCF231" w14:textId="77777777" w:rsidR="00326F62" w:rsidRDefault="00326F62" w:rsidP="006C0B77">
      <w:pPr>
        <w:spacing w:after="0"/>
        <w:ind w:firstLine="709"/>
        <w:jc w:val="both"/>
      </w:pPr>
    </w:p>
    <w:p w14:paraId="1BC1249E" w14:textId="77777777" w:rsidR="003E0492" w:rsidRDefault="003E0492" w:rsidP="006C0B77">
      <w:pPr>
        <w:spacing w:after="0"/>
        <w:ind w:firstLine="709"/>
        <w:jc w:val="both"/>
      </w:pPr>
    </w:p>
    <w:p w14:paraId="1D26384E" w14:textId="77777777" w:rsidR="003E0492" w:rsidRDefault="003E0492" w:rsidP="006C0B77">
      <w:pPr>
        <w:spacing w:after="0"/>
        <w:ind w:firstLine="709"/>
        <w:jc w:val="both"/>
      </w:pPr>
    </w:p>
    <w:p w14:paraId="249FE74A" w14:textId="77777777" w:rsidR="003E0492" w:rsidRDefault="003E0492" w:rsidP="006C0B77">
      <w:pPr>
        <w:spacing w:after="0"/>
        <w:ind w:firstLine="709"/>
        <w:jc w:val="both"/>
      </w:pPr>
    </w:p>
    <w:p w14:paraId="2536A08D" w14:textId="77777777" w:rsidR="003E0492" w:rsidRDefault="003E0492" w:rsidP="006C0B77">
      <w:pPr>
        <w:spacing w:after="0"/>
        <w:ind w:firstLine="709"/>
        <w:jc w:val="both"/>
      </w:pPr>
    </w:p>
    <w:p w14:paraId="688B6196" w14:textId="77777777" w:rsidR="003E0492" w:rsidRDefault="003E0492" w:rsidP="006C0B77">
      <w:pPr>
        <w:spacing w:after="0"/>
        <w:ind w:firstLine="709"/>
        <w:jc w:val="both"/>
      </w:pPr>
    </w:p>
    <w:p w14:paraId="10E91640" w14:textId="77777777" w:rsidR="003E0492" w:rsidRDefault="003E0492" w:rsidP="006C0B77">
      <w:pPr>
        <w:spacing w:after="0"/>
        <w:ind w:firstLine="709"/>
        <w:jc w:val="both"/>
      </w:pPr>
    </w:p>
    <w:p w14:paraId="0AD95294" w14:textId="77777777" w:rsidR="003E0492" w:rsidRDefault="003E0492" w:rsidP="006C0B77">
      <w:pPr>
        <w:spacing w:after="0"/>
        <w:ind w:firstLine="709"/>
        <w:jc w:val="both"/>
      </w:pPr>
    </w:p>
    <w:p w14:paraId="4792A3DC" w14:textId="77777777" w:rsidR="003E0492" w:rsidRDefault="003E0492" w:rsidP="006C0B77">
      <w:pPr>
        <w:spacing w:after="0"/>
        <w:ind w:firstLine="709"/>
        <w:jc w:val="both"/>
      </w:pPr>
    </w:p>
    <w:p w14:paraId="5A5F0639" w14:textId="77777777" w:rsidR="003E0492" w:rsidRDefault="003E0492" w:rsidP="006C0B77">
      <w:pPr>
        <w:spacing w:after="0"/>
        <w:ind w:firstLine="709"/>
        <w:jc w:val="both"/>
      </w:pPr>
    </w:p>
    <w:p w14:paraId="394982AC" w14:textId="77777777" w:rsidR="003E0492" w:rsidRDefault="003E0492" w:rsidP="006C0B77">
      <w:pPr>
        <w:spacing w:after="0"/>
        <w:ind w:firstLine="709"/>
        <w:jc w:val="both"/>
      </w:pPr>
    </w:p>
    <w:p w14:paraId="711119A4" w14:textId="77777777" w:rsidR="003E0492" w:rsidRDefault="003E0492" w:rsidP="006C0B77">
      <w:pPr>
        <w:spacing w:after="0"/>
        <w:ind w:firstLine="709"/>
        <w:jc w:val="both"/>
      </w:pPr>
    </w:p>
    <w:p w14:paraId="177F3E19" w14:textId="77777777" w:rsidR="003E0492" w:rsidRDefault="003E0492" w:rsidP="006C0B77">
      <w:pPr>
        <w:spacing w:after="0"/>
        <w:ind w:firstLine="709"/>
        <w:jc w:val="both"/>
      </w:pPr>
    </w:p>
    <w:p w14:paraId="2296C233" w14:textId="77777777" w:rsidR="003E0492" w:rsidRDefault="003E0492" w:rsidP="006C0B77">
      <w:pPr>
        <w:spacing w:after="0"/>
        <w:ind w:firstLine="709"/>
        <w:jc w:val="both"/>
      </w:pPr>
    </w:p>
    <w:p w14:paraId="2E12D441" w14:textId="77777777" w:rsidR="003E0492" w:rsidRDefault="003E0492" w:rsidP="006C0B77">
      <w:pPr>
        <w:spacing w:after="0"/>
        <w:ind w:firstLine="709"/>
        <w:jc w:val="both"/>
      </w:pPr>
    </w:p>
    <w:p w14:paraId="65AAE3AC" w14:textId="77777777" w:rsidR="003E0492" w:rsidRDefault="003E0492" w:rsidP="006C0B77">
      <w:pPr>
        <w:spacing w:after="0"/>
        <w:ind w:firstLine="709"/>
        <w:jc w:val="both"/>
      </w:pPr>
    </w:p>
    <w:p w14:paraId="4F1EF4F0" w14:textId="166AC8C0" w:rsidR="00326F62" w:rsidRPr="00BD4F11" w:rsidRDefault="00326F62" w:rsidP="00BD4F11">
      <w:pPr>
        <w:pStyle w:val="1"/>
        <w:numPr>
          <w:ilvl w:val="0"/>
          <w:numId w:val="3"/>
        </w:numPr>
        <w:spacing w:before="0"/>
        <w:ind w:left="426" w:firstLine="0"/>
        <w:jc w:val="both"/>
        <w:rPr>
          <w:b/>
          <w:bCs/>
        </w:rPr>
      </w:pPr>
      <w:bookmarkStart w:id="20" w:name="_Toc152976614"/>
      <w:bookmarkStart w:id="21" w:name="_Toc180068813"/>
      <w:r w:rsidRPr="00BD4F11">
        <w:rPr>
          <w:b/>
          <w:bCs/>
        </w:rPr>
        <w:lastRenderedPageBreak/>
        <w:t>Анализ</w:t>
      </w:r>
      <w:bookmarkEnd w:id="21"/>
    </w:p>
    <w:p w14:paraId="5ED38261" w14:textId="59E8C976" w:rsidR="003E0492" w:rsidRPr="00BD4F11" w:rsidRDefault="00326F62" w:rsidP="00BD4F11">
      <w:pPr>
        <w:pStyle w:val="1"/>
        <w:numPr>
          <w:ilvl w:val="1"/>
          <w:numId w:val="3"/>
        </w:numPr>
        <w:spacing w:before="0"/>
        <w:ind w:left="-426" w:firstLine="709"/>
        <w:jc w:val="both"/>
        <w:rPr>
          <w:rFonts w:eastAsia="Times New Roman"/>
          <w:b/>
          <w:bCs/>
        </w:rPr>
      </w:pPr>
      <w:bookmarkStart w:id="22" w:name="_Toc148174663"/>
      <w:bookmarkStart w:id="23" w:name="_Toc152976615"/>
      <w:bookmarkStart w:id="24" w:name="_Toc180068814"/>
      <w:bookmarkEnd w:id="20"/>
      <w:r w:rsidRPr="00BD4F11">
        <w:rPr>
          <w:rFonts w:eastAsia="Times New Roman"/>
          <w:b/>
          <w:bCs/>
        </w:rPr>
        <w:t>Описание предметной области</w:t>
      </w:r>
      <w:bookmarkEnd w:id="22"/>
      <w:bookmarkEnd w:id="23"/>
      <w:bookmarkEnd w:id="24"/>
    </w:p>
    <w:p w14:paraId="48523F34" w14:textId="6860A62A" w:rsidR="003E0492" w:rsidRDefault="003E0492" w:rsidP="00BD4F11">
      <w:pPr>
        <w:spacing w:after="0"/>
        <w:ind w:firstLine="709"/>
        <w:jc w:val="both"/>
      </w:pPr>
      <w:r w:rsidRPr="00D659D7">
        <w:t>Информационная система для организации социальных конкурсов представляет собой интегрированную платформу, направленную на упрощение процесса проведения мероприятий, способствующих социальной активности и вовлеченности граждан. Она включает в себя модуль регистрации участников, который позволяет пользователям легко создавать аккаунты</w:t>
      </w:r>
      <w:r>
        <w:t xml:space="preserve"> и регистрироваться на мероприятия</w:t>
      </w:r>
      <w:r w:rsidRPr="00D659D7">
        <w:t>.</w:t>
      </w:r>
    </w:p>
    <w:p w14:paraId="637B0366" w14:textId="77777777" w:rsidR="003E0492" w:rsidRPr="00D659D7" w:rsidRDefault="003E0492" w:rsidP="00BD4F11">
      <w:pPr>
        <w:spacing w:after="0"/>
        <w:ind w:firstLine="709"/>
        <w:jc w:val="both"/>
      </w:pPr>
      <w:r w:rsidRPr="00D659D7">
        <w:t>Каждый конкурс имеет уникальную страницу, где размещается информация о правилах участия, целях и сроках проведения.</w:t>
      </w:r>
    </w:p>
    <w:p w14:paraId="013E4DAE" w14:textId="77777777" w:rsidR="003E0492" w:rsidRPr="00D659D7" w:rsidRDefault="003E0492" w:rsidP="00BD4F11">
      <w:pPr>
        <w:spacing w:after="0"/>
        <w:ind w:firstLine="709"/>
        <w:jc w:val="both"/>
      </w:pPr>
      <w:r w:rsidRPr="00D659D7">
        <w:t xml:space="preserve">Важным элементом является системный анализ результатов конкурсов, который включает в себя сбор и обработку статистических данных о количестве </w:t>
      </w:r>
      <w:r>
        <w:t>проведенных конкурсах</w:t>
      </w:r>
      <w:r w:rsidRPr="00D659D7">
        <w:t xml:space="preserve">. Это помогает организаторам планировать будущие </w:t>
      </w:r>
      <w:r>
        <w:t>конкурсы</w:t>
      </w:r>
      <w:r w:rsidRPr="00D659D7">
        <w:t xml:space="preserve"> более эффективно и учитывать интересы аудитории.</w:t>
      </w:r>
    </w:p>
    <w:p w14:paraId="07B0F609" w14:textId="77777777" w:rsidR="00BD4F11" w:rsidRDefault="003E0492" w:rsidP="00BD4F11">
      <w:pPr>
        <w:spacing w:after="0"/>
        <w:ind w:firstLine="709"/>
        <w:jc w:val="both"/>
      </w:pPr>
      <w:r w:rsidRPr="00D659D7">
        <w:t>Интерфейс системы интуитивно понятен и предоставляет доступ как пользователям, так и органи</w:t>
      </w:r>
      <w:r>
        <w:t>заторам</w:t>
      </w:r>
      <w:r w:rsidRPr="00D659D7">
        <w:t>, что делает взаимодействие простым и удобным. Таким образом, данная информационная система создает благоприятную среду для реализации социальных проектов и поддержания активного гражданского общества.</w:t>
      </w:r>
    </w:p>
    <w:p w14:paraId="7F22C770" w14:textId="77777777" w:rsidR="00BD4F11" w:rsidRDefault="003E0492" w:rsidP="00BD4F11">
      <w:pPr>
        <w:spacing w:after="0"/>
        <w:ind w:firstLine="709"/>
        <w:jc w:val="both"/>
      </w:pPr>
      <w:r w:rsidRPr="00BD4F11">
        <w:rPr>
          <w:b/>
          <w:bCs/>
        </w:rPr>
        <w:t>Цель:</w:t>
      </w:r>
      <w:r>
        <w:t xml:space="preserve"> </w:t>
      </w:r>
      <w:r w:rsidR="00BD4F11" w:rsidRPr="00BD4F11">
        <w:t>Обеспечение эффективного, прозрачного и доступного процесса организации социальных конкурсов, способствующего повышению вовлеченности граждан и поддержке социальных инициатив.</w:t>
      </w:r>
    </w:p>
    <w:p w14:paraId="03F9C11F" w14:textId="77777777" w:rsidR="00BD4F11" w:rsidRDefault="00BD4F11" w:rsidP="00BD4F11">
      <w:pPr>
        <w:spacing w:after="0"/>
        <w:ind w:firstLine="709"/>
        <w:jc w:val="both"/>
      </w:pPr>
    </w:p>
    <w:p w14:paraId="3C58DAD2" w14:textId="3CCC27E1" w:rsidR="003E0492" w:rsidRPr="00BD4F11" w:rsidRDefault="003E0492" w:rsidP="00BD4F11">
      <w:pPr>
        <w:spacing w:after="0"/>
        <w:ind w:firstLine="709"/>
        <w:jc w:val="both"/>
      </w:pPr>
      <w:proofErr w:type="spellStart"/>
      <w:r w:rsidRPr="00F37EB2">
        <w:rPr>
          <w:rFonts w:eastAsia="Times New Roman"/>
          <w:b/>
          <w:lang w:val="en-US"/>
        </w:rPr>
        <w:t>Задачи</w:t>
      </w:r>
      <w:proofErr w:type="spellEnd"/>
      <w:r>
        <w:rPr>
          <w:rFonts w:eastAsia="Times New Roman"/>
          <w:b/>
          <w:lang w:val="en-US"/>
        </w:rPr>
        <w:t>:</w:t>
      </w:r>
    </w:p>
    <w:p w14:paraId="5AE593C0" w14:textId="61DFDDDF" w:rsidR="003E0492" w:rsidRPr="003E0492" w:rsidRDefault="00405F9C" w:rsidP="00BD4F11">
      <w:pPr>
        <w:pStyle w:val="a9"/>
        <w:numPr>
          <w:ilvl w:val="0"/>
          <w:numId w:val="8"/>
        </w:numPr>
        <w:ind w:firstLine="709"/>
        <w:rPr>
          <w:rFonts w:eastAsia="Times New Roman"/>
        </w:rPr>
      </w:pPr>
      <w:r>
        <w:rPr>
          <w:rFonts w:eastAsia="Times New Roman"/>
          <w:b/>
          <w:bCs/>
        </w:rPr>
        <w:t>Провести анализ рабочей области</w:t>
      </w:r>
      <w:r w:rsidRPr="003E0492">
        <w:rPr>
          <w:rFonts w:eastAsia="Times New Roman"/>
        </w:rPr>
        <w:t>: провести</w:t>
      </w:r>
      <w:r w:rsidR="003E0492" w:rsidRPr="003E0492">
        <w:rPr>
          <w:rFonts w:eastAsia="Times New Roman"/>
        </w:rPr>
        <w:t xml:space="preserve"> исследование текущего состояния социальных конкурсов, изучить потребности пользователей, проанализировать существующие решения и выявить ключевые проблемы, которые необходимо решить.</w:t>
      </w:r>
    </w:p>
    <w:p w14:paraId="34621786" w14:textId="38BF38F7" w:rsidR="003E0492" w:rsidRPr="003E0492" w:rsidRDefault="003E0492" w:rsidP="00BD4F11">
      <w:pPr>
        <w:pStyle w:val="a9"/>
        <w:numPr>
          <w:ilvl w:val="0"/>
          <w:numId w:val="8"/>
        </w:numPr>
        <w:ind w:firstLine="709"/>
        <w:rPr>
          <w:rFonts w:eastAsia="Times New Roman"/>
        </w:rPr>
      </w:pPr>
      <w:r w:rsidRPr="003E0492">
        <w:rPr>
          <w:rFonts w:eastAsia="Times New Roman"/>
          <w:b/>
          <w:bCs/>
        </w:rPr>
        <w:t>Создать макеты и идеи реализации</w:t>
      </w:r>
      <w:r w:rsidR="00405F9C" w:rsidRPr="003E0492">
        <w:rPr>
          <w:rFonts w:eastAsia="Times New Roman"/>
        </w:rPr>
        <w:t>: разработать</w:t>
      </w:r>
      <w:r w:rsidRPr="003E0492">
        <w:rPr>
          <w:rFonts w:eastAsia="Times New Roman"/>
        </w:rPr>
        <w:t xml:space="preserve"> прототипы интерфейса и функционала системы, включая макеты страниц и схемы взаимодействия пользователей с системой. Обсудить идеи с потенциальными пользователями и собрать отзывы.</w:t>
      </w:r>
    </w:p>
    <w:p w14:paraId="322D434D" w14:textId="5B0D3559" w:rsidR="003E0492" w:rsidRPr="003E0492" w:rsidRDefault="003E0492" w:rsidP="00BD4F11">
      <w:pPr>
        <w:pStyle w:val="a9"/>
        <w:numPr>
          <w:ilvl w:val="0"/>
          <w:numId w:val="8"/>
        </w:numPr>
        <w:ind w:firstLine="709"/>
        <w:rPr>
          <w:rFonts w:eastAsia="Times New Roman"/>
        </w:rPr>
      </w:pPr>
      <w:r w:rsidRPr="003E0492">
        <w:rPr>
          <w:rFonts w:eastAsia="Times New Roman"/>
          <w:b/>
          <w:bCs/>
        </w:rPr>
        <w:t>Проверить реализацию</w:t>
      </w:r>
      <w:r w:rsidR="00405F9C" w:rsidRPr="003E0492">
        <w:rPr>
          <w:rFonts w:eastAsia="Times New Roman"/>
        </w:rPr>
        <w:t>: оценить</w:t>
      </w:r>
      <w:r w:rsidRPr="003E0492">
        <w:rPr>
          <w:rFonts w:eastAsia="Times New Roman"/>
        </w:rPr>
        <w:t xml:space="preserve"> предварительные версии макетов и прототипов на соответствие требованиям пользователей, внести необходимые коррективы.</w:t>
      </w:r>
    </w:p>
    <w:p w14:paraId="0D7BAFBA" w14:textId="226C91AC" w:rsidR="003E0492" w:rsidRPr="003E0492" w:rsidRDefault="003E0492" w:rsidP="00BD4F11">
      <w:pPr>
        <w:pStyle w:val="a9"/>
        <w:numPr>
          <w:ilvl w:val="0"/>
          <w:numId w:val="8"/>
        </w:numPr>
        <w:ind w:firstLine="709"/>
        <w:rPr>
          <w:rFonts w:eastAsia="Times New Roman"/>
        </w:rPr>
      </w:pPr>
      <w:r w:rsidRPr="003E0492">
        <w:rPr>
          <w:rFonts w:eastAsia="Times New Roman"/>
          <w:b/>
          <w:bCs/>
        </w:rPr>
        <w:t>Разработать ТЗ и согласовать ТЗ</w:t>
      </w:r>
      <w:r w:rsidR="00405F9C" w:rsidRPr="003E0492">
        <w:rPr>
          <w:rFonts w:eastAsia="Times New Roman"/>
        </w:rPr>
        <w:t>: составить</w:t>
      </w:r>
      <w:r w:rsidRPr="003E0492">
        <w:rPr>
          <w:rFonts w:eastAsia="Times New Roman"/>
        </w:rPr>
        <w:t xml:space="preserve"> техническое задание (ТЗ) на основе собранной информации и согласовать его с заинтересованными сторонами, чтобы убедиться, что все требования учтены.</w:t>
      </w:r>
    </w:p>
    <w:p w14:paraId="5D112260" w14:textId="0CF36B74" w:rsidR="003E0492" w:rsidRPr="003E0492" w:rsidRDefault="003E0492" w:rsidP="00BD4F11">
      <w:pPr>
        <w:pStyle w:val="a9"/>
        <w:numPr>
          <w:ilvl w:val="0"/>
          <w:numId w:val="8"/>
        </w:numPr>
        <w:ind w:firstLine="709"/>
        <w:rPr>
          <w:rFonts w:eastAsia="Times New Roman"/>
        </w:rPr>
      </w:pPr>
      <w:r w:rsidRPr="003E0492">
        <w:rPr>
          <w:rFonts w:eastAsia="Times New Roman"/>
          <w:b/>
          <w:bCs/>
        </w:rPr>
        <w:t>Реализация в соответствии с ТЗ</w:t>
      </w:r>
      <w:r w:rsidR="00405F9C" w:rsidRPr="003E0492">
        <w:rPr>
          <w:rFonts w:eastAsia="Times New Roman"/>
        </w:rPr>
        <w:t>: приступить</w:t>
      </w:r>
      <w:r w:rsidRPr="003E0492">
        <w:rPr>
          <w:rFonts w:eastAsia="Times New Roman"/>
        </w:rPr>
        <w:t xml:space="preserve"> к разработке системы, следуя утвержденному ТЗ, используя подходящие технологии и инструменты.</w:t>
      </w:r>
    </w:p>
    <w:p w14:paraId="2EC77F12" w14:textId="2743F9F7" w:rsidR="003E0492" w:rsidRDefault="003E0492" w:rsidP="00BD4F11">
      <w:pPr>
        <w:pStyle w:val="a9"/>
        <w:numPr>
          <w:ilvl w:val="0"/>
          <w:numId w:val="8"/>
        </w:numPr>
        <w:ind w:firstLine="709"/>
        <w:rPr>
          <w:rFonts w:eastAsia="Times New Roman"/>
        </w:rPr>
      </w:pPr>
      <w:r w:rsidRPr="003E0492">
        <w:rPr>
          <w:rFonts w:eastAsia="Times New Roman"/>
          <w:b/>
          <w:bCs/>
        </w:rPr>
        <w:t>Протестировать и исправить ошибки</w:t>
      </w:r>
      <w:r w:rsidR="00405F9C" w:rsidRPr="003E0492">
        <w:rPr>
          <w:rFonts w:eastAsia="Times New Roman"/>
        </w:rPr>
        <w:t>: провести</w:t>
      </w:r>
      <w:r w:rsidRPr="003E0492">
        <w:rPr>
          <w:rFonts w:eastAsia="Times New Roman"/>
        </w:rPr>
        <w:t xml:space="preserve"> многоуровневое тестирование системы (функциональное, </w:t>
      </w:r>
      <w:r w:rsidRPr="003E0492">
        <w:rPr>
          <w:rFonts w:eastAsia="Times New Roman"/>
        </w:rPr>
        <w:lastRenderedPageBreak/>
        <w:t>пользовательское, нагрузочное) для выявления и исправления ошибок, а также оценки работоспособности и производительности системы.</w:t>
      </w:r>
    </w:p>
    <w:p w14:paraId="6617A6F1" w14:textId="77777777" w:rsidR="00BD4F11" w:rsidRPr="00BD4F11" w:rsidRDefault="00BD4F11" w:rsidP="00BD4F11">
      <w:pPr>
        <w:pStyle w:val="a9"/>
        <w:ind w:left="1429" w:firstLine="0"/>
        <w:rPr>
          <w:rFonts w:eastAsia="Times New Roman"/>
        </w:rPr>
      </w:pPr>
    </w:p>
    <w:p w14:paraId="57A4F60C" w14:textId="77777777" w:rsidR="003E0492" w:rsidRPr="00405F9C" w:rsidRDefault="003E0492" w:rsidP="00BD4F11">
      <w:pPr>
        <w:pStyle w:val="a9"/>
        <w:ind w:firstLine="709"/>
        <w:rPr>
          <w:rFonts w:eastAsia="Times New Roman"/>
          <w:b/>
        </w:rPr>
      </w:pPr>
      <w:r w:rsidRPr="00405F9C">
        <w:rPr>
          <w:rFonts w:eastAsia="Times New Roman"/>
          <w:b/>
        </w:rPr>
        <w:t>Проблем</w:t>
      </w:r>
      <w:r>
        <w:rPr>
          <w:rFonts w:eastAsia="Times New Roman"/>
          <w:b/>
        </w:rPr>
        <w:t>ы</w:t>
      </w:r>
      <w:r w:rsidRPr="00405F9C">
        <w:rPr>
          <w:rFonts w:eastAsia="Times New Roman"/>
          <w:b/>
        </w:rPr>
        <w:t>:</w:t>
      </w:r>
    </w:p>
    <w:p w14:paraId="4B3F40CB" w14:textId="77777777" w:rsidR="00405F9C" w:rsidRPr="00405F9C" w:rsidRDefault="00405F9C" w:rsidP="00BD4F11">
      <w:pPr>
        <w:pStyle w:val="a9"/>
        <w:ind w:firstLine="709"/>
        <w:rPr>
          <w:rFonts w:eastAsia="Times New Roman"/>
          <w:szCs w:val="28"/>
        </w:rPr>
      </w:pPr>
      <w:r w:rsidRPr="00405F9C">
        <w:rPr>
          <w:rFonts w:eastAsia="Times New Roman"/>
          <w:szCs w:val="28"/>
        </w:rPr>
        <w:t>Создание информационной системы по организации социальных конкурсов решает ряд актуальных проблем:</w:t>
      </w:r>
    </w:p>
    <w:p w14:paraId="54A596AB" w14:textId="77777777" w:rsidR="00405F9C" w:rsidRPr="00405F9C" w:rsidRDefault="00405F9C" w:rsidP="00BD4F11">
      <w:pPr>
        <w:pStyle w:val="a9"/>
        <w:numPr>
          <w:ilvl w:val="0"/>
          <w:numId w:val="10"/>
        </w:numPr>
        <w:ind w:firstLine="709"/>
        <w:rPr>
          <w:rFonts w:eastAsia="Times New Roman"/>
          <w:szCs w:val="28"/>
        </w:rPr>
      </w:pPr>
      <w:r w:rsidRPr="00405F9C">
        <w:rPr>
          <w:rFonts w:eastAsia="Times New Roman"/>
          <w:b/>
          <w:bCs/>
          <w:szCs w:val="28"/>
        </w:rPr>
        <w:t>Неэффективность текущих процессов</w:t>
      </w:r>
      <w:r w:rsidRPr="00405F9C">
        <w:rPr>
          <w:rFonts w:eastAsia="Times New Roman"/>
          <w:szCs w:val="28"/>
        </w:rPr>
        <w:t>: Многие конкурсы организуются вручную, что приводит к потере времени, ресурсов и человеческих ошибок. Система автоматизирует регистрацию, подачу заявок и обработку результатов.</w:t>
      </w:r>
    </w:p>
    <w:p w14:paraId="605F75D5" w14:textId="738D1FA3" w:rsidR="00405F9C" w:rsidRPr="00405F9C" w:rsidRDefault="00405F9C" w:rsidP="00BD4F11">
      <w:pPr>
        <w:pStyle w:val="a9"/>
        <w:numPr>
          <w:ilvl w:val="0"/>
          <w:numId w:val="10"/>
        </w:numPr>
        <w:ind w:firstLine="709"/>
        <w:rPr>
          <w:rFonts w:eastAsia="Times New Roman"/>
          <w:szCs w:val="28"/>
        </w:rPr>
      </w:pPr>
      <w:r w:rsidRPr="00405F9C">
        <w:rPr>
          <w:rFonts w:eastAsia="Times New Roman"/>
          <w:b/>
          <w:bCs/>
          <w:szCs w:val="28"/>
        </w:rPr>
        <w:t>Недостаток информации</w:t>
      </w:r>
      <w:r w:rsidRPr="00405F9C">
        <w:rPr>
          <w:rFonts w:eastAsia="Times New Roman"/>
          <w:szCs w:val="28"/>
        </w:rPr>
        <w:t>: Потенциальные участники могут не знать о существующих конкурсах и их условиях. Система централизует информацию и делает её доступной для всех.</w:t>
      </w:r>
    </w:p>
    <w:p w14:paraId="49386829" w14:textId="0CDF354D" w:rsidR="00405F9C" w:rsidRPr="00405F9C" w:rsidRDefault="00405F9C" w:rsidP="00BD4F11">
      <w:pPr>
        <w:pStyle w:val="a9"/>
        <w:numPr>
          <w:ilvl w:val="0"/>
          <w:numId w:val="10"/>
        </w:numPr>
        <w:ind w:firstLine="709"/>
        <w:rPr>
          <w:rFonts w:eastAsia="Times New Roman"/>
          <w:szCs w:val="28"/>
        </w:rPr>
      </w:pPr>
      <w:r w:rsidRPr="00405F9C">
        <w:rPr>
          <w:rFonts w:eastAsia="Times New Roman"/>
          <w:b/>
          <w:bCs/>
          <w:szCs w:val="28"/>
        </w:rPr>
        <w:t>Отсутствие обратной связи</w:t>
      </w:r>
      <w:r w:rsidRPr="00405F9C">
        <w:rPr>
          <w:rFonts w:eastAsia="Times New Roman"/>
          <w:szCs w:val="28"/>
        </w:rPr>
        <w:t>: без</w:t>
      </w:r>
      <w:r w:rsidRPr="00405F9C">
        <w:rPr>
          <w:rFonts w:eastAsia="Times New Roman"/>
          <w:szCs w:val="28"/>
        </w:rPr>
        <w:t xml:space="preserve"> системы организаторы не могут легко собрать отзывы участников о конкурсах, что затрудняет их улучшение. Платформа может интегрировать функции обратной связи.</w:t>
      </w:r>
    </w:p>
    <w:p w14:paraId="7D3C674F" w14:textId="77777777" w:rsidR="00405F9C" w:rsidRPr="00405F9C" w:rsidRDefault="00405F9C" w:rsidP="00BD4F11">
      <w:pPr>
        <w:pStyle w:val="a9"/>
        <w:numPr>
          <w:ilvl w:val="0"/>
          <w:numId w:val="10"/>
        </w:numPr>
        <w:ind w:firstLine="709"/>
        <w:rPr>
          <w:rFonts w:eastAsia="Times New Roman"/>
          <w:szCs w:val="28"/>
        </w:rPr>
      </w:pPr>
      <w:r w:rsidRPr="00405F9C">
        <w:rPr>
          <w:rFonts w:eastAsia="Times New Roman"/>
          <w:b/>
          <w:bCs/>
          <w:szCs w:val="28"/>
        </w:rPr>
        <w:t>Проблемы с доступностью</w:t>
      </w:r>
      <w:r w:rsidRPr="00405F9C">
        <w:rPr>
          <w:rFonts w:eastAsia="Times New Roman"/>
          <w:szCs w:val="28"/>
        </w:rPr>
        <w:t>: Участники из удаленных регионов могут сталкиваться с трудностями доступа к информации о конкурсах. Система обеспечит доступность через интернет, расширяя охват.</w:t>
      </w:r>
    </w:p>
    <w:p w14:paraId="3A276E0F" w14:textId="77777777" w:rsidR="00BD4F11" w:rsidRDefault="00405F9C" w:rsidP="00BD4F11">
      <w:pPr>
        <w:pStyle w:val="a9"/>
        <w:numPr>
          <w:ilvl w:val="0"/>
          <w:numId w:val="10"/>
        </w:numPr>
        <w:ind w:firstLine="709"/>
        <w:rPr>
          <w:rFonts w:eastAsia="Times New Roman"/>
          <w:szCs w:val="28"/>
        </w:rPr>
      </w:pPr>
      <w:r w:rsidRPr="00405F9C">
        <w:rPr>
          <w:rFonts w:eastAsia="Times New Roman"/>
          <w:b/>
          <w:bCs/>
          <w:szCs w:val="28"/>
        </w:rPr>
        <w:t>Необходимость в мониторинге и анализе</w:t>
      </w:r>
      <w:r w:rsidRPr="00405F9C">
        <w:rPr>
          <w:rFonts w:eastAsia="Times New Roman"/>
          <w:szCs w:val="28"/>
        </w:rPr>
        <w:t>: без</w:t>
      </w:r>
      <w:r w:rsidRPr="00405F9C">
        <w:rPr>
          <w:rFonts w:eastAsia="Times New Roman"/>
          <w:szCs w:val="28"/>
        </w:rPr>
        <w:t xml:space="preserve"> системы сложно оценить эффективность конкурсов и выявить лучшие практики.</w:t>
      </w:r>
    </w:p>
    <w:p w14:paraId="6A29137C" w14:textId="346C4F35" w:rsidR="00405F9C" w:rsidRPr="00BD4F11" w:rsidRDefault="00405F9C" w:rsidP="00BD4F11">
      <w:pPr>
        <w:pStyle w:val="a9"/>
        <w:ind w:left="1429" w:firstLine="0"/>
        <w:rPr>
          <w:rFonts w:eastAsia="Times New Roman"/>
          <w:szCs w:val="28"/>
        </w:rPr>
      </w:pPr>
      <w:r w:rsidRPr="00405F9C">
        <w:rPr>
          <w:rFonts w:eastAsia="Times New Roman"/>
          <w:szCs w:val="28"/>
        </w:rPr>
        <w:t xml:space="preserve"> </w:t>
      </w:r>
    </w:p>
    <w:p w14:paraId="6E8D59BC" w14:textId="7A2B4CAA" w:rsidR="003E0492" w:rsidRPr="00C60E1F" w:rsidRDefault="003E0492" w:rsidP="00BD4F11">
      <w:pPr>
        <w:pStyle w:val="a9"/>
        <w:ind w:firstLine="709"/>
        <w:rPr>
          <w:b/>
        </w:rPr>
      </w:pPr>
      <w:r w:rsidRPr="003E0492">
        <w:rPr>
          <w:rStyle w:val="ac"/>
          <w:b/>
          <w:lang w:val="ru-RU"/>
        </w:rPr>
        <w:t>Актуальность</w:t>
      </w:r>
    </w:p>
    <w:p w14:paraId="09AE9951" w14:textId="77777777" w:rsidR="003E0492" w:rsidRPr="003E0492" w:rsidRDefault="003E0492" w:rsidP="00BD4F11">
      <w:pPr>
        <w:spacing w:after="0"/>
        <w:ind w:firstLine="709"/>
        <w:jc w:val="both"/>
      </w:pPr>
      <w:r w:rsidRPr="003E0492">
        <w:t>Актуальность проекта информационной системы по организации социальных конкурсов можно рассмотреть с нескольких ключевых аспектов:</w:t>
      </w:r>
    </w:p>
    <w:p w14:paraId="4E31C9FD" w14:textId="77777777" w:rsidR="003E0492" w:rsidRPr="003E0492" w:rsidRDefault="003E0492" w:rsidP="00BD4F11">
      <w:pPr>
        <w:numPr>
          <w:ilvl w:val="0"/>
          <w:numId w:val="7"/>
        </w:numPr>
        <w:spacing w:after="0"/>
        <w:ind w:firstLine="709"/>
        <w:jc w:val="both"/>
      </w:pPr>
      <w:r w:rsidRPr="003E0492">
        <w:rPr>
          <w:b/>
          <w:bCs/>
        </w:rPr>
        <w:t>Доступность информации</w:t>
      </w:r>
      <w:r w:rsidRPr="003E0492">
        <w:t>: Информационная система обеспечит доступ к актуальным данным о конкурсах, условиях участия и результатах, что способствует более широкому участию людей, особенно тех, кто не имеет доступа к традиционным источникам информации.</w:t>
      </w:r>
    </w:p>
    <w:p w14:paraId="671EDF4D" w14:textId="77777777" w:rsidR="003E0492" w:rsidRPr="003E0492" w:rsidRDefault="003E0492" w:rsidP="00BD4F11">
      <w:pPr>
        <w:numPr>
          <w:ilvl w:val="0"/>
          <w:numId w:val="7"/>
        </w:numPr>
        <w:spacing w:after="0"/>
        <w:ind w:firstLine="709"/>
        <w:jc w:val="both"/>
      </w:pPr>
      <w:r w:rsidRPr="003E0492">
        <w:rPr>
          <w:b/>
          <w:bCs/>
        </w:rPr>
        <w:t>Поддержка инициатив</w:t>
      </w:r>
      <w:r w:rsidRPr="003E0492">
        <w:t>: Конкурсы могут стать платформой для реализации и поддержки инновационных идей и инициатив в социальных проектах. Система поможет организаторам находить новые идеи и ресурсы, а участникам — реализовывать свои проекты.</w:t>
      </w:r>
    </w:p>
    <w:p w14:paraId="2669787F" w14:textId="77777777" w:rsidR="003E0492" w:rsidRPr="003E0492" w:rsidRDefault="003E0492" w:rsidP="00BD4F11">
      <w:pPr>
        <w:numPr>
          <w:ilvl w:val="0"/>
          <w:numId w:val="7"/>
        </w:numPr>
        <w:spacing w:after="0"/>
        <w:ind w:firstLine="709"/>
        <w:jc w:val="both"/>
      </w:pPr>
      <w:r w:rsidRPr="003E0492">
        <w:rPr>
          <w:b/>
          <w:bCs/>
        </w:rPr>
        <w:t>Автоматизация процессов</w:t>
      </w:r>
      <w:r w:rsidRPr="003E0492">
        <w:t>: Использование информационной системы позволяет автоматизировать процессы регистрации участников, подачи заявок и оценки работ, что значительно упрощает организацию и управление конкурсами.</w:t>
      </w:r>
    </w:p>
    <w:p w14:paraId="37406CB7" w14:textId="77777777" w:rsidR="003E0492" w:rsidRPr="003E0492" w:rsidRDefault="003E0492" w:rsidP="00BD4F11">
      <w:pPr>
        <w:numPr>
          <w:ilvl w:val="0"/>
          <w:numId w:val="7"/>
        </w:numPr>
        <w:spacing w:after="0"/>
        <w:ind w:firstLine="709"/>
        <w:jc w:val="both"/>
      </w:pPr>
      <w:r w:rsidRPr="003E0492">
        <w:rPr>
          <w:b/>
          <w:bCs/>
        </w:rPr>
        <w:t>Мониторинг и аналитика</w:t>
      </w:r>
      <w:r w:rsidRPr="003E0492">
        <w:t>: Система может обеспечить сбор данных для анализа результатов конкурсов, что поможет в оценке их эффективности и выявлении лучших практик.</w:t>
      </w:r>
    </w:p>
    <w:p w14:paraId="7A6B8541" w14:textId="085AE0CA" w:rsidR="00BD4F11" w:rsidRDefault="003E0492" w:rsidP="00BD4F11">
      <w:pPr>
        <w:spacing w:after="0"/>
        <w:ind w:firstLine="709"/>
        <w:jc w:val="both"/>
      </w:pPr>
      <w:r w:rsidRPr="003E0492">
        <w:lastRenderedPageBreak/>
        <w:t>Таким образом, создание информационной системы для организации социальных конкурсов отвечает актуальным потребностям общества и способствует развитию социальной активности, инноваций и сотрудничества.</w:t>
      </w:r>
    </w:p>
    <w:p w14:paraId="3A112FD0" w14:textId="0E3E7930" w:rsidR="00BD4F11" w:rsidRPr="00BD4F11" w:rsidRDefault="00BD4F11" w:rsidP="00BD4F11">
      <w:pPr>
        <w:pStyle w:val="1"/>
        <w:numPr>
          <w:ilvl w:val="0"/>
          <w:numId w:val="3"/>
        </w:numPr>
        <w:rPr>
          <w:b/>
          <w:bCs/>
        </w:rPr>
      </w:pPr>
      <w:bookmarkStart w:id="25" w:name="_Toc180068815"/>
      <w:r w:rsidRPr="00BD4F11">
        <w:rPr>
          <w:b/>
          <w:bCs/>
        </w:rPr>
        <w:t>Обзор существующих программных средств</w:t>
      </w:r>
      <w:bookmarkEnd w:id="25"/>
    </w:p>
    <w:p w14:paraId="500DCC06" w14:textId="77777777" w:rsidR="003E0492" w:rsidRPr="003E0492" w:rsidRDefault="003E0492" w:rsidP="00BD4F11">
      <w:pPr>
        <w:spacing w:after="0"/>
        <w:ind w:firstLine="709"/>
        <w:jc w:val="both"/>
      </w:pPr>
    </w:p>
    <w:sectPr w:rsidR="003E0492" w:rsidRPr="003E04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2F6DF" w14:textId="77777777" w:rsidR="00000000" w:rsidRDefault="00000000" w:rsidP="001A4AA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9F5B4FB" w14:textId="77777777" w:rsidR="00000000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9713405"/>
      <w:docPartObj>
        <w:docPartGallery w:val="Page Numbers (Bottom of Page)"/>
        <w:docPartUnique/>
      </w:docPartObj>
    </w:sdtPr>
    <w:sdtContent>
      <w:p w14:paraId="52227594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F058AEE" w14:textId="77777777" w:rsidR="00000000" w:rsidRDefault="00000000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80688" w14:textId="77777777" w:rsidR="00000000" w:rsidRDefault="00000000" w:rsidP="001A4AA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85F8DE3" w14:textId="77777777" w:rsidR="00000000" w:rsidRDefault="00000000" w:rsidP="001A4AA7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7E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D5DC7"/>
    <w:multiLevelType w:val="hybridMultilevel"/>
    <w:tmpl w:val="E8D2595E"/>
    <w:lvl w:ilvl="0" w:tplc="C158C9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773EDB"/>
    <w:multiLevelType w:val="multilevel"/>
    <w:tmpl w:val="B1360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83C172F"/>
    <w:multiLevelType w:val="hybridMultilevel"/>
    <w:tmpl w:val="3372FFA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30633A"/>
    <w:multiLevelType w:val="multilevel"/>
    <w:tmpl w:val="EE2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85748"/>
    <w:multiLevelType w:val="multilevel"/>
    <w:tmpl w:val="6944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E5DC2"/>
    <w:multiLevelType w:val="hybridMultilevel"/>
    <w:tmpl w:val="4FCCB0D8"/>
    <w:lvl w:ilvl="0" w:tplc="9982A8B8">
      <w:numFmt w:val="bullet"/>
      <w:lvlText w:val=""/>
      <w:lvlJc w:val="left"/>
      <w:pPr>
        <w:ind w:left="1392" w:hanging="672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ED00CE"/>
    <w:multiLevelType w:val="multilevel"/>
    <w:tmpl w:val="3E907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4453D5B"/>
    <w:multiLevelType w:val="multilevel"/>
    <w:tmpl w:val="B1360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547759866">
    <w:abstractNumId w:val="1"/>
  </w:num>
  <w:num w:numId="2" w16cid:durableId="1705515727">
    <w:abstractNumId w:val="0"/>
  </w:num>
  <w:num w:numId="3" w16cid:durableId="472525634">
    <w:abstractNumId w:val="9"/>
  </w:num>
  <w:num w:numId="4" w16cid:durableId="1183587131">
    <w:abstractNumId w:val="8"/>
  </w:num>
  <w:num w:numId="5" w16cid:durableId="492333317">
    <w:abstractNumId w:val="2"/>
  </w:num>
  <w:num w:numId="6" w16cid:durableId="1022785326">
    <w:abstractNumId w:val="4"/>
  </w:num>
  <w:num w:numId="7" w16cid:durableId="1811901442">
    <w:abstractNumId w:val="5"/>
  </w:num>
  <w:num w:numId="8" w16cid:durableId="1668705298">
    <w:abstractNumId w:val="3"/>
  </w:num>
  <w:num w:numId="9" w16cid:durableId="1318921303">
    <w:abstractNumId w:val="7"/>
  </w:num>
  <w:num w:numId="10" w16cid:durableId="994064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3D"/>
    <w:rsid w:val="0011499F"/>
    <w:rsid w:val="002744AE"/>
    <w:rsid w:val="00326F62"/>
    <w:rsid w:val="00352224"/>
    <w:rsid w:val="003E0492"/>
    <w:rsid w:val="00405F9C"/>
    <w:rsid w:val="006A6B31"/>
    <w:rsid w:val="006C0B77"/>
    <w:rsid w:val="008242FF"/>
    <w:rsid w:val="00870751"/>
    <w:rsid w:val="008A49D8"/>
    <w:rsid w:val="00922C48"/>
    <w:rsid w:val="00B915B7"/>
    <w:rsid w:val="00BD4F11"/>
    <w:rsid w:val="00D659D7"/>
    <w:rsid w:val="00DC5118"/>
    <w:rsid w:val="00EA59DF"/>
    <w:rsid w:val="00EE4070"/>
    <w:rsid w:val="00F12C76"/>
    <w:rsid w:val="00F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1C55"/>
  <w15:chartTrackingRefBased/>
  <w15:docId w15:val="{99F12777-2F06-4AA3-8675-DAB3FC12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499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99F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26F62"/>
    <w:pPr>
      <w:tabs>
        <w:tab w:val="center" w:pos="4677"/>
        <w:tab w:val="right" w:pos="9355"/>
      </w:tabs>
      <w:spacing w:after="0"/>
    </w:pPr>
    <w:rPr>
      <w:rFonts w:eastAsiaTheme="minorEastAsia" w:cs="Times New Roman"/>
      <w:kern w:val="0"/>
      <w:szCs w:val="20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rsid w:val="00326F62"/>
    <w:rPr>
      <w:rFonts w:ascii="Times New Roman" w:eastAsiaTheme="minorEastAsia" w:hAnsi="Times New Roman" w:cs="Times New Roman"/>
      <w:kern w:val="0"/>
      <w:sz w:val="28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326F62"/>
    <w:pPr>
      <w:tabs>
        <w:tab w:val="center" w:pos="4677"/>
        <w:tab w:val="right" w:pos="9355"/>
      </w:tabs>
      <w:spacing w:after="0"/>
    </w:pPr>
    <w:rPr>
      <w:rFonts w:eastAsiaTheme="minorEastAsia" w:cs="Times New Roman"/>
      <w:kern w:val="0"/>
      <w:szCs w:val="20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326F62"/>
    <w:rPr>
      <w:rFonts w:ascii="Times New Roman" w:eastAsiaTheme="minorEastAsia" w:hAnsi="Times New Roman" w:cs="Times New Roman"/>
      <w:kern w:val="0"/>
      <w:sz w:val="28"/>
      <w:szCs w:val="20"/>
      <w14:ligatures w14:val="none"/>
    </w:rPr>
  </w:style>
  <w:style w:type="character" w:styleId="a7">
    <w:name w:val="page number"/>
    <w:basedOn w:val="a0"/>
    <w:rsid w:val="00326F62"/>
  </w:style>
  <w:style w:type="table" w:styleId="a8">
    <w:name w:val="Table Grid"/>
    <w:basedOn w:val="a1"/>
    <w:uiPriority w:val="39"/>
    <w:rsid w:val="00326F62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26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 Spacing"/>
    <w:aliases w:val="Обычный текст"/>
    <w:link w:val="aa"/>
    <w:uiPriority w:val="1"/>
    <w:qFormat/>
    <w:rsid w:val="00326F62"/>
    <w:pPr>
      <w:spacing w:after="0" w:line="240" w:lineRule="auto"/>
      <w:ind w:firstLine="720"/>
      <w:jc w:val="both"/>
    </w:pPr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character" w:customStyle="1" w:styleId="aa">
    <w:name w:val="Без интервала Знак"/>
    <w:aliases w:val="Обычный текст Знак"/>
    <w:basedOn w:val="a0"/>
    <w:link w:val="a9"/>
    <w:uiPriority w:val="1"/>
    <w:rsid w:val="00326F62"/>
    <w:rPr>
      <w:rFonts w:ascii="Times New Roman" w:eastAsiaTheme="minorEastAsia" w:hAnsi="Times New Roman" w:cs="Times New Roman"/>
      <w:kern w:val="0"/>
      <w:sz w:val="28"/>
      <w:szCs w:val="24"/>
      <w14:ligatures w14:val="none"/>
    </w:rPr>
  </w:style>
  <w:style w:type="paragraph" w:styleId="ab">
    <w:name w:val="Subtitle"/>
    <w:basedOn w:val="a"/>
    <w:next w:val="a"/>
    <w:link w:val="ac"/>
    <w:uiPriority w:val="11"/>
    <w:qFormat/>
    <w:rsid w:val="003E0492"/>
    <w:pPr>
      <w:numPr>
        <w:ilvl w:val="1"/>
      </w:numPr>
      <w:spacing w:after="240"/>
      <w:ind w:firstLine="720"/>
      <w:jc w:val="center"/>
    </w:pPr>
    <w:rPr>
      <w:rFonts w:eastAsiaTheme="minorEastAsia"/>
      <w:spacing w:val="15"/>
      <w:kern w:val="0"/>
      <w:lang w:val="en-US"/>
      <w14:ligatures w14:val="none"/>
    </w:rPr>
  </w:style>
  <w:style w:type="character" w:customStyle="1" w:styleId="ac">
    <w:name w:val="Подзаголовок Знак"/>
    <w:basedOn w:val="a0"/>
    <w:link w:val="ab"/>
    <w:uiPriority w:val="11"/>
    <w:rsid w:val="003E0492"/>
    <w:rPr>
      <w:rFonts w:ascii="Times New Roman" w:eastAsiaTheme="minorEastAsia" w:hAnsi="Times New Roman"/>
      <w:spacing w:val="15"/>
      <w:kern w:val="0"/>
      <w:sz w:val="28"/>
      <w:lang w:val="en-US"/>
      <w14:ligatures w14:val="none"/>
    </w:rPr>
  </w:style>
  <w:style w:type="paragraph" w:styleId="ad">
    <w:name w:val="List Paragraph"/>
    <w:basedOn w:val="a"/>
    <w:uiPriority w:val="34"/>
    <w:qFormat/>
    <w:rsid w:val="00BD4F11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BD4F11"/>
    <w:pPr>
      <w:spacing w:line="259" w:lineRule="auto"/>
      <w:outlineLvl w:val="9"/>
    </w:pPr>
    <w:rPr>
      <w:rFonts w:asciiTheme="majorHAnsi" w:hAnsiTheme="majorHAnsi"/>
      <w:color w:val="2E74B5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D4F11"/>
    <w:pPr>
      <w:spacing w:after="100"/>
    </w:pPr>
  </w:style>
  <w:style w:type="character" w:styleId="af">
    <w:name w:val="Hyperlink"/>
    <w:basedOn w:val="a0"/>
    <w:uiPriority w:val="99"/>
    <w:unhideWhenUsed/>
    <w:rsid w:val="00BD4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63E3A-1376-42D8-AF11-7CD2F690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рытик</dc:creator>
  <cp:keywords/>
  <dc:description/>
  <cp:lastModifiedBy>елена рытик</cp:lastModifiedBy>
  <cp:revision>3</cp:revision>
  <dcterms:created xsi:type="dcterms:W3CDTF">2024-10-07T12:12:00Z</dcterms:created>
  <dcterms:modified xsi:type="dcterms:W3CDTF">2024-10-17T06:48:00Z</dcterms:modified>
</cp:coreProperties>
</file>