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0A70CD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0A70CD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385CC5" w:rsidRDefault="009D3BB9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7</w:t>
      </w:r>
      <w:r w:rsidR="00554FE4" w:rsidRPr="00385CC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385CC5" w:rsidRPr="00385CC5">
        <w:rPr>
          <w:rFonts w:ascii="Times New Roman" w:hAnsi="Times New Roman"/>
          <w:b/>
          <w:color w:val="FFFFFF" w:themeColor="background1"/>
          <w:sz w:val="24"/>
          <w:szCs w:val="24"/>
        </w:rPr>
        <w:t>Chemical Bonding and Molecular Structure</w:t>
      </w:r>
    </w:p>
    <w:p w:rsidR="00554FE4" w:rsidRPr="005B07CB" w:rsidRDefault="000914FF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5B07C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7</w:t>
      </w:r>
      <w:r w:rsidR="00554FE4" w:rsidRPr="005B07C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="005B07CB" w:rsidRPr="005B07C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5</w:t>
      </w:r>
      <w:r w:rsidR="00554FE4" w:rsidRPr="005B07C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5B07CB" w:rsidRPr="005B07CB">
        <w:rPr>
          <w:rFonts w:ascii="Times New Roman" w:hAnsi="Times New Roman"/>
          <w:b/>
          <w:color w:val="FFFFFF" w:themeColor="background1"/>
          <w:sz w:val="24"/>
          <w:szCs w:val="24"/>
        </w:rPr>
        <w:t>Strengths of Ionic and Covalent Bonds</w:t>
      </w:r>
    </w:p>
    <w:p w:rsidR="003128EB" w:rsidRPr="000A4E69" w:rsidRDefault="00384EAA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65.</w:t>
      </w:r>
      <w:r w:rsidR="003128EB" w:rsidRPr="000A4E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28EB" w:rsidRPr="000A4E6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3128EB" w:rsidRPr="000A4E69">
        <w:rPr>
          <w:rFonts w:ascii="Times New Roman" w:hAnsi="Times New Roman" w:cs="Times New Roman"/>
          <w:sz w:val="24"/>
          <w:szCs w:val="24"/>
        </w:rPr>
        <w:t xml:space="preserve"> the bond energies in Table 7.3, determine the approximate enthalpy change for each of the following reactions:</w:t>
      </w:r>
    </w:p>
    <w:p w:rsidR="003128EB" w:rsidRPr="000A4E69" w:rsidRDefault="003128EB" w:rsidP="000A4E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(a) </w:t>
      </w:r>
      <w:r w:rsidRPr="000A4E69">
        <w:rPr>
          <w:rFonts w:ascii="Times New Roman" w:hAnsi="Times New Roman" w:cs="Times New Roman"/>
          <w:position w:val="-12"/>
          <w:sz w:val="24"/>
          <w:szCs w:val="24"/>
        </w:rPr>
        <w:object w:dxaOrig="3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9.5pt" o:ole="">
            <v:imagedata r:id="rId7" o:title=""/>
          </v:shape>
          <o:OLEObject Type="Embed" ProgID="Equation.DSMT4" ShapeID="_x0000_i1025" DrawAspect="Content" ObjectID="_1502274319" r:id="rId8"/>
        </w:object>
      </w:r>
    </w:p>
    <w:p w:rsidR="003128EB" w:rsidRPr="000A4E69" w:rsidRDefault="003128EB" w:rsidP="000A4E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(b) </w:t>
      </w:r>
      <w:r w:rsidRPr="000A4E69">
        <w:rPr>
          <w:rFonts w:ascii="Times New Roman" w:hAnsi="Times New Roman" w:cs="Times New Roman"/>
          <w:position w:val="-12"/>
          <w:sz w:val="24"/>
          <w:szCs w:val="24"/>
        </w:rPr>
        <w:object w:dxaOrig="4099" w:dyaOrig="380">
          <v:shape id="_x0000_i1026" type="#_x0000_t75" style="width:204.75pt;height:19.5pt" o:ole="">
            <v:imagedata r:id="rId9" o:title=""/>
          </v:shape>
          <o:OLEObject Type="Embed" ProgID="Equation.DSMT4" ShapeID="_x0000_i1026" DrawAspect="Content" ObjectID="_1502274320" r:id="rId10"/>
        </w:object>
      </w:r>
    </w:p>
    <w:p w:rsidR="00F277BC" w:rsidRPr="000A4E69" w:rsidRDefault="003128EB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(c) </w:t>
      </w:r>
      <w:r w:rsidRPr="000A4E69">
        <w:rPr>
          <w:rFonts w:ascii="Times New Roman" w:hAnsi="Times New Roman" w:cs="Times New Roman"/>
          <w:position w:val="-12"/>
          <w:sz w:val="24"/>
          <w:szCs w:val="24"/>
        </w:rPr>
        <w:object w:dxaOrig="4780" w:dyaOrig="380">
          <v:shape id="_x0000_i1027" type="#_x0000_t75" style="width:239.25pt;height:19.5pt" o:ole="">
            <v:imagedata r:id="rId11" o:title=""/>
          </v:shape>
          <o:OLEObject Type="Embed" ProgID="Equation.DSMT4" ShapeID="_x0000_i1027" DrawAspect="Content" ObjectID="_1502274321" r:id="rId12"/>
        </w:object>
      </w:r>
    </w:p>
    <w:p w:rsidR="00736FA1" w:rsidRPr="000A4E69" w:rsidRDefault="00736FA1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7E3985" w:rsidRPr="000A4E69" w:rsidRDefault="007E3985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0A4E69">
        <w:rPr>
          <w:rFonts w:ascii="Times New Roman" w:hAnsi="Times New Roman" w:cs="Times New Roman"/>
          <w:sz w:val="24"/>
          <w:szCs w:val="24"/>
        </w:rPr>
        <w:t>)</w:t>
      </w:r>
      <w:r w:rsidR="00871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0A4E69">
        <w:rPr>
          <w:rFonts w:ascii="Times New Roman" w:hAnsi="Times New Roman" w:cs="Times New Roman"/>
          <w:position w:val="-46"/>
          <w:sz w:val="24"/>
          <w:szCs w:val="24"/>
        </w:rPr>
        <w:object w:dxaOrig="4120" w:dyaOrig="1100">
          <v:shape id="_x0000_i1028" type="#_x0000_t75" style="width:205.5pt;height:54pt" o:ole="">
            <v:imagedata r:id="rId13" o:title=""/>
          </v:shape>
          <o:OLEObject Type="Embed" ProgID="Equation.DSMT4" ShapeID="_x0000_i1028" DrawAspect="Content" ObjectID="_1502274322" r:id="rId14"/>
        </w:object>
      </w:r>
      <w:r w:rsidRPr="000A4E6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E3985" w:rsidRPr="000A4E69" w:rsidRDefault="007E3985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0A4E6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Pr="000A4E69">
        <w:rPr>
          <w:rFonts w:ascii="Times New Roman" w:hAnsi="Times New Roman" w:cs="Times New Roman"/>
          <w:position w:val="-46"/>
          <w:sz w:val="24"/>
          <w:szCs w:val="24"/>
        </w:rPr>
        <w:object w:dxaOrig="5420" w:dyaOrig="1100">
          <v:shape id="_x0000_i1029" type="#_x0000_t75" style="width:270pt;height:54pt" o:ole="">
            <v:imagedata r:id="rId15" o:title=""/>
          </v:shape>
          <o:OLEObject Type="Embed" ProgID="Equation.DSMT4" ShapeID="_x0000_i1029" DrawAspect="Content" ObjectID="_1502274323" r:id="rId16"/>
        </w:object>
      </w:r>
      <w:r w:rsidRPr="000A4E6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36FA1" w:rsidRPr="000A4E69" w:rsidRDefault="007E3985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(c) </w:t>
      </w:r>
      <w:r w:rsidRPr="000A4E69">
        <w:rPr>
          <w:rFonts w:ascii="Times New Roman" w:hAnsi="Times New Roman" w:cs="Times New Roman"/>
          <w:position w:val="-64"/>
          <w:sz w:val="24"/>
          <w:szCs w:val="24"/>
        </w:rPr>
        <w:object w:dxaOrig="5280" w:dyaOrig="1400">
          <v:shape id="_x0000_i1030" type="#_x0000_t75" style="width:264.75pt;height:69pt" o:ole="">
            <v:imagedata r:id="rId17" o:title=""/>
          </v:shape>
          <o:OLEObject Type="Embed" ProgID="Equation.DSMT4" ShapeID="_x0000_i1030" DrawAspect="Content" ObjectID="_1502274324" r:id="rId18"/>
        </w:object>
      </w:r>
    </w:p>
    <w:p w:rsidR="00C9753F" w:rsidRPr="000A4E69" w:rsidRDefault="00384EAA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67.</w:t>
      </w:r>
      <w:r w:rsidR="00C9753F" w:rsidRPr="000A4E69">
        <w:rPr>
          <w:rFonts w:ascii="Times New Roman" w:hAnsi="Times New Roman" w:cs="Times New Roman"/>
          <w:sz w:val="24"/>
          <w:szCs w:val="24"/>
        </w:rPr>
        <w:t xml:space="preserve"> When a molecule can form two different structures, the structure with the stronger bonds is usually the more stable form. Use bond energies to predict the correct structure of the hydroxylamine molecule: </w:t>
      </w:r>
    </w:p>
    <w:p w:rsidR="009E471B" w:rsidRPr="000A4E69" w:rsidRDefault="00C9753F" w:rsidP="000A4E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D30D5" wp14:editId="3D6718AC">
            <wp:extent cx="1876425" cy="668020"/>
            <wp:effectExtent l="0" t="0" r="9525" b="0"/>
            <wp:docPr id="388" name="Picture 1" descr="L:\Clients\Connexions\CONNEX130016_Chemistry\02_Working_Files\C07_Chemical Bonding and Molecular Geometry\99_Current_Art\JPEG\CNX_Chem_07_05_Hydroxy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L:\Clients\Connexions\CONNEX130016_Chemistry\02_Working_Files\C07_Chemical Bonding and Molecular Geometry\99_Current_Art\JPEG\CNX_Chem_07_05_Hydroxya_im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1" w:rsidRPr="000A4E69" w:rsidRDefault="00736FA1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0A4E69" w:rsidRDefault="000A6D7B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4E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A4E69">
        <w:rPr>
          <w:rFonts w:ascii="Times New Roman" w:hAnsi="Times New Roman" w:cs="Times New Roman"/>
          <w:sz w:val="24"/>
          <w:szCs w:val="24"/>
        </w:rPr>
        <w:t xml:space="preserve">) </w:t>
      </w:r>
      <w:r w:rsidRPr="000A4E69">
        <w:rPr>
          <w:rFonts w:ascii="Times New Roman" w:hAnsi="Times New Roman" w:cs="Times New Roman"/>
          <w:position w:val="-62"/>
          <w:sz w:val="24"/>
          <w:szCs w:val="24"/>
        </w:rPr>
        <w:object w:dxaOrig="2400" w:dyaOrig="1359">
          <v:shape id="_x0000_i1031" type="#_x0000_t75" style="width:120pt;height:68.25pt" o:ole="">
            <v:imagedata r:id="rId20" o:title=""/>
          </v:shape>
          <o:OLEObject Type="Embed" ProgID="Equation.DSMT4" ShapeID="_x0000_i1031" DrawAspect="Content" ObjectID="_1502274325" r:id="rId21"/>
        </w:object>
      </w:r>
      <w:r w:rsidRPr="000A4E69">
        <w:rPr>
          <w:rFonts w:ascii="Times New Roman" w:hAnsi="Times New Roman" w:cs="Times New Roman"/>
          <w:sz w:val="24"/>
          <w:szCs w:val="24"/>
        </w:rPr>
        <w:t xml:space="preserve">; (b) </w:t>
      </w:r>
      <w:r w:rsidRPr="000A4E69">
        <w:rPr>
          <w:rFonts w:ascii="Times New Roman" w:hAnsi="Times New Roman" w:cs="Times New Roman"/>
          <w:position w:val="-42"/>
          <w:sz w:val="24"/>
          <w:szCs w:val="24"/>
        </w:rPr>
        <w:object w:dxaOrig="2460" w:dyaOrig="999">
          <v:shape id="_x0000_i1032" type="#_x0000_t75" style="width:122.25pt;height:49.5pt" o:ole="">
            <v:imagedata r:id="rId22" o:title=""/>
          </v:shape>
          <o:OLEObject Type="Embed" ProgID="Equation.DSMT4" ShapeID="_x0000_i1032" DrawAspect="Content" ObjectID="_1502274326" r:id="rId23"/>
        </w:object>
      </w:r>
      <w:r w:rsidRPr="000A4E69">
        <w:rPr>
          <w:rFonts w:ascii="Times New Roman" w:hAnsi="Times New Roman" w:cs="Times New Roman"/>
          <w:sz w:val="24"/>
          <w:szCs w:val="24"/>
        </w:rPr>
        <w:t>; the greater bond energy is for (a), and it is more stable</w:t>
      </w:r>
    </w:p>
    <w:p w:rsidR="002675C4" w:rsidRPr="000A4E69" w:rsidRDefault="00384EAA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69.</w:t>
      </w:r>
      <w:r w:rsidR="005F606D" w:rsidRPr="000A4E69">
        <w:rPr>
          <w:rFonts w:ascii="Times New Roman" w:hAnsi="Times New Roman" w:cs="Times New Roman"/>
          <w:sz w:val="24"/>
          <w:szCs w:val="24"/>
        </w:rPr>
        <w:t xml:space="preserve"> Using the standard enthalpy of formation data in Appendix G, show how can the standard enthalpy of formation of </w:t>
      </w:r>
      <w:proofErr w:type="spellStart"/>
      <w:proofErr w:type="gramStart"/>
      <w:r w:rsidR="005F606D" w:rsidRPr="000A4E69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5F606D" w:rsidRPr="000A4E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606D" w:rsidRPr="000C5AC4">
        <w:rPr>
          <w:rFonts w:ascii="Times New Roman" w:hAnsi="Times New Roman" w:cs="Times New Roman"/>
          <w:i/>
          <w:sz w:val="24"/>
          <w:szCs w:val="24"/>
        </w:rPr>
        <w:t>g</w:t>
      </w:r>
      <w:r w:rsidR="005F606D" w:rsidRPr="000A4E69">
        <w:rPr>
          <w:rFonts w:ascii="Times New Roman" w:hAnsi="Times New Roman" w:cs="Times New Roman"/>
          <w:sz w:val="24"/>
          <w:szCs w:val="24"/>
        </w:rPr>
        <w:t>) can be used to determine the bond energy.</w:t>
      </w:r>
    </w:p>
    <w:p w:rsidR="00736FA1" w:rsidRPr="000A4E69" w:rsidRDefault="00736FA1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0A4E69" w:rsidRDefault="00764EA2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position w:val="-120"/>
          <w:sz w:val="24"/>
          <w:szCs w:val="24"/>
        </w:rPr>
        <w:object w:dxaOrig="7180" w:dyaOrig="3440">
          <v:shape id="_x0000_i1033" type="#_x0000_t75" style="width:359.25pt;height:171.75pt" o:ole="">
            <v:imagedata r:id="rId24" o:title=""/>
          </v:shape>
          <o:OLEObject Type="Embed" ProgID="Equation.DSMT4" ShapeID="_x0000_i1033" DrawAspect="Content" ObjectID="_1502274327" r:id="rId25"/>
        </w:object>
      </w:r>
    </w:p>
    <w:p w:rsidR="006432A0" w:rsidRPr="000A4E69" w:rsidRDefault="00384EA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71.</w:t>
      </w:r>
      <w:r w:rsidR="00C57B07" w:rsidRPr="000A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B07" w:rsidRPr="000A4E69">
        <w:rPr>
          <w:rFonts w:ascii="Times New Roman" w:hAnsi="Times New Roman" w:cs="Times New Roman"/>
          <w:sz w:val="24"/>
          <w:szCs w:val="24"/>
        </w:rPr>
        <w:t xml:space="preserve">Using the standard enthalpy of formation data in Appendix G, determine which bond is stronger: the S–F bond in </w:t>
      </w:r>
      <w:proofErr w:type="gramStart"/>
      <w:r w:rsidR="00C57B07" w:rsidRPr="000A4E69">
        <w:rPr>
          <w:rFonts w:ascii="Times New Roman" w:hAnsi="Times New Roman" w:cs="Times New Roman"/>
          <w:sz w:val="24"/>
          <w:szCs w:val="24"/>
        </w:rPr>
        <w:t>SF</w:t>
      </w:r>
      <w:r w:rsidR="00C57B07" w:rsidRPr="000A4E6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57B07" w:rsidRPr="000A4E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7B07" w:rsidRPr="000A4E69">
        <w:rPr>
          <w:rFonts w:ascii="Times New Roman" w:hAnsi="Times New Roman" w:cs="Times New Roman"/>
          <w:i/>
          <w:sz w:val="24"/>
          <w:szCs w:val="24"/>
        </w:rPr>
        <w:t>g</w:t>
      </w:r>
      <w:r w:rsidR="00C57B07" w:rsidRPr="000A4E69">
        <w:rPr>
          <w:rFonts w:ascii="Times New Roman" w:hAnsi="Times New Roman" w:cs="Times New Roman"/>
          <w:sz w:val="24"/>
          <w:szCs w:val="24"/>
        </w:rPr>
        <w:t>) or in SF</w:t>
      </w:r>
      <w:r w:rsidR="00C57B07" w:rsidRPr="000A4E6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C57B07" w:rsidRPr="000A4E69">
        <w:rPr>
          <w:rFonts w:ascii="Times New Roman" w:hAnsi="Times New Roman" w:cs="Times New Roman"/>
          <w:sz w:val="24"/>
          <w:szCs w:val="24"/>
        </w:rPr>
        <w:t>(</w:t>
      </w:r>
      <w:r w:rsidR="00C57B07" w:rsidRPr="000A4E69">
        <w:rPr>
          <w:rFonts w:ascii="Times New Roman" w:hAnsi="Times New Roman" w:cs="Times New Roman"/>
          <w:i/>
          <w:sz w:val="24"/>
          <w:szCs w:val="24"/>
        </w:rPr>
        <w:t>g</w:t>
      </w:r>
      <w:r w:rsidR="00C57B07" w:rsidRPr="000A4E69">
        <w:rPr>
          <w:rFonts w:ascii="Times New Roman" w:hAnsi="Times New Roman" w:cs="Times New Roman"/>
          <w:sz w:val="24"/>
          <w:szCs w:val="24"/>
        </w:rPr>
        <w:t>)?</w:t>
      </w:r>
    </w:p>
    <w:p w:rsidR="006432A0" w:rsidRPr="000A4E69" w:rsidRDefault="006432A0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8B5F67" w:rsidRPr="000A4E69" w:rsidRDefault="008B5F67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position w:val="-94"/>
          <w:sz w:val="24"/>
          <w:szCs w:val="24"/>
        </w:rPr>
        <w:object w:dxaOrig="5480" w:dyaOrig="2500">
          <v:shape id="_x0000_i1034" type="#_x0000_t75" style="width:273.75pt;height:125.25pt" o:ole="">
            <v:imagedata r:id="rId26" o:title=""/>
          </v:shape>
          <o:OLEObject Type="Embed" ProgID="Equation.DSMT4" ShapeID="_x0000_i1034" DrawAspect="Content" ObjectID="_1502274328" r:id="rId27"/>
        </w:object>
      </w:r>
    </w:p>
    <w:p w:rsidR="008B5F67" w:rsidRPr="000A4E69" w:rsidRDefault="008B5F67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position w:val="-24"/>
          <w:sz w:val="24"/>
          <w:szCs w:val="24"/>
        </w:rPr>
        <w:object w:dxaOrig="3120" w:dyaOrig="620">
          <v:shape id="_x0000_i1035" type="#_x0000_t75" style="width:156pt;height:31.5pt" o:ole="">
            <v:imagedata r:id="rId28" o:title=""/>
          </v:shape>
          <o:OLEObject Type="Embed" ProgID="Equation.DSMT4" ShapeID="_x0000_i1035" DrawAspect="Content" ObjectID="_1502274329" r:id="rId29"/>
        </w:object>
      </w:r>
    </w:p>
    <w:p w:rsidR="006432A0" w:rsidRPr="000A4E69" w:rsidRDefault="008B5F67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Proceeding in the same </w:t>
      </w:r>
      <w:proofErr w:type="gramStart"/>
      <w:r w:rsidRPr="000A4E69">
        <w:rPr>
          <w:rFonts w:ascii="Times New Roman" w:hAnsi="Times New Roman" w:cs="Times New Roman"/>
          <w:sz w:val="24"/>
          <w:szCs w:val="24"/>
        </w:rPr>
        <w:t>manner,</w:t>
      </w:r>
      <w:r w:rsidRPr="000A4E69">
        <w:rPr>
          <w:rFonts w:ascii="Times New Roman" w:hAnsi="Times New Roman" w:cs="Times New Roman"/>
          <w:position w:val="-14"/>
          <w:sz w:val="24"/>
          <w:szCs w:val="24"/>
        </w:rPr>
        <w:object w:dxaOrig="2900" w:dyaOrig="400">
          <v:shape id="_x0000_i1036" type="#_x0000_t75" style="width:144.75pt;height:20.25pt" o:ole="">
            <v:imagedata r:id="rId30" o:title=""/>
          </v:shape>
          <o:OLEObject Type="Embed" ProgID="Equation.DSMT4" ShapeID="_x0000_i1036" DrawAspect="Content" ObjectID="_1502274330" r:id="rId31"/>
        </w:object>
      </w:r>
      <w:r w:rsidRPr="000A4E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A4E6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0A4E69">
        <w:rPr>
          <w:rFonts w:ascii="Times New Roman" w:hAnsi="Times New Roman" w:cs="Times New Roman"/>
          <w:sz w:val="24"/>
          <w:szCs w:val="24"/>
        </w:rPr>
        <w:t>6F(</w:t>
      </w:r>
      <w:proofErr w:type="gramEnd"/>
      <w:r w:rsidRPr="000A4E69">
        <w:rPr>
          <w:rFonts w:ascii="Times New Roman" w:hAnsi="Times New Roman" w:cs="Times New Roman"/>
          <w:i/>
          <w:sz w:val="24"/>
          <w:szCs w:val="24"/>
        </w:rPr>
        <w:t>g</w:t>
      </w:r>
      <w:r w:rsidRPr="000A4E69">
        <w:rPr>
          <w:rFonts w:ascii="Times New Roman" w:hAnsi="Times New Roman" w:cs="Times New Roman"/>
          <w:sz w:val="24"/>
          <w:szCs w:val="24"/>
        </w:rPr>
        <w:t>) and S(</w:t>
      </w:r>
      <w:r w:rsidRPr="000A4E69">
        <w:rPr>
          <w:rFonts w:ascii="Times New Roman" w:hAnsi="Times New Roman" w:cs="Times New Roman"/>
          <w:i/>
          <w:sz w:val="24"/>
          <w:szCs w:val="24"/>
        </w:rPr>
        <w:t>g</w:t>
      </w:r>
      <w:r w:rsidRPr="000A4E69">
        <w:rPr>
          <w:rFonts w:ascii="Times New Roman" w:hAnsi="Times New Roman" w:cs="Times New Roman"/>
          <w:sz w:val="24"/>
          <w:szCs w:val="24"/>
        </w:rPr>
        <w:t xml:space="preserve">) contribute 755.21 kJ; then </w:t>
      </w:r>
      <w:r w:rsidRPr="000A4E69">
        <w:rPr>
          <w:rFonts w:ascii="Times New Roman" w:hAnsi="Times New Roman" w:cs="Times New Roman"/>
          <w:position w:val="-14"/>
          <w:sz w:val="24"/>
          <w:szCs w:val="24"/>
        </w:rPr>
        <w:object w:dxaOrig="1780" w:dyaOrig="380">
          <v:shape id="_x0000_i1037" type="#_x0000_t75" style="width:88.5pt;height:18.75pt" o:ole="">
            <v:imagedata r:id="rId32" o:title=""/>
          </v:shape>
          <o:OLEObject Type="Embed" ProgID="Equation.DSMT4" ShapeID="_x0000_i1037" DrawAspect="Content" ObjectID="_1502274331" r:id="rId33"/>
        </w:object>
      </w:r>
      <w:r w:rsidRPr="000A4E69">
        <w:rPr>
          <w:rFonts w:ascii="Times New Roman" w:hAnsi="Times New Roman" w:cs="Times New Roman"/>
          <w:sz w:val="24"/>
          <w:szCs w:val="24"/>
        </w:rPr>
        <w:t xml:space="preserve"> and </w:t>
      </w:r>
      <w:r w:rsidRPr="000A4E69">
        <w:rPr>
          <w:rFonts w:ascii="Times New Roman" w:hAnsi="Times New Roman" w:cs="Times New Roman"/>
          <w:position w:val="-24"/>
          <w:sz w:val="24"/>
          <w:szCs w:val="24"/>
        </w:rPr>
        <w:object w:dxaOrig="3260" w:dyaOrig="620">
          <v:shape id="_x0000_i1038" type="#_x0000_t75" style="width:163.5pt;height:30.75pt" o:ole="">
            <v:imagedata r:id="rId34" o:title=""/>
          </v:shape>
          <o:OLEObject Type="Embed" ProgID="Equation.DSMT4" ShapeID="_x0000_i1038" DrawAspect="Content" ObjectID="_1502274332" r:id="rId35"/>
        </w:object>
      </w:r>
      <w:r w:rsidRPr="000A4E69">
        <w:rPr>
          <w:rFonts w:ascii="Times New Roman" w:hAnsi="Times New Roman" w:cs="Times New Roman"/>
          <w:sz w:val="24"/>
          <w:szCs w:val="24"/>
        </w:rPr>
        <w:t xml:space="preserve"> per mole of bonds. The S–F bond in SF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A4E69">
        <w:rPr>
          <w:rFonts w:ascii="Times New Roman" w:hAnsi="Times New Roman" w:cs="Times New Roman"/>
          <w:sz w:val="24"/>
          <w:szCs w:val="24"/>
        </w:rPr>
        <w:t xml:space="preserve"> is stronger.</w:t>
      </w:r>
    </w:p>
    <w:p w:rsidR="001D0F4E" w:rsidRPr="000A4E69" w:rsidRDefault="00384EA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73.</w:t>
      </w:r>
      <w:r w:rsidR="001D0F4E" w:rsidRPr="000A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F4E" w:rsidRPr="000A4E69">
        <w:rPr>
          <w:rFonts w:ascii="Times New Roman" w:hAnsi="Times New Roman" w:cs="Times New Roman"/>
          <w:sz w:val="24"/>
          <w:szCs w:val="24"/>
        </w:rPr>
        <w:t>Complete the following Lewis structure by adding bonds (not atoms), and</w:t>
      </w:r>
      <w:r w:rsidR="00AB0B4C">
        <w:rPr>
          <w:rFonts w:ascii="Times New Roman" w:hAnsi="Times New Roman" w:cs="Times New Roman"/>
          <w:sz w:val="24"/>
          <w:szCs w:val="24"/>
        </w:rPr>
        <w:t xml:space="preserve"> </w:t>
      </w:r>
      <w:r w:rsidR="001D0F4E" w:rsidRPr="000A4E69">
        <w:rPr>
          <w:rFonts w:ascii="Times New Roman" w:hAnsi="Times New Roman" w:cs="Times New Roman"/>
          <w:sz w:val="24"/>
          <w:szCs w:val="24"/>
        </w:rPr>
        <w:t>then indicate the longest bond:</w:t>
      </w:r>
    </w:p>
    <w:p w:rsidR="006432A0" w:rsidRPr="000A4E69" w:rsidRDefault="001D0F4E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A484A" wp14:editId="6C24157F">
            <wp:extent cx="1932305" cy="668020"/>
            <wp:effectExtent l="0" t="0" r="0" b="0"/>
            <wp:docPr id="1" name="Picture 2" descr="L:\Clients\Connexions\CONNEX130016_Chemistry\02_Working_Files\C07_Chemical Bonding and Molecular Geometry\99_Current_Art\JPEG\CNX_Chem_07_05_C6H8Lew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L:\Clients\Connexions\CONNEX130016_Chemistry\02_Working_Files\C07_Chemical Bonding and Molecular Geometry\99_Current_Art\JPEG\CNX_Chem_07_05_C6H8Lew_img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A0" w:rsidRPr="000A4E69" w:rsidRDefault="006432A0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334E9D" w:rsidRPr="000A4E69" w:rsidRDefault="00334E9D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9A871" wp14:editId="6D9FC1E7">
            <wp:extent cx="1932305" cy="675640"/>
            <wp:effectExtent l="0" t="0" r="0" b="0"/>
            <wp:docPr id="2" name="Picture 3" descr="L:\Clients\Connexions\CONNEX130016_Chemistry\02_Working_Files\C07_Chemical Bonding and Molecular Geometry\99_Current_Art\JPEG\CNX_Chem_07_05_C6H8ans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:\Clients\Connexions\CONNEX130016_Chemistry\02_Working_Files\C07_Chemical Bonding and Molecular Geometry\99_Current_Art\JPEG\CNX_Chem_07_05_C6H8ans_img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A0" w:rsidRPr="000A4E69" w:rsidRDefault="00334E9D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The C–C single bonds are longest.</w:t>
      </w:r>
    </w:p>
    <w:p w:rsidR="00296F3A" w:rsidRPr="000A4E69" w:rsidRDefault="00384EA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75</w:t>
      </w:r>
      <w:bookmarkStart w:id="0" w:name="_GoBack"/>
      <w:bookmarkEnd w:id="0"/>
      <w:r w:rsidRPr="000A4E69">
        <w:rPr>
          <w:rFonts w:ascii="Times New Roman" w:hAnsi="Times New Roman" w:cs="Times New Roman"/>
          <w:sz w:val="24"/>
          <w:szCs w:val="24"/>
        </w:rPr>
        <w:t>.</w:t>
      </w:r>
      <w:r w:rsidR="00296F3A" w:rsidRPr="000A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F3A" w:rsidRPr="000A4E69">
        <w:rPr>
          <w:rFonts w:ascii="Times New Roman" w:hAnsi="Times New Roman" w:cs="Times New Roman"/>
          <w:sz w:val="24"/>
          <w:szCs w:val="24"/>
        </w:rPr>
        <w:t>Use principles of atomic structure to answer each of the following:</w:t>
      </w:r>
      <w:r w:rsidR="00296F3A" w:rsidRPr="000A4E69">
        <w:rPr>
          <w:rFonts w:ascii="Times New Roman" w:hAnsi="Times New Roman" w:cs="Times New Roman"/>
          <w:sz w:val="24"/>
          <w:szCs w:val="24"/>
          <w:vertAlign w:val="superscript"/>
        </w:rPr>
        <w:footnoteReference w:id="1"/>
      </w:r>
    </w:p>
    <w:p w:rsidR="00296F3A" w:rsidRPr="000A4E69" w:rsidRDefault="00296F3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lastRenderedPageBreak/>
        <w:t>(a) The radius of the Ca atom is 197 pm; the radius of the Ca</w:t>
      </w:r>
      <w:r w:rsidRPr="000A4E69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0A4E69">
        <w:rPr>
          <w:rFonts w:ascii="Times New Roman" w:hAnsi="Times New Roman" w:cs="Times New Roman"/>
          <w:sz w:val="24"/>
          <w:szCs w:val="24"/>
        </w:rPr>
        <w:t xml:space="preserve"> ion is 99 pm. Account for the difference.</w:t>
      </w:r>
    </w:p>
    <w:p w:rsidR="00296F3A" w:rsidRPr="000A4E69" w:rsidRDefault="00296F3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(b) The lattice energy of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>(s) is –3460 kJ/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>; the lattice energy of K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>O is –2240 kJ/mol. Account for the difference.</w:t>
      </w:r>
    </w:p>
    <w:p w:rsidR="00296F3A" w:rsidRPr="000A4E69" w:rsidRDefault="00296F3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(c) Given these ionization values, explain the difference between Ca and K with regard to their first and second ionization energies.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"/>
        <w:gridCol w:w="2070"/>
        <w:gridCol w:w="2340"/>
      </w:tblGrid>
      <w:tr w:rsidR="00296F3A" w:rsidRPr="000A4E69" w:rsidTr="007858E3">
        <w:tc>
          <w:tcPr>
            <w:tcW w:w="1016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2070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First Ionization Energy (kJ/mol)</w:t>
            </w:r>
          </w:p>
        </w:tc>
        <w:tc>
          <w:tcPr>
            <w:tcW w:w="2340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Second Ionization Energy (kJ/mol)</w:t>
            </w:r>
          </w:p>
        </w:tc>
      </w:tr>
      <w:tr w:rsidR="00296F3A" w:rsidRPr="000A4E69" w:rsidTr="007858E3">
        <w:tc>
          <w:tcPr>
            <w:tcW w:w="1016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2340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3050</w:t>
            </w:r>
          </w:p>
        </w:tc>
      </w:tr>
      <w:tr w:rsidR="00296F3A" w:rsidRPr="000A4E69" w:rsidTr="007858E3">
        <w:tc>
          <w:tcPr>
            <w:tcW w:w="1016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2070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2340" w:type="dxa"/>
          </w:tcPr>
          <w:p w:rsidR="00296F3A" w:rsidRPr="000A4E69" w:rsidRDefault="00296F3A" w:rsidP="000A4E6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E69"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</w:tr>
    </w:tbl>
    <w:p w:rsidR="006432A0" w:rsidRPr="000A4E69" w:rsidRDefault="00296F3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(d) The first ionization energy of Mg is 738 kJ/mol and that of Al is 578 kJ/mol. Account for this difference.</w:t>
      </w:r>
    </w:p>
    <w:p w:rsidR="006432A0" w:rsidRPr="000A4E69" w:rsidRDefault="006432A0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241769" w:rsidRPr="000A4E69" w:rsidRDefault="00241769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(a) When two electrons are removed from the valence shell, the Ca radius loses the outermost energy level and reverts to the lower </w:t>
      </w:r>
      <w:r w:rsidRPr="000A4E69">
        <w:rPr>
          <w:rFonts w:ascii="Times New Roman" w:hAnsi="Times New Roman" w:cs="Times New Roman"/>
          <w:i/>
          <w:sz w:val="24"/>
          <w:szCs w:val="24"/>
        </w:rPr>
        <w:t>n</w:t>
      </w:r>
      <w:r w:rsidRPr="000A4E69">
        <w:rPr>
          <w:rFonts w:ascii="Times New Roman" w:hAnsi="Times New Roman" w:cs="Times New Roman"/>
          <w:sz w:val="24"/>
          <w:szCs w:val="24"/>
        </w:rPr>
        <w:t xml:space="preserve"> = 3 level, which is much smaller in radius.</w:t>
      </w:r>
    </w:p>
    <w:p w:rsidR="00241769" w:rsidRPr="000A4E69" w:rsidRDefault="00241769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(b) The +2 charge on calcium pulls the oxygen much closer compared with K, thereby increasing the lattice energy relative to a less charged ion.</w:t>
      </w:r>
    </w:p>
    <w:p w:rsidR="00241769" w:rsidRPr="000A4E69" w:rsidRDefault="00241769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4E6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A4E69">
        <w:rPr>
          <w:rFonts w:ascii="Times New Roman" w:hAnsi="Times New Roman" w:cs="Times New Roman"/>
          <w:sz w:val="24"/>
          <w:szCs w:val="24"/>
        </w:rPr>
        <w:t>) Removal of the 4</w:t>
      </w:r>
      <w:r w:rsidRPr="000A4E69">
        <w:rPr>
          <w:rFonts w:ascii="Times New Roman" w:hAnsi="Times New Roman" w:cs="Times New Roman"/>
          <w:i/>
          <w:sz w:val="24"/>
          <w:szCs w:val="24"/>
        </w:rPr>
        <w:t>s</w:t>
      </w:r>
      <w:r w:rsidRPr="000A4E69">
        <w:rPr>
          <w:rFonts w:ascii="Times New Roman" w:hAnsi="Times New Roman" w:cs="Times New Roman"/>
          <w:sz w:val="24"/>
          <w:szCs w:val="24"/>
        </w:rPr>
        <w:t xml:space="preserve"> electron in Ca requires more energy than removal of the 4</w:t>
      </w:r>
      <w:r w:rsidRPr="000A4E69">
        <w:rPr>
          <w:rFonts w:ascii="Times New Roman" w:hAnsi="Times New Roman" w:cs="Times New Roman"/>
          <w:i/>
          <w:sz w:val="24"/>
          <w:szCs w:val="24"/>
        </w:rPr>
        <w:t>s</w:t>
      </w:r>
      <w:r w:rsidRPr="000A4E69">
        <w:rPr>
          <w:rFonts w:ascii="Times New Roman" w:hAnsi="Times New Roman" w:cs="Times New Roman"/>
          <w:sz w:val="24"/>
          <w:szCs w:val="24"/>
        </w:rPr>
        <w:t xml:space="preserve"> electron in K, because of the stronger attraction of the nucleus and the extra energy required to break the pairing of the electrons. The second ionization energy for K requires that an electron be removed from a lower energy level, where the attraction is much stronger from the nucleus for the electron. In addition, energy is required to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unpair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 xml:space="preserve"> two electrons in a full orbital. For Ca, the second ionization potential requires removing only a lone electron in the exposed outer energy level.</w:t>
      </w:r>
    </w:p>
    <w:p w:rsidR="006432A0" w:rsidRPr="000A4E69" w:rsidRDefault="00241769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(d) In Al, the removed electron is relatively unprotected and unpaired in a </w:t>
      </w:r>
      <w:r w:rsidRPr="000A4E69">
        <w:rPr>
          <w:rFonts w:ascii="Times New Roman" w:hAnsi="Times New Roman" w:cs="Times New Roman"/>
          <w:i/>
          <w:sz w:val="24"/>
          <w:szCs w:val="24"/>
        </w:rPr>
        <w:t>p</w:t>
      </w:r>
      <w:r w:rsidRPr="000A4E69">
        <w:rPr>
          <w:rFonts w:ascii="Times New Roman" w:hAnsi="Times New Roman" w:cs="Times New Roman"/>
          <w:sz w:val="24"/>
          <w:szCs w:val="24"/>
        </w:rPr>
        <w:t xml:space="preserve"> orbital. The higher energy for Mg mainly reflects the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unpairing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 xml:space="preserve"> of the 2</w:t>
      </w:r>
      <w:r w:rsidRPr="000A4E69">
        <w:rPr>
          <w:rFonts w:ascii="Times New Roman" w:hAnsi="Times New Roman" w:cs="Times New Roman"/>
          <w:i/>
          <w:sz w:val="24"/>
          <w:szCs w:val="24"/>
        </w:rPr>
        <w:t>s</w:t>
      </w:r>
      <w:r w:rsidRPr="000A4E69">
        <w:rPr>
          <w:rFonts w:ascii="Times New Roman" w:hAnsi="Times New Roman" w:cs="Times New Roman"/>
          <w:sz w:val="24"/>
          <w:szCs w:val="24"/>
        </w:rPr>
        <w:t xml:space="preserve"> electron.</w:t>
      </w:r>
    </w:p>
    <w:p w:rsidR="00F9177B" w:rsidRPr="000A4E69" w:rsidRDefault="00384EAA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77.</w:t>
      </w:r>
      <w:r w:rsidR="00F9177B" w:rsidRPr="000A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77B" w:rsidRPr="000A4E69">
        <w:rPr>
          <w:rFonts w:ascii="Times New Roman" w:hAnsi="Times New Roman" w:cs="Times New Roman"/>
          <w:sz w:val="24"/>
          <w:szCs w:val="24"/>
        </w:rPr>
        <w:t>For which of the following substances</w:t>
      </w:r>
      <w:r w:rsidR="0042363D" w:rsidRPr="000A4E69">
        <w:rPr>
          <w:rFonts w:ascii="Times New Roman" w:hAnsi="Times New Roman" w:cs="Times New Roman"/>
          <w:sz w:val="24"/>
          <w:szCs w:val="24"/>
        </w:rPr>
        <w:t xml:space="preserve"> </w:t>
      </w:r>
      <w:r w:rsidR="00F9177B" w:rsidRPr="000A4E69">
        <w:rPr>
          <w:rFonts w:ascii="Times New Roman" w:hAnsi="Times New Roman" w:cs="Times New Roman"/>
          <w:sz w:val="24"/>
          <w:szCs w:val="24"/>
        </w:rPr>
        <w:t xml:space="preserve">is the least energy required to convert one mole of the solid into separate ions? </w:t>
      </w:r>
    </w:p>
    <w:p w:rsidR="00F9177B" w:rsidRPr="000A4E69" w:rsidRDefault="00F9177B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MgO</w:t>
      </w:r>
      <w:proofErr w:type="spellEnd"/>
    </w:p>
    <w:p w:rsidR="00F9177B" w:rsidRPr="000A4E69" w:rsidRDefault="00F9177B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E6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SrO</w:t>
      </w:r>
      <w:proofErr w:type="spellEnd"/>
      <w:proofErr w:type="gramEnd"/>
    </w:p>
    <w:p w:rsidR="00F9177B" w:rsidRPr="000A4E69" w:rsidRDefault="00F9177B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(c) KF</w:t>
      </w:r>
    </w:p>
    <w:p w:rsidR="00F9177B" w:rsidRPr="000A4E69" w:rsidRDefault="00F9177B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E69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CsF</w:t>
      </w:r>
      <w:proofErr w:type="spellEnd"/>
      <w:proofErr w:type="gramEnd"/>
    </w:p>
    <w:p w:rsidR="006432A0" w:rsidRPr="000A4E69" w:rsidRDefault="00F9177B" w:rsidP="000A4E6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(e) MgF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432A0" w:rsidRPr="000A4E69" w:rsidRDefault="006432A0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222684" w:rsidRPr="000A4E69" w:rsidRDefault="00222684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The lattice energy, </w:t>
      </w:r>
      <w:r w:rsidRPr="000A4E69">
        <w:rPr>
          <w:rFonts w:ascii="Times New Roman" w:hAnsi="Times New Roman" w:cs="Times New Roman"/>
          <w:i/>
          <w:sz w:val="24"/>
          <w:szCs w:val="24"/>
        </w:rPr>
        <w:t>U</w:t>
      </w:r>
      <w:r w:rsidRPr="000A4E69">
        <w:rPr>
          <w:rFonts w:ascii="Times New Roman" w:hAnsi="Times New Roman" w:cs="Times New Roman"/>
          <w:sz w:val="24"/>
          <w:szCs w:val="24"/>
        </w:rPr>
        <w:t xml:space="preserve">, is the energy required to convert the solid into separate ions. </w:t>
      </w:r>
      <w:r w:rsidRPr="000A4E69">
        <w:rPr>
          <w:rFonts w:ascii="Times New Roman" w:hAnsi="Times New Roman" w:cs="Times New Roman"/>
          <w:i/>
          <w:sz w:val="24"/>
          <w:szCs w:val="24"/>
        </w:rPr>
        <w:t>U</w:t>
      </w:r>
      <w:r w:rsidRPr="000A4E69">
        <w:rPr>
          <w:rFonts w:ascii="Times New Roman" w:hAnsi="Times New Roman" w:cs="Times New Roman"/>
          <w:sz w:val="24"/>
          <w:szCs w:val="24"/>
        </w:rPr>
        <w:t xml:space="preserve"> may be calculated from the Born-Haber cycle.</w:t>
      </w:r>
    </w:p>
    <w:p w:rsidR="00222684" w:rsidRPr="000A4E69" w:rsidRDefault="00222684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The values in kJ/mol are approximately (a) 3791; (b) 3223; (c) 821; (d) 740; and (e) 2957.</w:t>
      </w:r>
    </w:p>
    <w:p w:rsidR="006432A0" w:rsidRPr="000A4E69" w:rsidRDefault="00222684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The answer is (d), which requires about 740 kJ/mol.</w:t>
      </w:r>
    </w:p>
    <w:p w:rsidR="006432A0" w:rsidRPr="000A4E69" w:rsidRDefault="00384EA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79.</w:t>
      </w:r>
      <w:r w:rsidR="004431E2" w:rsidRPr="000A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1E2" w:rsidRPr="000A4E69">
        <w:rPr>
          <w:rFonts w:ascii="Times New Roman" w:hAnsi="Times New Roman" w:cs="Times New Roman"/>
          <w:sz w:val="24"/>
          <w:szCs w:val="24"/>
        </w:rPr>
        <w:t xml:space="preserve">The lattice energy of </w:t>
      </w:r>
      <w:proofErr w:type="spellStart"/>
      <w:r w:rsidR="004431E2" w:rsidRPr="000A4E69">
        <w:rPr>
          <w:rFonts w:ascii="Times New Roman" w:hAnsi="Times New Roman" w:cs="Times New Roman"/>
          <w:sz w:val="24"/>
          <w:szCs w:val="24"/>
        </w:rPr>
        <w:t>LiF</w:t>
      </w:r>
      <w:proofErr w:type="spellEnd"/>
      <w:r w:rsidR="004431E2" w:rsidRPr="000A4E69">
        <w:rPr>
          <w:rFonts w:ascii="Times New Roman" w:hAnsi="Times New Roman" w:cs="Times New Roman"/>
          <w:sz w:val="24"/>
          <w:szCs w:val="24"/>
        </w:rPr>
        <w:t xml:space="preserve"> is 1023 kJ/</w:t>
      </w:r>
      <w:proofErr w:type="spellStart"/>
      <w:r w:rsidR="004431E2" w:rsidRPr="000A4E6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4431E2" w:rsidRPr="000A4E69">
        <w:rPr>
          <w:rFonts w:ascii="Times New Roman" w:hAnsi="Times New Roman" w:cs="Times New Roman"/>
          <w:sz w:val="24"/>
          <w:szCs w:val="24"/>
        </w:rPr>
        <w:t xml:space="preserve">, and the Li–F distance is 201 pm. </w:t>
      </w:r>
      <w:proofErr w:type="spellStart"/>
      <w:r w:rsidR="004431E2" w:rsidRPr="000A4E69">
        <w:rPr>
          <w:rFonts w:ascii="Times New Roman" w:hAnsi="Times New Roman" w:cs="Times New Roman"/>
          <w:sz w:val="24"/>
          <w:szCs w:val="24"/>
        </w:rPr>
        <w:t>MgO</w:t>
      </w:r>
      <w:proofErr w:type="spellEnd"/>
      <w:r w:rsidR="004431E2" w:rsidRPr="000A4E69">
        <w:rPr>
          <w:rFonts w:ascii="Times New Roman" w:hAnsi="Times New Roman" w:cs="Times New Roman"/>
          <w:sz w:val="24"/>
          <w:szCs w:val="24"/>
        </w:rPr>
        <w:t xml:space="preserve"> crystallizes in the same structure as </w:t>
      </w:r>
      <w:proofErr w:type="spellStart"/>
      <w:r w:rsidR="004431E2" w:rsidRPr="000A4E69">
        <w:rPr>
          <w:rFonts w:ascii="Times New Roman" w:hAnsi="Times New Roman" w:cs="Times New Roman"/>
          <w:sz w:val="24"/>
          <w:szCs w:val="24"/>
        </w:rPr>
        <w:t>LiF</w:t>
      </w:r>
      <w:proofErr w:type="spellEnd"/>
      <w:r w:rsidR="004431E2" w:rsidRPr="000A4E69">
        <w:rPr>
          <w:rFonts w:ascii="Times New Roman" w:hAnsi="Times New Roman" w:cs="Times New Roman"/>
          <w:sz w:val="24"/>
          <w:szCs w:val="24"/>
        </w:rPr>
        <w:t xml:space="preserve"> but with </w:t>
      </w:r>
      <w:proofErr w:type="gramStart"/>
      <w:r w:rsidR="004431E2" w:rsidRPr="000A4E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431E2" w:rsidRPr="000A4E69">
        <w:rPr>
          <w:rFonts w:ascii="Times New Roman" w:hAnsi="Times New Roman" w:cs="Times New Roman"/>
          <w:sz w:val="24"/>
          <w:szCs w:val="24"/>
        </w:rPr>
        <w:t xml:space="preserve"> Mg–O distance of 205 pm. Which of the following values most closely approximates the lattice energy of </w:t>
      </w:r>
      <w:proofErr w:type="spellStart"/>
      <w:r w:rsidR="004431E2" w:rsidRPr="000A4E69">
        <w:rPr>
          <w:rFonts w:ascii="Times New Roman" w:hAnsi="Times New Roman" w:cs="Times New Roman"/>
          <w:sz w:val="24"/>
          <w:szCs w:val="24"/>
        </w:rPr>
        <w:t>MgO</w:t>
      </w:r>
      <w:proofErr w:type="spellEnd"/>
      <w:r w:rsidR="004431E2" w:rsidRPr="000A4E69">
        <w:rPr>
          <w:rFonts w:ascii="Times New Roman" w:hAnsi="Times New Roman" w:cs="Times New Roman"/>
          <w:sz w:val="24"/>
          <w:szCs w:val="24"/>
        </w:rPr>
        <w:t>: 256 kJ/</w:t>
      </w:r>
      <w:proofErr w:type="spellStart"/>
      <w:r w:rsidR="004431E2" w:rsidRPr="000A4E6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4431E2" w:rsidRPr="000A4E69">
        <w:rPr>
          <w:rFonts w:ascii="Times New Roman" w:hAnsi="Times New Roman" w:cs="Times New Roman"/>
          <w:sz w:val="24"/>
          <w:szCs w:val="24"/>
        </w:rPr>
        <w:t>, 512 kJ/mol, 1023 kJ/mol, 2046 kJ/mol, or 4090 kJ/mol? Explain your choice.</w:t>
      </w:r>
    </w:p>
    <w:p w:rsidR="006432A0" w:rsidRPr="000A4E69" w:rsidRDefault="006432A0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6432A0" w:rsidRPr="000A4E69" w:rsidRDefault="000B44B2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4008 kJ/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>;</w:t>
      </w:r>
      <w:r w:rsidR="00E2187D">
        <w:rPr>
          <w:rFonts w:ascii="Times New Roman" w:hAnsi="Times New Roman" w:cs="Times New Roman"/>
          <w:sz w:val="24"/>
          <w:szCs w:val="24"/>
        </w:rPr>
        <w:t xml:space="preserve"> </w:t>
      </w:r>
      <w:r w:rsidRPr="000A4E69">
        <w:rPr>
          <w:rFonts w:ascii="Times New Roman" w:hAnsi="Times New Roman" w:cs="Times New Roman"/>
          <w:sz w:val="24"/>
          <w:szCs w:val="24"/>
        </w:rPr>
        <w:t xml:space="preserve">both ions in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MgO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 xml:space="preserve"> have twice the charge of the ions in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LiF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>; the bond length is very similar and both have the same structure; a</w:t>
      </w:r>
      <w:r w:rsidR="000A4E69" w:rsidRPr="000A4E69">
        <w:rPr>
          <w:rFonts w:ascii="Times New Roman" w:hAnsi="Times New Roman" w:cs="Times New Roman"/>
          <w:sz w:val="24"/>
          <w:szCs w:val="24"/>
        </w:rPr>
        <w:t xml:space="preserve"> </w:t>
      </w:r>
      <w:r w:rsidRPr="000A4E69">
        <w:rPr>
          <w:rFonts w:ascii="Times New Roman" w:hAnsi="Times New Roman" w:cs="Times New Roman"/>
          <w:sz w:val="24"/>
          <w:szCs w:val="24"/>
        </w:rPr>
        <w:t>quadrupling of the energy is expected based on the equation for lattice energy</w:t>
      </w:r>
    </w:p>
    <w:p w:rsidR="00CE5625" w:rsidRPr="000A4E69" w:rsidRDefault="00384EAA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lastRenderedPageBreak/>
        <w:t>81</w:t>
      </w:r>
      <w:r w:rsidR="008E0C14" w:rsidRPr="000A4E69">
        <w:rPr>
          <w:rFonts w:ascii="Times New Roman" w:hAnsi="Times New Roman" w:cs="Times New Roman"/>
          <w:sz w:val="24"/>
          <w:szCs w:val="24"/>
        </w:rPr>
        <w:t>.</w:t>
      </w:r>
      <w:r w:rsidR="00CE5625" w:rsidRPr="000A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625" w:rsidRPr="000A4E69">
        <w:rPr>
          <w:rFonts w:ascii="Times New Roman" w:hAnsi="Times New Roman" w:cs="Times New Roman"/>
          <w:sz w:val="24"/>
          <w:szCs w:val="24"/>
        </w:rPr>
        <w:t>Which compound in each of the following pairs has the larger lattice energy? Note: Ba</w:t>
      </w:r>
      <w:r w:rsidR="00CE5625" w:rsidRPr="000A4E69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CE5625" w:rsidRPr="000A4E69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CE5625" w:rsidRPr="000A4E69" w:rsidRDefault="00CE5625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K</w:t>
      </w:r>
      <w:r w:rsidRPr="000A4E6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A4E69">
        <w:rPr>
          <w:rFonts w:ascii="Times New Roman" w:hAnsi="Times New Roman" w:cs="Times New Roman"/>
          <w:sz w:val="24"/>
          <w:szCs w:val="24"/>
        </w:rPr>
        <w:t xml:space="preserve"> have similar radii; S</w:t>
      </w:r>
      <w:r w:rsidRPr="000A4E69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0A4E69">
        <w:rPr>
          <w:rFonts w:ascii="Times New Roman" w:hAnsi="Times New Roman" w:cs="Times New Roman"/>
          <w:sz w:val="24"/>
          <w:szCs w:val="24"/>
        </w:rPr>
        <w:t xml:space="preserve"> and Cl</w:t>
      </w:r>
      <w:r w:rsidRPr="000A4E6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0A4E69">
        <w:rPr>
          <w:rFonts w:ascii="Times New Roman" w:hAnsi="Times New Roman" w:cs="Times New Roman"/>
          <w:sz w:val="24"/>
          <w:szCs w:val="24"/>
        </w:rPr>
        <w:t xml:space="preserve"> have similar radii. Explain your choices.</w:t>
      </w:r>
    </w:p>
    <w:p w:rsidR="00CE5625" w:rsidRPr="000A4E69" w:rsidRDefault="00CE5625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(a) K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>O or Na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>O</w:t>
      </w:r>
    </w:p>
    <w:p w:rsidR="00CE5625" w:rsidRPr="000A4E69" w:rsidRDefault="00CE5625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(b) K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 xml:space="preserve">S or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BaS</w:t>
      </w:r>
      <w:proofErr w:type="spellEnd"/>
    </w:p>
    <w:p w:rsidR="00CE5625" w:rsidRPr="000A4E69" w:rsidRDefault="00CE5625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BaS</w:t>
      </w:r>
      <w:proofErr w:type="spellEnd"/>
    </w:p>
    <w:p w:rsidR="006432A0" w:rsidRPr="000A4E69" w:rsidRDefault="00CE5625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BaS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 xml:space="preserve"> or BaCl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432A0" w:rsidRPr="000A4E69" w:rsidRDefault="006432A0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6432A0" w:rsidRPr="000A4E69" w:rsidRDefault="00B5056C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(a) Na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>O; Na</w:t>
      </w:r>
      <w:r w:rsidRPr="000A4E6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A4E69">
        <w:rPr>
          <w:rFonts w:ascii="Times New Roman" w:hAnsi="Times New Roman" w:cs="Times New Roman"/>
          <w:sz w:val="24"/>
          <w:szCs w:val="24"/>
        </w:rPr>
        <w:t xml:space="preserve"> has a smaller radius than K</w:t>
      </w:r>
      <w:r w:rsidRPr="000A4E6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A4E69">
        <w:rPr>
          <w:rFonts w:ascii="Times New Roman" w:hAnsi="Times New Roman" w:cs="Times New Roman"/>
          <w:sz w:val="24"/>
          <w:szCs w:val="24"/>
        </w:rPr>
        <w:t xml:space="preserve">; (b)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BaS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 xml:space="preserve">; Ba has a larger charge than K; (c)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BaS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 xml:space="preserve">; Ba and S have larger charges; (d)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BaS</w:t>
      </w:r>
      <w:proofErr w:type="spellEnd"/>
      <w:r w:rsidRPr="000A4E69">
        <w:rPr>
          <w:rFonts w:ascii="Times New Roman" w:hAnsi="Times New Roman" w:cs="Times New Roman"/>
          <w:sz w:val="24"/>
          <w:szCs w:val="24"/>
        </w:rPr>
        <w:t>; S has a larger charge</w:t>
      </w:r>
    </w:p>
    <w:p w:rsidR="007F5186" w:rsidRPr="000A4E69" w:rsidRDefault="00B5056C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83.</w:t>
      </w:r>
      <w:r w:rsidR="007F5186" w:rsidRPr="000A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5186" w:rsidRPr="000A4E69">
        <w:rPr>
          <w:rFonts w:ascii="Times New Roman" w:hAnsi="Times New Roman" w:cs="Times New Roman"/>
          <w:sz w:val="24"/>
          <w:szCs w:val="24"/>
        </w:rPr>
        <w:t>Which of the following compounds requires the most energy to convert one mole of the solid into separate ions?</w:t>
      </w:r>
    </w:p>
    <w:p w:rsidR="007F5186" w:rsidRPr="000A4E69" w:rsidRDefault="007F5186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(a) K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>S</w:t>
      </w:r>
    </w:p>
    <w:p w:rsidR="007F5186" w:rsidRPr="000A4E69" w:rsidRDefault="007F5186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(b) K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>O</w:t>
      </w:r>
    </w:p>
    <w:p w:rsidR="007F5186" w:rsidRPr="000A4E69" w:rsidRDefault="007F5186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E6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CaS</w:t>
      </w:r>
      <w:proofErr w:type="spellEnd"/>
      <w:proofErr w:type="gramEnd"/>
    </w:p>
    <w:p w:rsidR="007F5186" w:rsidRPr="000A4E69" w:rsidRDefault="007F5186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(d) Cs</w:t>
      </w:r>
      <w:r w:rsidRPr="000A4E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4E69">
        <w:rPr>
          <w:rFonts w:ascii="Times New Roman" w:hAnsi="Times New Roman" w:cs="Times New Roman"/>
          <w:sz w:val="24"/>
          <w:szCs w:val="24"/>
        </w:rPr>
        <w:t>S</w:t>
      </w:r>
    </w:p>
    <w:p w:rsidR="006432A0" w:rsidRPr="000A4E69" w:rsidRDefault="007F5186" w:rsidP="000A4E6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 xml:space="preserve">(e) </w:t>
      </w:r>
      <w:proofErr w:type="spellStart"/>
      <w:r w:rsidRPr="000A4E69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6432A0" w:rsidRPr="000A4E69" w:rsidRDefault="006432A0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E69">
        <w:rPr>
          <w:rFonts w:ascii="Times New Roman" w:hAnsi="Times New Roman" w:cs="Times New Roman"/>
          <w:sz w:val="24"/>
          <w:szCs w:val="24"/>
        </w:rPr>
        <w:t>Solution</w:t>
      </w:r>
    </w:p>
    <w:p w:rsidR="006432A0" w:rsidRPr="000A4E69" w:rsidRDefault="00D31F01" w:rsidP="000A4E6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4E69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0837C5" w:rsidRDefault="000837C5" w:rsidP="000837C5">
      <w:pPr>
        <w:rPr>
          <w:rFonts w:ascii="Times New Roman" w:hAnsi="Times New Roman" w:cs="Times New Roman"/>
          <w:sz w:val="24"/>
          <w:szCs w:val="24"/>
        </w:rPr>
      </w:pPr>
    </w:p>
    <w:p w:rsidR="000837C5" w:rsidRDefault="000837C5" w:rsidP="00083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6432A0" w:rsidRPr="000837C5" w:rsidRDefault="006432A0" w:rsidP="000837C5">
      <w:pPr>
        <w:rPr>
          <w:rFonts w:ascii="Times New Roman" w:hAnsi="Times New Roman" w:cs="Times New Roman"/>
          <w:sz w:val="24"/>
          <w:szCs w:val="24"/>
        </w:rPr>
      </w:pPr>
    </w:p>
    <w:sectPr w:rsidR="006432A0" w:rsidRPr="000837C5" w:rsidSect="00680369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76" w:rsidRDefault="00507E76" w:rsidP="00777CA4">
      <w:pPr>
        <w:spacing w:after="0" w:line="240" w:lineRule="auto"/>
      </w:pPr>
      <w:r>
        <w:separator/>
      </w:r>
    </w:p>
  </w:endnote>
  <w:endnote w:type="continuationSeparator" w:id="0">
    <w:p w:rsidR="00507E76" w:rsidRDefault="00507E76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AD57E4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AD57E4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320A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="00AD57E4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AD57E4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AD57E4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320A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="00AD57E4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76" w:rsidRDefault="00507E76" w:rsidP="00777CA4">
      <w:pPr>
        <w:spacing w:after="0" w:line="240" w:lineRule="auto"/>
      </w:pPr>
      <w:r>
        <w:separator/>
      </w:r>
    </w:p>
  </w:footnote>
  <w:footnote w:type="continuationSeparator" w:id="0">
    <w:p w:rsidR="00507E76" w:rsidRDefault="00507E76" w:rsidP="00777CA4">
      <w:pPr>
        <w:spacing w:after="0" w:line="240" w:lineRule="auto"/>
      </w:pPr>
      <w:r>
        <w:continuationSeparator/>
      </w:r>
    </w:p>
  </w:footnote>
  <w:footnote w:id="1">
    <w:p w:rsidR="00296F3A" w:rsidRDefault="00296F3A" w:rsidP="00296F3A">
      <w:pPr>
        <w:pStyle w:val="FootnoteText"/>
      </w:pPr>
      <w:r>
        <w:rPr>
          <w:rStyle w:val="FootnoteReference"/>
        </w:rPr>
        <w:footnoteRef/>
      </w:r>
      <w:r w:rsidRPr="00F40877">
        <w:rPr>
          <w:rFonts w:ascii="Times New Roman" w:hAnsi="Times New Roman"/>
        </w:rPr>
        <w:t>This question</w:t>
      </w:r>
      <w:r>
        <w:rPr>
          <w:rFonts w:ascii="Times New Roman" w:hAnsi="Times New Roman"/>
        </w:rPr>
        <w:t xml:space="preserve"> is taken from the </w:t>
      </w:r>
      <w:r w:rsidRPr="00F40877">
        <w:rPr>
          <w:rFonts w:ascii="Times New Roman" w:hAnsi="Times New Roman"/>
        </w:rPr>
        <w:t>Chemistry Advanced Placement Examination and is used with the permission of the Educational Testing Service.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42363D" w:rsidRDefault="00736FA1">
    <w:pPr>
      <w:pStyle w:val="Header"/>
      <w:rPr>
        <w:rFonts w:ascii="Times New Roman" w:hAnsi="Times New Roman" w:cs="Times New Roman"/>
        <w:sz w:val="24"/>
        <w:szCs w:val="24"/>
      </w:rPr>
    </w:pPr>
    <w:r w:rsidRPr="0042363D">
      <w:rPr>
        <w:rFonts w:ascii="Times New Roman" w:hAnsi="Times New Roman" w:cs="Times New Roman"/>
        <w:sz w:val="24"/>
        <w:szCs w:val="24"/>
      </w:rPr>
      <w:t xml:space="preserve">OpenStax College </w:t>
    </w:r>
    <w:r w:rsidRPr="0042363D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42363D" w:rsidRDefault="00372364" w:rsidP="00BD3031">
    <w:pPr>
      <w:pStyle w:val="Header"/>
      <w:rPr>
        <w:rFonts w:ascii="Times New Roman" w:hAnsi="Times New Roman" w:cs="Times New Roman"/>
        <w:sz w:val="24"/>
        <w:szCs w:val="24"/>
      </w:rPr>
    </w:pPr>
    <w:r w:rsidRPr="0042363D">
      <w:rPr>
        <w:rFonts w:ascii="Times New Roman" w:hAnsi="Times New Roman" w:cs="Times New Roman"/>
        <w:sz w:val="24"/>
        <w:szCs w:val="24"/>
      </w:rPr>
      <w:t>7</w:t>
    </w:r>
    <w:r w:rsidR="00BD3031" w:rsidRPr="0042363D">
      <w:rPr>
        <w:rFonts w:ascii="Times New Roman" w:hAnsi="Times New Roman" w:cs="Times New Roman"/>
        <w:sz w:val="24"/>
        <w:szCs w:val="24"/>
      </w:rPr>
      <w:t>.</w:t>
    </w:r>
    <w:r w:rsidR="004A7E30" w:rsidRPr="0042363D">
      <w:rPr>
        <w:rFonts w:ascii="Times New Roman" w:hAnsi="Times New Roman" w:cs="Times New Roman"/>
        <w:sz w:val="24"/>
        <w:szCs w:val="24"/>
      </w:rPr>
      <w:t>5</w:t>
    </w:r>
    <w:r w:rsidR="00BD3031" w:rsidRPr="0042363D">
      <w:rPr>
        <w:rFonts w:ascii="Times New Roman" w:hAnsi="Times New Roman" w:cs="Times New Roman"/>
        <w:sz w:val="24"/>
        <w:szCs w:val="24"/>
      </w:rPr>
      <w:t xml:space="preserve">: </w:t>
    </w:r>
    <w:r w:rsidR="004A7E30" w:rsidRPr="0042363D">
      <w:rPr>
        <w:rFonts w:ascii="Times New Roman" w:hAnsi="Times New Roman"/>
        <w:sz w:val="24"/>
        <w:szCs w:val="24"/>
      </w:rPr>
      <w:t>Strengths of Ionic and Covalent Bonds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5DBD"/>
    <w:rsid w:val="00051C32"/>
    <w:rsid w:val="000667DB"/>
    <w:rsid w:val="000726ED"/>
    <w:rsid w:val="000837C5"/>
    <w:rsid w:val="000914FF"/>
    <w:rsid w:val="00092BD4"/>
    <w:rsid w:val="000964EB"/>
    <w:rsid w:val="000A4E69"/>
    <w:rsid w:val="000A6D7B"/>
    <w:rsid w:val="000A70CD"/>
    <w:rsid w:val="000B44B2"/>
    <w:rsid w:val="000C3AA8"/>
    <w:rsid w:val="000C5AC4"/>
    <w:rsid w:val="000E6B8C"/>
    <w:rsid w:val="001260D7"/>
    <w:rsid w:val="001320AA"/>
    <w:rsid w:val="001365C4"/>
    <w:rsid w:val="00142FAC"/>
    <w:rsid w:val="001B2C08"/>
    <w:rsid w:val="001B3358"/>
    <w:rsid w:val="001B3950"/>
    <w:rsid w:val="001B52A2"/>
    <w:rsid w:val="001C52D7"/>
    <w:rsid w:val="001D0F4E"/>
    <w:rsid w:val="001F4307"/>
    <w:rsid w:val="001F7855"/>
    <w:rsid w:val="00222684"/>
    <w:rsid w:val="0023093D"/>
    <w:rsid w:val="002311A4"/>
    <w:rsid w:val="00240C62"/>
    <w:rsid w:val="00241769"/>
    <w:rsid w:val="0025297E"/>
    <w:rsid w:val="0026512F"/>
    <w:rsid w:val="002675C4"/>
    <w:rsid w:val="00276EFD"/>
    <w:rsid w:val="00290981"/>
    <w:rsid w:val="00296F3A"/>
    <w:rsid w:val="002A5526"/>
    <w:rsid w:val="002B0AF5"/>
    <w:rsid w:val="003128EB"/>
    <w:rsid w:val="0032042F"/>
    <w:rsid w:val="00327CE5"/>
    <w:rsid w:val="00334C12"/>
    <w:rsid w:val="00334E9D"/>
    <w:rsid w:val="00343AD5"/>
    <w:rsid w:val="00372364"/>
    <w:rsid w:val="00384EAA"/>
    <w:rsid w:val="00385CC5"/>
    <w:rsid w:val="003A6518"/>
    <w:rsid w:val="003B4C56"/>
    <w:rsid w:val="003C7202"/>
    <w:rsid w:val="003D598B"/>
    <w:rsid w:val="00403DE2"/>
    <w:rsid w:val="00411E33"/>
    <w:rsid w:val="0042363D"/>
    <w:rsid w:val="00424E95"/>
    <w:rsid w:val="004318E1"/>
    <w:rsid w:val="004431E2"/>
    <w:rsid w:val="004653C2"/>
    <w:rsid w:val="004A7E30"/>
    <w:rsid w:val="004B25D4"/>
    <w:rsid w:val="00507E76"/>
    <w:rsid w:val="0051456C"/>
    <w:rsid w:val="00516FCB"/>
    <w:rsid w:val="00524931"/>
    <w:rsid w:val="00550C85"/>
    <w:rsid w:val="00554FE4"/>
    <w:rsid w:val="005706E7"/>
    <w:rsid w:val="00595645"/>
    <w:rsid w:val="005A5FD9"/>
    <w:rsid w:val="005B07CB"/>
    <w:rsid w:val="005F606D"/>
    <w:rsid w:val="00637CD6"/>
    <w:rsid w:val="006432A0"/>
    <w:rsid w:val="00651D4E"/>
    <w:rsid w:val="00680369"/>
    <w:rsid w:val="00694505"/>
    <w:rsid w:val="006A78B4"/>
    <w:rsid w:val="006E7CB4"/>
    <w:rsid w:val="00701CC2"/>
    <w:rsid w:val="00705064"/>
    <w:rsid w:val="00736FA1"/>
    <w:rsid w:val="00744EF7"/>
    <w:rsid w:val="00746BE3"/>
    <w:rsid w:val="00764EA2"/>
    <w:rsid w:val="00774447"/>
    <w:rsid w:val="00777CA4"/>
    <w:rsid w:val="007A1D6B"/>
    <w:rsid w:val="007C0A3C"/>
    <w:rsid w:val="007D6386"/>
    <w:rsid w:val="007E2288"/>
    <w:rsid w:val="007E3985"/>
    <w:rsid w:val="007F2B13"/>
    <w:rsid w:val="007F5186"/>
    <w:rsid w:val="00803AF1"/>
    <w:rsid w:val="0081029C"/>
    <w:rsid w:val="00814EDC"/>
    <w:rsid w:val="00833002"/>
    <w:rsid w:val="00843C35"/>
    <w:rsid w:val="0087118B"/>
    <w:rsid w:val="00885D63"/>
    <w:rsid w:val="008B0B18"/>
    <w:rsid w:val="008B3D63"/>
    <w:rsid w:val="008B3FB6"/>
    <w:rsid w:val="008B5F67"/>
    <w:rsid w:val="008B66DC"/>
    <w:rsid w:val="008C785D"/>
    <w:rsid w:val="008D5143"/>
    <w:rsid w:val="008E0C14"/>
    <w:rsid w:val="00904876"/>
    <w:rsid w:val="009174F9"/>
    <w:rsid w:val="00932828"/>
    <w:rsid w:val="00936977"/>
    <w:rsid w:val="00956C17"/>
    <w:rsid w:val="009A6959"/>
    <w:rsid w:val="009B046D"/>
    <w:rsid w:val="009D236D"/>
    <w:rsid w:val="009D3BB9"/>
    <w:rsid w:val="009D5627"/>
    <w:rsid w:val="009E471B"/>
    <w:rsid w:val="00A27A46"/>
    <w:rsid w:val="00A46E49"/>
    <w:rsid w:val="00A547D8"/>
    <w:rsid w:val="00A65422"/>
    <w:rsid w:val="00A65D18"/>
    <w:rsid w:val="00AB0B4C"/>
    <w:rsid w:val="00AB2B30"/>
    <w:rsid w:val="00AC6ADA"/>
    <w:rsid w:val="00AD55DB"/>
    <w:rsid w:val="00AD57E4"/>
    <w:rsid w:val="00B006CB"/>
    <w:rsid w:val="00B47F78"/>
    <w:rsid w:val="00B5056C"/>
    <w:rsid w:val="00B51C63"/>
    <w:rsid w:val="00BC4F9B"/>
    <w:rsid w:val="00BD3031"/>
    <w:rsid w:val="00BE164B"/>
    <w:rsid w:val="00C17F0D"/>
    <w:rsid w:val="00C20BD8"/>
    <w:rsid w:val="00C258B1"/>
    <w:rsid w:val="00C451B6"/>
    <w:rsid w:val="00C57B07"/>
    <w:rsid w:val="00C64AA5"/>
    <w:rsid w:val="00C9230C"/>
    <w:rsid w:val="00C931A3"/>
    <w:rsid w:val="00C9753F"/>
    <w:rsid w:val="00CE5625"/>
    <w:rsid w:val="00D20454"/>
    <w:rsid w:val="00D242B6"/>
    <w:rsid w:val="00D31F01"/>
    <w:rsid w:val="00D344D7"/>
    <w:rsid w:val="00D76E03"/>
    <w:rsid w:val="00D9607B"/>
    <w:rsid w:val="00DB6B02"/>
    <w:rsid w:val="00DB7100"/>
    <w:rsid w:val="00DD5C12"/>
    <w:rsid w:val="00E21345"/>
    <w:rsid w:val="00E2187D"/>
    <w:rsid w:val="00E37DCA"/>
    <w:rsid w:val="00E4096B"/>
    <w:rsid w:val="00E55C7D"/>
    <w:rsid w:val="00E613D8"/>
    <w:rsid w:val="00E94422"/>
    <w:rsid w:val="00EC1093"/>
    <w:rsid w:val="00ED3BDF"/>
    <w:rsid w:val="00EE7BDB"/>
    <w:rsid w:val="00F001CE"/>
    <w:rsid w:val="00F11DC4"/>
    <w:rsid w:val="00F2735C"/>
    <w:rsid w:val="00F277BC"/>
    <w:rsid w:val="00F33790"/>
    <w:rsid w:val="00F4228C"/>
    <w:rsid w:val="00F43CE5"/>
    <w:rsid w:val="00F54C6F"/>
    <w:rsid w:val="00F74288"/>
    <w:rsid w:val="00F7463A"/>
    <w:rsid w:val="00F9177B"/>
    <w:rsid w:val="00FB61DB"/>
    <w:rsid w:val="00FC23FB"/>
    <w:rsid w:val="00FC6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231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A4"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rsid w:val="00296F3A"/>
  </w:style>
  <w:style w:type="paragraph" w:styleId="FootnoteText">
    <w:name w:val="footnote text"/>
    <w:basedOn w:val="Normal"/>
    <w:link w:val="FootnoteTextChar"/>
    <w:uiPriority w:val="99"/>
    <w:rsid w:val="00296F3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SimSun" w:hAnsi="Courier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6F3A"/>
    <w:rPr>
      <w:rFonts w:ascii="Courier" w:eastAsia="SimSun" w:hAnsi="Courier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26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0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231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A4"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rsid w:val="00296F3A"/>
  </w:style>
  <w:style w:type="paragraph" w:styleId="FootnoteText">
    <w:name w:val="footnote text"/>
    <w:basedOn w:val="Normal"/>
    <w:link w:val="FootnoteTextChar"/>
    <w:uiPriority w:val="99"/>
    <w:rsid w:val="00296F3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SimSun" w:hAnsi="Courier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6F3A"/>
    <w:rPr>
      <w:rFonts w:ascii="Courier" w:eastAsia="SimSun" w:hAnsi="Courier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26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0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jpeg"/><Relationship Id="rId10" Type="http://schemas.openxmlformats.org/officeDocument/2006/relationships/oleObject" Target="embeddings/oleObject2.bin"/><Relationship Id="rId19" Type="http://schemas.openxmlformats.org/officeDocument/2006/relationships/image" Target="media/image7.jpeg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Kerry</cp:lastModifiedBy>
  <cp:revision>4</cp:revision>
  <dcterms:created xsi:type="dcterms:W3CDTF">2015-06-01T16:43:00Z</dcterms:created>
  <dcterms:modified xsi:type="dcterms:W3CDTF">2015-08-28T18:38:00Z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