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72F0" w:rsidRPr="002972F0" w:rsidRDefault="002972F0" w:rsidP="002972F0">
      <w:pPr>
        <w:pStyle w:val="Heading2"/>
        <w:jc w:val="center"/>
        <w:rPr>
          <w:sz w:val="24"/>
          <w:szCs w:val="24"/>
        </w:rPr>
      </w:pPr>
      <w:r w:rsidRPr="002972F0">
        <w:rPr>
          <w:sz w:val="24"/>
          <w:szCs w:val="24"/>
        </w:rPr>
        <w:t>REGULATION S</w:t>
      </w:r>
    </w:p>
    <w:p w:rsidR="002972F0" w:rsidRPr="002972F0" w:rsidRDefault="002972F0" w:rsidP="002972F0">
      <w:pPr>
        <w:pStyle w:val="Heading2"/>
        <w:jc w:val="center"/>
        <w:rPr>
          <w:sz w:val="24"/>
          <w:szCs w:val="24"/>
        </w:rPr>
      </w:pPr>
      <w:r w:rsidRPr="002972F0">
        <w:rPr>
          <w:sz w:val="24"/>
          <w:szCs w:val="24"/>
        </w:rPr>
        <w:t>INTERNATIONAL INVESTOR INFORMATION MEMORANDUM</w:t>
      </w:r>
    </w:p>
    <w:p w:rsidR="002972F0" w:rsidRDefault="002972F0" w:rsidP="002972F0">
      <w:pPr>
        <w:pStyle w:val="NormalWeb"/>
        <w:jc w:val="center"/>
      </w:pPr>
      <w:r>
        <w:rPr>
          <w:rStyle w:val="Strong"/>
          <w:rFonts w:eastAsiaTheme="majorEastAsia"/>
        </w:rPr>
        <w:t>Offshore Offering for Eligible Investors Outside the United States of America</w:t>
      </w:r>
    </w:p>
    <w:p w:rsidR="002972F0" w:rsidRDefault="002972F0" w:rsidP="002972F0">
      <w:pPr>
        <w:pStyle w:val="NormalWeb"/>
        <w:jc w:val="center"/>
      </w:pPr>
      <w:r>
        <w:rPr>
          <w:rStyle w:val="Strong"/>
          <w:rFonts w:eastAsiaTheme="majorEastAsia"/>
        </w:rPr>
        <w:t>Private and Confidential</w:t>
      </w:r>
    </w:p>
    <w:p w:rsidR="002972F0" w:rsidRPr="002972F0" w:rsidRDefault="002972F0" w:rsidP="002972F0">
      <w:pPr>
        <w:pStyle w:val="Heading2"/>
        <w:rPr>
          <w:sz w:val="24"/>
          <w:szCs w:val="24"/>
        </w:rPr>
      </w:pPr>
      <w:r w:rsidRPr="002972F0">
        <w:rPr>
          <w:sz w:val="24"/>
          <w:szCs w:val="24"/>
        </w:rPr>
        <w:t>IMPORTANT NOTICE</w:t>
      </w:r>
    </w:p>
    <w:p w:rsidR="002972F0" w:rsidRPr="002972F0" w:rsidRDefault="002972F0" w:rsidP="002972F0">
      <w:pPr>
        <w:pStyle w:val="NormalWeb"/>
        <w:rPr>
          <w:sz w:val="21"/>
          <w:szCs w:val="21"/>
        </w:rPr>
      </w:pPr>
      <w:r w:rsidRPr="002972F0">
        <w:rPr>
          <w:sz w:val="21"/>
          <w:szCs w:val="21"/>
        </w:rPr>
        <w:t xml:space="preserve">This International Investor Information Memorandum relates to an offshore offering by </w:t>
      </w:r>
      <w:proofErr w:type="spellStart"/>
      <w:r w:rsidR="007F6551">
        <w:rPr>
          <w:rStyle w:val="Strong"/>
          <w:rFonts w:eastAsiaTheme="majorEastAsia"/>
          <w:sz w:val="21"/>
          <w:szCs w:val="21"/>
        </w:rPr>
        <w:t>Ameritec</w:t>
      </w:r>
      <w:proofErr w:type="spellEnd"/>
      <w:r w:rsidR="007F6551">
        <w:rPr>
          <w:rStyle w:val="Strong"/>
          <w:rFonts w:eastAsiaTheme="majorEastAsia"/>
          <w:sz w:val="21"/>
          <w:szCs w:val="21"/>
        </w:rPr>
        <w:t xml:space="preserve"> IPS</w:t>
      </w:r>
      <w:r w:rsidRPr="002972F0">
        <w:rPr>
          <w:sz w:val="21"/>
          <w:szCs w:val="21"/>
        </w:rPr>
        <w:t xml:space="preserve"> intended to be conducted in reliance on </w:t>
      </w:r>
      <w:r w:rsidRPr="002972F0">
        <w:rPr>
          <w:rStyle w:val="Strong"/>
          <w:rFonts w:eastAsiaTheme="majorEastAsia"/>
          <w:sz w:val="21"/>
          <w:szCs w:val="21"/>
        </w:rPr>
        <w:t>Regulation S under the United States Securities Act of 1933, as amended</w:t>
      </w:r>
      <w:r w:rsidRPr="002972F0">
        <w:rPr>
          <w:sz w:val="21"/>
          <w:szCs w:val="21"/>
        </w:rPr>
        <w:t>.</w:t>
      </w:r>
    </w:p>
    <w:p w:rsidR="002972F0" w:rsidRPr="002972F0" w:rsidRDefault="002972F0" w:rsidP="002972F0">
      <w:pPr>
        <w:pStyle w:val="NormalWeb"/>
        <w:rPr>
          <w:sz w:val="21"/>
          <w:szCs w:val="21"/>
        </w:rPr>
      </w:pPr>
      <w:r w:rsidRPr="002972F0">
        <w:rPr>
          <w:sz w:val="21"/>
          <w:szCs w:val="21"/>
        </w:rPr>
        <w:t xml:space="preserve">The Regulation S portion of the offering is intended for eligible investors participating in transactions conducted </w:t>
      </w:r>
      <w:r w:rsidRPr="002972F0">
        <w:rPr>
          <w:rStyle w:val="Strong"/>
          <w:rFonts w:eastAsiaTheme="majorEastAsia"/>
          <w:sz w:val="21"/>
          <w:szCs w:val="21"/>
        </w:rPr>
        <w:t>outside the United States of America</w:t>
      </w:r>
      <w:r w:rsidRPr="002972F0">
        <w:rPr>
          <w:sz w:val="21"/>
          <w:szCs w:val="21"/>
        </w:rPr>
        <w:t xml:space="preserve"> in accordance with the applicable requirements of Regulation S.</w:t>
      </w:r>
    </w:p>
    <w:p w:rsidR="002972F0" w:rsidRPr="002972F0" w:rsidRDefault="002972F0" w:rsidP="002972F0">
      <w:pPr>
        <w:pStyle w:val="NormalWeb"/>
        <w:rPr>
          <w:sz w:val="21"/>
          <w:szCs w:val="21"/>
        </w:rPr>
      </w:pPr>
      <w:r w:rsidRPr="002972F0">
        <w:rPr>
          <w:sz w:val="21"/>
          <w:szCs w:val="21"/>
        </w:rPr>
        <w:t xml:space="preserve">The securities described in this memorandum have </w:t>
      </w:r>
      <w:r w:rsidRPr="002972F0">
        <w:rPr>
          <w:rStyle w:val="Strong"/>
          <w:rFonts w:eastAsiaTheme="majorEastAsia"/>
          <w:sz w:val="21"/>
          <w:szCs w:val="21"/>
        </w:rPr>
        <w:t>not been registered under the U.S. Securities Act of 1933</w:t>
      </w:r>
      <w:r w:rsidRPr="002972F0">
        <w:rPr>
          <w:sz w:val="21"/>
          <w:szCs w:val="21"/>
        </w:rPr>
        <w:t xml:space="preserve"> in connection with the Regulation S offering.</w:t>
      </w:r>
    </w:p>
    <w:p w:rsidR="002972F0" w:rsidRPr="002972F0" w:rsidRDefault="002972F0" w:rsidP="002972F0">
      <w:pPr>
        <w:pStyle w:val="NormalWeb"/>
        <w:rPr>
          <w:sz w:val="21"/>
          <w:szCs w:val="21"/>
        </w:rPr>
      </w:pPr>
      <w:r w:rsidRPr="002972F0">
        <w:rPr>
          <w:sz w:val="21"/>
          <w:szCs w:val="21"/>
        </w:rPr>
        <w:t>This document is intended to provide prospective international investors with general information regarding the Regulation S framework, investor eligibility, subscription procedures, transfer restrictions, and important considerations associated with participation.</w:t>
      </w:r>
    </w:p>
    <w:p w:rsidR="002972F0" w:rsidRPr="002972F0" w:rsidRDefault="002972F0" w:rsidP="002972F0">
      <w:pPr>
        <w:pStyle w:val="NormalWeb"/>
        <w:rPr>
          <w:sz w:val="21"/>
          <w:szCs w:val="21"/>
        </w:rPr>
      </w:pPr>
      <w:r w:rsidRPr="002972F0">
        <w:rPr>
          <w:sz w:val="21"/>
          <w:szCs w:val="21"/>
        </w:rPr>
        <w:t>This memorandum does not constitute an offer in any jurisdiction where such an offer would be unlawful. Each prospective investor is responsible for determining whether participation is permitted under the laws of the investor's country or jurisdiction.</w:t>
      </w:r>
    </w:p>
    <w:p w:rsidR="002972F0" w:rsidRPr="002972F0" w:rsidRDefault="002972F0" w:rsidP="002972F0">
      <w:pPr>
        <w:pStyle w:val="Heading1"/>
        <w:rPr>
          <w:sz w:val="24"/>
          <w:szCs w:val="24"/>
        </w:rPr>
      </w:pPr>
      <w:r w:rsidRPr="002972F0">
        <w:rPr>
          <w:sz w:val="24"/>
          <w:szCs w:val="24"/>
        </w:rPr>
        <w:t>1. PURPOSE OF THE REGULATION S OFFERING</w:t>
      </w:r>
    </w:p>
    <w:p w:rsidR="002972F0" w:rsidRPr="002972F0" w:rsidRDefault="007F6551" w:rsidP="002972F0">
      <w:pPr>
        <w:pStyle w:val="NormalWeb"/>
        <w:rPr>
          <w:sz w:val="21"/>
          <w:szCs w:val="21"/>
        </w:rPr>
      </w:pPr>
      <w:proofErr w:type="spellStart"/>
      <w:r>
        <w:rPr>
          <w:sz w:val="21"/>
          <w:szCs w:val="21"/>
        </w:rPr>
        <w:t>Ameritec</w:t>
      </w:r>
      <w:proofErr w:type="spellEnd"/>
      <w:r>
        <w:rPr>
          <w:sz w:val="21"/>
          <w:szCs w:val="21"/>
        </w:rPr>
        <w:t xml:space="preserve"> IPS</w:t>
      </w:r>
      <w:r w:rsidR="002972F0" w:rsidRPr="002972F0">
        <w:rPr>
          <w:sz w:val="21"/>
          <w:szCs w:val="21"/>
        </w:rPr>
        <w:t xml:space="preserve"> is establishing an international component of its capital-raising program for eligible investors participating outside the United States.</w:t>
      </w:r>
    </w:p>
    <w:p w:rsidR="002972F0" w:rsidRPr="002972F0" w:rsidRDefault="002972F0" w:rsidP="002972F0">
      <w:pPr>
        <w:pStyle w:val="NormalWeb"/>
        <w:rPr>
          <w:sz w:val="21"/>
          <w:szCs w:val="21"/>
        </w:rPr>
      </w:pPr>
      <w:r w:rsidRPr="002972F0">
        <w:rPr>
          <w:sz w:val="21"/>
          <w:szCs w:val="21"/>
        </w:rPr>
        <w:t>Regulation S provides a framework under U.S. securities law for qualifying offers and sales of securities that occur outside the United States.</w:t>
      </w:r>
    </w:p>
    <w:p w:rsidR="002972F0" w:rsidRPr="002972F0" w:rsidRDefault="002972F0" w:rsidP="002972F0">
      <w:pPr>
        <w:pStyle w:val="NormalWeb"/>
        <w:rPr>
          <w:sz w:val="21"/>
          <w:szCs w:val="21"/>
        </w:rPr>
      </w:pPr>
      <w:r w:rsidRPr="002972F0">
        <w:rPr>
          <w:sz w:val="21"/>
          <w:szCs w:val="21"/>
        </w:rPr>
        <w:t xml:space="preserve">The Regulation S offering is separate from any offering </w:t>
      </w:r>
      <w:proofErr w:type="spellStart"/>
      <w:r w:rsidR="007F6551">
        <w:rPr>
          <w:sz w:val="21"/>
          <w:szCs w:val="21"/>
        </w:rPr>
        <w:t>Ameritec</w:t>
      </w:r>
      <w:proofErr w:type="spellEnd"/>
      <w:r w:rsidR="007F6551">
        <w:rPr>
          <w:sz w:val="21"/>
          <w:szCs w:val="21"/>
        </w:rPr>
        <w:t xml:space="preserve"> IPS</w:t>
      </w:r>
      <w:r w:rsidRPr="002972F0">
        <w:rPr>
          <w:sz w:val="21"/>
          <w:szCs w:val="21"/>
        </w:rPr>
        <w:t xml:space="preserve"> may conduct within the United States pursuant to Regulation D or another applicable exemption or registration framework.</w:t>
      </w:r>
    </w:p>
    <w:p w:rsidR="002972F0" w:rsidRPr="002972F0" w:rsidRDefault="002972F0" w:rsidP="002972F0">
      <w:pPr>
        <w:pStyle w:val="NormalWeb"/>
        <w:rPr>
          <w:sz w:val="21"/>
          <w:szCs w:val="21"/>
        </w:rPr>
      </w:pPr>
      <w:r w:rsidRPr="002972F0">
        <w:rPr>
          <w:sz w:val="21"/>
          <w:szCs w:val="21"/>
        </w:rPr>
        <w:t xml:space="preserve">The objective is to provide an organized framework through which eligible international investors may evaluate and, if qualified, participate in the </w:t>
      </w:r>
      <w:proofErr w:type="spellStart"/>
      <w:r w:rsidR="007F6551">
        <w:rPr>
          <w:sz w:val="21"/>
          <w:szCs w:val="21"/>
        </w:rPr>
        <w:t>Ameritec</w:t>
      </w:r>
      <w:proofErr w:type="spellEnd"/>
      <w:r w:rsidR="007F6551">
        <w:rPr>
          <w:sz w:val="21"/>
          <w:szCs w:val="21"/>
        </w:rPr>
        <w:t xml:space="preserve"> IPS</w:t>
      </w:r>
      <w:r w:rsidRPr="002972F0">
        <w:rPr>
          <w:sz w:val="21"/>
          <w:szCs w:val="21"/>
        </w:rPr>
        <w:t xml:space="preserve"> offering.</w:t>
      </w:r>
    </w:p>
    <w:p w:rsidR="002972F0" w:rsidRPr="002972F0" w:rsidRDefault="002972F0" w:rsidP="002972F0">
      <w:pPr>
        <w:pStyle w:val="Heading1"/>
        <w:rPr>
          <w:sz w:val="24"/>
          <w:szCs w:val="24"/>
        </w:rPr>
      </w:pPr>
      <w:r w:rsidRPr="002972F0">
        <w:rPr>
          <w:sz w:val="24"/>
          <w:szCs w:val="24"/>
        </w:rPr>
        <w:t>2. WHO MAY PARTICIPATE</w:t>
      </w:r>
    </w:p>
    <w:p w:rsidR="002972F0" w:rsidRPr="002972F0" w:rsidRDefault="002972F0" w:rsidP="002972F0">
      <w:pPr>
        <w:pStyle w:val="NormalWeb"/>
        <w:rPr>
          <w:sz w:val="21"/>
          <w:szCs w:val="21"/>
        </w:rPr>
      </w:pPr>
      <w:r w:rsidRPr="002972F0">
        <w:rPr>
          <w:sz w:val="21"/>
          <w:szCs w:val="21"/>
        </w:rPr>
        <w:t>The Regulation S offering is intended for eligible investors participating in qualifying offshore transactions.</w:t>
      </w:r>
    </w:p>
    <w:p w:rsidR="002972F0" w:rsidRPr="002972F0" w:rsidRDefault="002972F0" w:rsidP="002972F0">
      <w:pPr>
        <w:pStyle w:val="NormalWeb"/>
        <w:rPr>
          <w:sz w:val="21"/>
          <w:szCs w:val="21"/>
        </w:rPr>
      </w:pPr>
      <w:r w:rsidRPr="002972F0">
        <w:rPr>
          <w:sz w:val="21"/>
          <w:szCs w:val="21"/>
        </w:rPr>
        <w:t>A prospective investor generally must be able to make appropriate representations concerning matters including:</w:t>
      </w:r>
    </w:p>
    <w:p w:rsidR="002972F0" w:rsidRPr="002972F0" w:rsidRDefault="002972F0" w:rsidP="002972F0">
      <w:pPr>
        <w:pStyle w:val="NormalWeb"/>
        <w:rPr>
          <w:sz w:val="21"/>
          <w:szCs w:val="21"/>
        </w:rPr>
      </w:pPr>
      <w:r w:rsidRPr="002972F0">
        <w:rPr>
          <w:rStyle w:val="Strong"/>
          <w:rFonts w:eastAsiaTheme="majorEastAsia"/>
          <w:sz w:val="21"/>
          <w:szCs w:val="21"/>
        </w:rPr>
        <w:lastRenderedPageBreak/>
        <w:t>Location Outside the United States</w:t>
      </w:r>
    </w:p>
    <w:p w:rsidR="002972F0" w:rsidRPr="002972F0" w:rsidRDefault="002972F0" w:rsidP="002972F0">
      <w:pPr>
        <w:pStyle w:val="NormalWeb"/>
        <w:rPr>
          <w:sz w:val="21"/>
          <w:szCs w:val="21"/>
        </w:rPr>
      </w:pPr>
      <w:r w:rsidRPr="002972F0">
        <w:rPr>
          <w:sz w:val="21"/>
          <w:szCs w:val="21"/>
        </w:rPr>
        <w:t xml:space="preserve">At the time the applicable purchase order is originated, the investor must be outside the United States, or </w:t>
      </w:r>
      <w:proofErr w:type="spellStart"/>
      <w:r w:rsidR="007F6551">
        <w:rPr>
          <w:sz w:val="21"/>
          <w:szCs w:val="21"/>
        </w:rPr>
        <w:t>Ameritec</w:t>
      </w:r>
      <w:proofErr w:type="spellEnd"/>
      <w:r w:rsidR="007F6551">
        <w:rPr>
          <w:sz w:val="21"/>
          <w:szCs w:val="21"/>
        </w:rPr>
        <w:t xml:space="preserve"> IPS</w:t>
      </w:r>
      <w:r w:rsidRPr="002972F0">
        <w:rPr>
          <w:sz w:val="21"/>
          <w:szCs w:val="21"/>
        </w:rPr>
        <w:t xml:space="preserve"> and persons acting on its behalf must otherwise reasonably believe that the investor is outside the United States as permitted under Regulation S.</w:t>
      </w:r>
    </w:p>
    <w:p w:rsidR="002972F0" w:rsidRPr="002972F0" w:rsidRDefault="002972F0" w:rsidP="002972F0">
      <w:pPr>
        <w:pStyle w:val="NormalWeb"/>
        <w:rPr>
          <w:sz w:val="21"/>
          <w:szCs w:val="21"/>
        </w:rPr>
      </w:pPr>
      <w:r w:rsidRPr="002972F0">
        <w:rPr>
          <w:rStyle w:val="Strong"/>
          <w:rFonts w:eastAsiaTheme="majorEastAsia"/>
          <w:sz w:val="21"/>
          <w:szCs w:val="21"/>
        </w:rPr>
        <w:t>U.S. Person Status</w:t>
      </w:r>
    </w:p>
    <w:p w:rsidR="002972F0" w:rsidRPr="002972F0" w:rsidRDefault="002972F0" w:rsidP="002972F0">
      <w:pPr>
        <w:pStyle w:val="NormalWeb"/>
        <w:rPr>
          <w:sz w:val="21"/>
          <w:szCs w:val="21"/>
        </w:rPr>
      </w:pPr>
      <w:r w:rsidRPr="002972F0">
        <w:rPr>
          <w:sz w:val="21"/>
          <w:szCs w:val="21"/>
        </w:rPr>
        <w:t xml:space="preserve">The investor must satisfy the applicable Regulation S requirements concerning U.S. persons and must not be purchasing for the account or benefit of a U.S. person </w:t>
      </w:r>
      <w:proofErr w:type="gramStart"/>
      <w:r w:rsidRPr="002972F0">
        <w:rPr>
          <w:sz w:val="21"/>
          <w:szCs w:val="21"/>
        </w:rPr>
        <w:t>where</w:t>
      </w:r>
      <w:proofErr w:type="gramEnd"/>
      <w:r w:rsidRPr="002972F0">
        <w:rPr>
          <w:sz w:val="21"/>
          <w:szCs w:val="21"/>
        </w:rPr>
        <w:t xml:space="preserve"> prohibited by Regulation S.</w:t>
      </w:r>
    </w:p>
    <w:p w:rsidR="002972F0" w:rsidRPr="002972F0" w:rsidRDefault="002972F0" w:rsidP="002972F0">
      <w:pPr>
        <w:pStyle w:val="NormalWeb"/>
        <w:rPr>
          <w:sz w:val="21"/>
          <w:szCs w:val="21"/>
        </w:rPr>
      </w:pPr>
      <w:r w:rsidRPr="002972F0">
        <w:rPr>
          <w:rStyle w:val="Strong"/>
          <w:rFonts w:eastAsiaTheme="majorEastAsia"/>
          <w:sz w:val="21"/>
          <w:szCs w:val="21"/>
        </w:rPr>
        <w:t>Offshore Transaction</w:t>
      </w:r>
    </w:p>
    <w:p w:rsidR="002972F0" w:rsidRPr="002972F0" w:rsidRDefault="002972F0" w:rsidP="002972F0">
      <w:pPr>
        <w:pStyle w:val="NormalWeb"/>
        <w:rPr>
          <w:sz w:val="21"/>
          <w:szCs w:val="21"/>
        </w:rPr>
      </w:pPr>
      <w:r w:rsidRPr="002972F0">
        <w:rPr>
          <w:sz w:val="21"/>
          <w:szCs w:val="21"/>
        </w:rPr>
        <w:t>The purchase must constitute an offshore transaction within the meaning of Regulation S.</w:t>
      </w:r>
    </w:p>
    <w:p w:rsidR="002972F0" w:rsidRPr="002972F0" w:rsidRDefault="002972F0" w:rsidP="002972F0">
      <w:pPr>
        <w:pStyle w:val="NormalWeb"/>
        <w:rPr>
          <w:sz w:val="21"/>
          <w:szCs w:val="21"/>
        </w:rPr>
      </w:pPr>
      <w:r w:rsidRPr="002972F0">
        <w:rPr>
          <w:rStyle w:val="Strong"/>
          <w:rFonts w:eastAsiaTheme="majorEastAsia"/>
          <w:sz w:val="21"/>
          <w:szCs w:val="21"/>
        </w:rPr>
        <w:t>Local Eligibility</w:t>
      </w:r>
    </w:p>
    <w:p w:rsidR="002972F0" w:rsidRPr="002972F0" w:rsidRDefault="002972F0" w:rsidP="002972F0">
      <w:pPr>
        <w:pStyle w:val="NormalWeb"/>
        <w:rPr>
          <w:sz w:val="21"/>
          <w:szCs w:val="21"/>
        </w:rPr>
      </w:pPr>
      <w:r w:rsidRPr="002972F0">
        <w:rPr>
          <w:sz w:val="21"/>
          <w:szCs w:val="21"/>
        </w:rPr>
        <w:t>The investor must be legally permitted to participate under the securities, investment, foreign-exchange, tax, and other applicable laws of the investor's country or jurisdiction.</w:t>
      </w:r>
    </w:p>
    <w:p w:rsidR="002972F0" w:rsidRPr="002972F0" w:rsidRDefault="007F6551" w:rsidP="002972F0">
      <w:pPr>
        <w:pStyle w:val="NormalWeb"/>
        <w:rPr>
          <w:sz w:val="21"/>
          <w:szCs w:val="21"/>
        </w:rPr>
      </w:pPr>
      <w:proofErr w:type="spellStart"/>
      <w:r>
        <w:rPr>
          <w:sz w:val="21"/>
          <w:szCs w:val="21"/>
        </w:rPr>
        <w:t>Ameritec</w:t>
      </w:r>
      <w:proofErr w:type="spellEnd"/>
      <w:r>
        <w:rPr>
          <w:sz w:val="21"/>
          <w:szCs w:val="21"/>
        </w:rPr>
        <w:t xml:space="preserve"> IPS</w:t>
      </w:r>
      <w:r w:rsidR="002972F0" w:rsidRPr="002972F0">
        <w:rPr>
          <w:sz w:val="21"/>
          <w:szCs w:val="21"/>
        </w:rPr>
        <w:t xml:space="preserve"> reserves the right to request documentation reasonably necessary to determine eligibility and to reject any subscription that does not satisfy the requirements applicable to the offering.</w:t>
      </w:r>
    </w:p>
    <w:p w:rsidR="002972F0" w:rsidRPr="002972F0" w:rsidRDefault="002972F0" w:rsidP="002972F0">
      <w:pPr>
        <w:pStyle w:val="Heading1"/>
        <w:rPr>
          <w:sz w:val="24"/>
          <w:szCs w:val="24"/>
        </w:rPr>
      </w:pPr>
      <w:r w:rsidRPr="002972F0">
        <w:rPr>
          <w:sz w:val="24"/>
          <w:szCs w:val="24"/>
        </w:rPr>
        <w:t>3. INVESTORS IN THE UNITED STATES</w:t>
      </w:r>
    </w:p>
    <w:p w:rsidR="002972F0" w:rsidRPr="002972F0" w:rsidRDefault="002972F0" w:rsidP="002972F0">
      <w:pPr>
        <w:pStyle w:val="NormalWeb"/>
        <w:rPr>
          <w:sz w:val="21"/>
          <w:szCs w:val="21"/>
        </w:rPr>
      </w:pPr>
      <w:r w:rsidRPr="002972F0">
        <w:rPr>
          <w:sz w:val="21"/>
          <w:szCs w:val="21"/>
        </w:rPr>
        <w:t xml:space="preserve">The Regulation S portion of this offering is </w:t>
      </w:r>
      <w:r w:rsidRPr="002972F0">
        <w:rPr>
          <w:rStyle w:val="Strong"/>
          <w:rFonts w:eastAsiaTheme="majorEastAsia"/>
          <w:sz w:val="21"/>
          <w:szCs w:val="21"/>
        </w:rPr>
        <w:t>not intended for persons purchasing while located in the United States</w:t>
      </w:r>
      <w:r w:rsidRPr="002972F0">
        <w:rPr>
          <w:sz w:val="21"/>
          <w:szCs w:val="21"/>
        </w:rPr>
        <w:t>.</w:t>
      </w:r>
    </w:p>
    <w:p w:rsidR="002972F0" w:rsidRPr="002972F0" w:rsidRDefault="002972F0" w:rsidP="002972F0">
      <w:pPr>
        <w:pStyle w:val="NormalWeb"/>
        <w:rPr>
          <w:sz w:val="21"/>
          <w:szCs w:val="21"/>
        </w:rPr>
      </w:pPr>
      <w:r w:rsidRPr="002972F0">
        <w:rPr>
          <w:sz w:val="21"/>
          <w:szCs w:val="21"/>
        </w:rPr>
        <w:t>A person located in the United States should not attempt to participate through the Regulation S portion of the offering merely because the person holds foreign citizenship, maintains a foreign bank account, or has an address outside the United States.</w:t>
      </w:r>
    </w:p>
    <w:p w:rsidR="002972F0" w:rsidRPr="002972F0" w:rsidRDefault="002972F0" w:rsidP="002972F0">
      <w:pPr>
        <w:pStyle w:val="NormalWeb"/>
        <w:rPr>
          <w:sz w:val="21"/>
          <w:szCs w:val="21"/>
        </w:rPr>
      </w:pPr>
      <w:r w:rsidRPr="002972F0">
        <w:rPr>
          <w:sz w:val="21"/>
          <w:szCs w:val="21"/>
        </w:rPr>
        <w:t>Eligibility under Regulation S depends upon the circumstances of the transaction and the applicable definitions and conditions under U.S. securities law.</w:t>
      </w:r>
    </w:p>
    <w:p w:rsidR="002972F0" w:rsidRPr="002972F0" w:rsidRDefault="007F6551" w:rsidP="002972F0">
      <w:pPr>
        <w:pStyle w:val="NormalWeb"/>
        <w:rPr>
          <w:sz w:val="21"/>
          <w:szCs w:val="21"/>
        </w:rPr>
      </w:pPr>
      <w:proofErr w:type="spellStart"/>
      <w:r>
        <w:rPr>
          <w:sz w:val="21"/>
          <w:szCs w:val="21"/>
        </w:rPr>
        <w:t>Ameritec</w:t>
      </w:r>
      <w:proofErr w:type="spellEnd"/>
      <w:r>
        <w:rPr>
          <w:sz w:val="21"/>
          <w:szCs w:val="21"/>
        </w:rPr>
        <w:t xml:space="preserve"> IPS</w:t>
      </w:r>
      <w:r w:rsidR="002972F0" w:rsidRPr="002972F0">
        <w:rPr>
          <w:sz w:val="21"/>
          <w:szCs w:val="21"/>
        </w:rPr>
        <w:t xml:space="preserve"> may separately conduct a U.S. private offering pursuant to </w:t>
      </w:r>
      <w:r w:rsidR="002972F0" w:rsidRPr="002972F0">
        <w:rPr>
          <w:rStyle w:val="Strong"/>
          <w:rFonts w:eastAsiaTheme="majorEastAsia"/>
          <w:sz w:val="21"/>
          <w:szCs w:val="21"/>
        </w:rPr>
        <w:t>Regulation D</w:t>
      </w:r>
      <w:r w:rsidR="002972F0" w:rsidRPr="002972F0">
        <w:rPr>
          <w:sz w:val="21"/>
          <w:szCs w:val="21"/>
        </w:rPr>
        <w:t>, subject to the requirements applicable to that offering.</w:t>
      </w:r>
    </w:p>
    <w:p w:rsidR="002972F0" w:rsidRPr="002972F0" w:rsidRDefault="002972F0" w:rsidP="002972F0">
      <w:pPr>
        <w:pStyle w:val="NormalWeb"/>
        <w:rPr>
          <w:sz w:val="21"/>
          <w:szCs w:val="21"/>
        </w:rPr>
      </w:pPr>
      <w:r w:rsidRPr="002972F0">
        <w:rPr>
          <w:sz w:val="21"/>
          <w:szCs w:val="21"/>
        </w:rPr>
        <w:t>Therefore:</w:t>
      </w:r>
    </w:p>
    <w:p w:rsidR="002972F0" w:rsidRPr="002972F0" w:rsidRDefault="002972F0" w:rsidP="002972F0">
      <w:pPr>
        <w:pStyle w:val="NormalWeb"/>
        <w:rPr>
          <w:sz w:val="21"/>
          <w:szCs w:val="21"/>
        </w:rPr>
      </w:pPr>
      <w:r w:rsidRPr="002972F0">
        <w:rPr>
          <w:rStyle w:val="Strong"/>
          <w:rFonts w:eastAsiaTheme="majorEastAsia"/>
          <w:sz w:val="21"/>
          <w:szCs w:val="21"/>
        </w:rPr>
        <w:t>United States Offering → Applicable U.S. securities exemption or registration framework</w:t>
      </w:r>
    </w:p>
    <w:p w:rsidR="002972F0" w:rsidRPr="002972F0" w:rsidRDefault="002972F0" w:rsidP="002972F0">
      <w:pPr>
        <w:pStyle w:val="NormalWeb"/>
        <w:rPr>
          <w:sz w:val="21"/>
          <w:szCs w:val="21"/>
        </w:rPr>
      </w:pPr>
      <w:r w:rsidRPr="002972F0">
        <w:rPr>
          <w:rStyle w:val="Strong"/>
          <w:rFonts w:eastAsiaTheme="majorEastAsia"/>
          <w:sz w:val="21"/>
          <w:szCs w:val="21"/>
        </w:rPr>
        <w:t>International Offshore Offering → Regulation S, where its requirements are satisfied</w:t>
      </w:r>
    </w:p>
    <w:p w:rsidR="002972F0" w:rsidRPr="002972F0" w:rsidRDefault="002972F0" w:rsidP="002972F0">
      <w:pPr>
        <w:pStyle w:val="Heading1"/>
        <w:rPr>
          <w:sz w:val="21"/>
          <w:szCs w:val="21"/>
        </w:rPr>
      </w:pPr>
      <w:r w:rsidRPr="002972F0">
        <w:rPr>
          <w:sz w:val="21"/>
          <w:szCs w:val="21"/>
        </w:rPr>
        <w:t>4. REGULATION S AND U.S. SECURITIES REGISTRATION</w:t>
      </w:r>
    </w:p>
    <w:p w:rsidR="002972F0" w:rsidRPr="002972F0" w:rsidRDefault="002972F0" w:rsidP="002972F0">
      <w:pPr>
        <w:pStyle w:val="NormalWeb"/>
        <w:rPr>
          <w:sz w:val="21"/>
          <w:szCs w:val="21"/>
        </w:rPr>
      </w:pPr>
      <w:r w:rsidRPr="002972F0">
        <w:rPr>
          <w:sz w:val="21"/>
          <w:szCs w:val="21"/>
        </w:rPr>
        <w:t>The securities offered pursuant to the Regulation S portion of the offering have not been registered under the Securities Act in connection with that offshore offering.</w:t>
      </w:r>
    </w:p>
    <w:p w:rsidR="002972F0" w:rsidRPr="002972F0" w:rsidRDefault="002972F0" w:rsidP="002972F0">
      <w:pPr>
        <w:pStyle w:val="NormalWeb"/>
        <w:rPr>
          <w:sz w:val="21"/>
          <w:szCs w:val="21"/>
        </w:rPr>
      </w:pPr>
      <w:r w:rsidRPr="002972F0">
        <w:rPr>
          <w:sz w:val="21"/>
          <w:szCs w:val="21"/>
        </w:rPr>
        <w:lastRenderedPageBreak/>
        <w:t>Regulation S provides safe-harbor provisions for qualifying offers and sales occurring outside the United States.</w:t>
      </w:r>
    </w:p>
    <w:p w:rsidR="002972F0" w:rsidRPr="002972F0" w:rsidRDefault="002972F0" w:rsidP="002972F0">
      <w:pPr>
        <w:pStyle w:val="NormalWeb"/>
        <w:rPr>
          <w:sz w:val="21"/>
          <w:szCs w:val="21"/>
        </w:rPr>
      </w:pPr>
      <w:r w:rsidRPr="002972F0">
        <w:rPr>
          <w:sz w:val="21"/>
          <w:szCs w:val="21"/>
        </w:rPr>
        <w:t>Reliance on Regulation S is conditioned upon compliance with its requirements.</w:t>
      </w:r>
    </w:p>
    <w:p w:rsidR="002972F0" w:rsidRPr="002972F0" w:rsidRDefault="002972F0" w:rsidP="002972F0">
      <w:pPr>
        <w:pStyle w:val="NormalWeb"/>
        <w:rPr>
          <w:sz w:val="21"/>
          <w:szCs w:val="21"/>
        </w:rPr>
      </w:pPr>
      <w:r w:rsidRPr="002972F0">
        <w:rPr>
          <w:sz w:val="21"/>
          <w:szCs w:val="21"/>
        </w:rPr>
        <w:t>Among other things, applicable transactions must be offshore transactions, and applicable restrictions concerning directed selling efforts in the United States must be observed.</w:t>
      </w:r>
    </w:p>
    <w:p w:rsidR="002972F0" w:rsidRPr="002972F0" w:rsidRDefault="002972F0" w:rsidP="002972F0">
      <w:pPr>
        <w:pStyle w:val="NormalWeb"/>
        <w:rPr>
          <w:sz w:val="21"/>
          <w:szCs w:val="21"/>
        </w:rPr>
      </w:pPr>
      <w:r w:rsidRPr="002972F0">
        <w:rPr>
          <w:sz w:val="21"/>
          <w:szCs w:val="21"/>
        </w:rPr>
        <w:t>Regulation S should therefore not be understood as a blanket exemption based solely on an investor's citizenship or mailing address.</w:t>
      </w:r>
    </w:p>
    <w:p w:rsidR="002972F0" w:rsidRPr="002972F0" w:rsidRDefault="002972F0" w:rsidP="002972F0">
      <w:pPr>
        <w:pStyle w:val="Heading1"/>
        <w:rPr>
          <w:sz w:val="24"/>
          <w:szCs w:val="24"/>
        </w:rPr>
      </w:pPr>
      <w:r w:rsidRPr="002972F0">
        <w:rPr>
          <w:sz w:val="24"/>
          <w:szCs w:val="24"/>
        </w:rPr>
        <w:t>5. INTERNATIONAL INVESTOR CERTIFICATION</w:t>
      </w:r>
    </w:p>
    <w:p w:rsidR="002972F0" w:rsidRPr="002972F0" w:rsidRDefault="002972F0" w:rsidP="002972F0">
      <w:pPr>
        <w:pStyle w:val="NormalWeb"/>
        <w:rPr>
          <w:sz w:val="21"/>
          <w:szCs w:val="21"/>
        </w:rPr>
      </w:pPr>
      <w:r w:rsidRPr="002972F0">
        <w:rPr>
          <w:sz w:val="21"/>
          <w:szCs w:val="21"/>
        </w:rPr>
        <w:t xml:space="preserve">Before </w:t>
      </w:r>
      <w:proofErr w:type="spellStart"/>
      <w:r w:rsidR="007F6551">
        <w:rPr>
          <w:sz w:val="21"/>
          <w:szCs w:val="21"/>
        </w:rPr>
        <w:t>Ameritec</w:t>
      </w:r>
      <w:proofErr w:type="spellEnd"/>
      <w:r w:rsidR="007F6551">
        <w:rPr>
          <w:sz w:val="21"/>
          <w:szCs w:val="21"/>
        </w:rPr>
        <w:t xml:space="preserve"> IPS</w:t>
      </w:r>
      <w:r w:rsidRPr="002972F0">
        <w:rPr>
          <w:sz w:val="21"/>
          <w:szCs w:val="21"/>
        </w:rPr>
        <w:t xml:space="preserve"> accepts a subscription under Regulation S, a prospective investor may be required to provide certifications and representations including that:</w:t>
      </w:r>
    </w:p>
    <w:p w:rsidR="002972F0" w:rsidRPr="002972F0" w:rsidRDefault="002972F0" w:rsidP="002972F0">
      <w:pPr>
        <w:pStyle w:val="NormalWeb"/>
        <w:numPr>
          <w:ilvl w:val="0"/>
          <w:numId w:val="1"/>
        </w:numPr>
        <w:rPr>
          <w:sz w:val="21"/>
          <w:szCs w:val="21"/>
        </w:rPr>
      </w:pPr>
      <w:r w:rsidRPr="002972F0">
        <w:rPr>
          <w:sz w:val="21"/>
          <w:szCs w:val="21"/>
        </w:rPr>
        <w:t>The investor is participating in an offshore transaction.</w:t>
      </w:r>
    </w:p>
    <w:p w:rsidR="002972F0" w:rsidRPr="002972F0" w:rsidRDefault="002972F0" w:rsidP="002972F0">
      <w:pPr>
        <w:pStyle w:val="NormalWeb"/>
        <w:numPr>
          <w:ilvl w:val="0"/>
          <w:numId w:val="1"/>
        </w:numPr>
        <w:rPr>
          <w:sz w:val="21"/>
          <w:szCs w:val="21"/>
        </w:rPr>
      </w:pPr>
      <w:r w:rsidRPr="002972F0">
        <w:rPr>
          <w:sz w:val="21"/>
          <w:szCs w:val="21"/>
        </w:rPr>
        <w:t>The investor is outside the United States when the applicable purchase order originates, as required by Regulation S.</w:t>
      </w:r>
    </w:p>
    <w:p w:rsidR="002972F0" w:rsidRPr="002972F0" w:rsidRDefault="002972F0" w:rsidP="002972F0">
      <w:pPr>
        <w:pStyle w:val="NormalWeb"/>
        <w:numPr>
          <w:ilvl w:val="0"/>
          <w:numId w:val="1"/>
        </w:numPr>
        <w:rPr>
          <w:sz w:val="21"/>
          <w:szCs w:val="21"/>
        </w:rPr>
      </w:pPr>
      <w:r w:rsidRPr="002972F0">
        <w:rPr>
          <w:sz w:val="21"/>
          <w:szCs w:val="21"/>
        </w:rPr>
        <w:t>The investor satisfies applicable requirements concerning U.S. person status.</w:t>
      </w:r>
    </w:p>
    <w:p w:rsidR="002972F0" w:rsidRPr="002972F0" w:rsidRDefault="002972F0" w:rsidP="002972F0">
      <w:pPr>
        <w:pStyle w:val="NormalWeb"/>
        <w:numPr>
          <w:ilvl w:val="0"/>
          <w:numId w:val="1"/>
        </w:numPr>
        <w:rPr>
          <w:sz w:val="21"/>
          <w:szCs w:val="21"/>
        </w:rPr>
      </w:pPr>
      <w:r w:rsidRPr="002972F0">
        <w:rPr>
          <w:sz w:val="21"/>
          <w:szCs w:val="21"/>
        </w:rPr>
        <w:t>The investor is not acting as an undisclosed nominee, intermediary, or agent for a prohibited U.S. purchaser.</w:t>
      </w:r>
    </w:p>
    <w:p w:rsidR="002972F0" w:rsidRPr="002972F0" w:rsidRDefault="002972F0" w:rsidP="002972F0">
      <w:pPr>
        <w:pStyle w:val="NormalWeb"/>
        <w:numPr>
          <w:ilvl w:val="0"/>
          <w:numId w:val="1"/>
        </w:numPr>
        <w:rPr>
          <w:sz w:val="21"/>
          <w:szCs w:val="21"/>
        </w:rPr>
      </w:pPr>
      <w:r w:rsidRPr="002972F0">
        <w:rPr>
          <w:sz w:val="21"/>
          <w:szCs w:val="21"/>
        </w:rPr>
        <w:t xml:space="preserve">The investor has reviewed the offering information provided by </w:t>
      </w:r>
      <w:proofErr w:type="spellStart"/>
      <w:r w:rsidR="007F6551">
        <w:rPr>
          <w:sz w:val="21"/>
          <w:szCs w:val="21"/>
        </w:rPr>
        <w:t>Ameritec</w:t>
      </w:r>
      <w:proofErr w:type="spellEnd"/>
      <w:r w:rsidR="007F6551">
        <w:rPr>
          <w:sz w:val="21"/>
          <w:szCs w:val="21"/>
        </w:rPr>
        <w:t xml:space="preserve"> IPS</w:t>
      </w:r>
      <w:r w:rsidRPr="002972F0">
        <w:rPr>
          <w:sz w:val="21"/>
          <w:szCs w:val="21"/>
        </w:rPr>
        <w:t>.</w:t>
      </w:r>
    </w:p>
    <w:p w:rsidR="002972F0" w:rsidRPr="002972F0" w:rsidRDefault="002972F0" w:rsidP="002972F0">
      <w:pPr>
        <w:pStyle w:val="NormalWeb"/>
        <w:numPr>
          <w:ilvl w:val="0"/>
          <w:numId w:val="1"/>
        </w:numPr>
        <w:rPr>
          <w:sz w:val="21"/>
          <w:szCs w:val="21"/>
        </w:rPr>
      </w:pPr>
      <w:r w:rsidRPr="002972F0">
        <w:rPr>
          <w:sz w:val="21"/>
          <w:szCs w:val="21"/>
        </w:rPr>
        <w:t>The investor understands that the securities have not been registered under the Securities Act in connection with the Regulation S offering.</w:t>
      </w:r>
    </w:p>
    <w:p w:rsidR="002972F0" w:rsidRPr="002972F0" w:rsidRDefault="002972F0" w:rsidP="002972F0">
      <w:pPr>
        <w:pStyle w:val="NormalWeb"/>
        <w:numPr>
          <w:ilvl w:val="0"/>
          <w:numId w:val="1"/>
        </w:numPr>
        <w:rPr>
          <w:sz w:val="21"/>
          <w:szCs w:val="21"/>
        </w:rPr>
      </w:pPr>
      <w:r w:rsidRPr="002972F0">
        <w:rPr>
          <w:sz w:val="21"/>
          <w:szCs w:val="21"/>
        </w:rPr>
        <w:t>The investor understands that restrictions may apply to the resale, transfer, assignment, pledge, or other disposition of the securities.</w:t>
      </w:r>
    </w:p>
    <w:p w:rsidR="002972F0" w:rsidRPr="002972F0" w:rsidRDefault="002972F0" w:rsidP="002972F0">
      <w:pPr>
        <w:pStyle w:val="NormalWeb"/>
        <w:numPr>
          <w:ilvl w:val="0"/>
          <w:numId w:val="1"/>
        </w:numPr>
        <w:rPr>
          <w:sz w:val="21"/>
          <w:szCs w:val="21"/>
        </w:rPr>
      </w:pPr>
      <w:r w:rsidRPr="002972F0">
        <w:rPr>
          <w:sz w:val="21"/>
          <w:szCs w:val="21"/>
        </w:rPr>
        <w:t>The investor is legally permitted to make the investment under the laws of the investor's home jurisdiction.</w:t>
      </w:r>
    </w:p>
    <w:p w:rsidR="002972F0" w:rsidRPr="002972F0" w:rsidRDefault="002972F0" w:rsidP="002972F0">
      <w:pPr>
        <w:pStyle w:val="NormalWeb"/>
        <w:numPr>
          <w:ilvl w:val="0"/>
          <w:numId w:val="1"/>
        </w:numPr>
        <w:rPr>
          <w:sz w:val="21"/>
          <w:szCs w:val="21"/>
        </w:rPr>
      </w:pPr>
      <w:r w:rsidRPr="002972F0">
        <w:rPr>
          <w:sz w:val="21"/>
          <w:szCs w:val="21"/>
        </w:rPr>
        <w:t>The investor is acquiring the securities in compliance with applicable U.S. and local laws.</w:t>
      </w:r>
    </w:p>
    <w:p w:rsidR="002972F0" w:rsidRPr="002972F0" w:rsidRDefault="002972F0" w:rsidP="002972F0">
      <w:pPr>
        <w:pStyle w:val="NormalWeb"/>
        <w:numPr>
          <w:ilvl w:val="0"/>
          <w:numId w:val="1"/>
        </w:numPr>
        <w:rPr>
          <w:sz w:val="21"/>
          <w:szCs w:val="21"/>
        </w:rPr>
      </w:pPr>
      <w:r w:rsidRPr="002972F0">
        <w:rPr>
          <w:sz w:val="21"/>
          <w:szCs w:val="21"/>
        </w:rPr>
        <w:t xml:space="preserve">All information provided to </w:t>
      </w:r>
      <w:proofErr w:type="spellStart"/>
      <w:r w:rsidR="007F6551">
        <w:rPr>
          <w:sz w:val="21"/>
          <w:szCs w:val="21"/>
        </w:rPr>
        <w:t>Ameritec</w:t>
      </w:r>
      <w:proofErr w:type="spellEnd"/>
      <w:r w:rsidR="007F6551">
        <w:rPr>
          <w:sz w:val="21"/>
          <w:szCs w:val="21"/>
        </w:rPr>
        <w:t xml:space="preserve"> IPS</w:t>
      </w:r>
      <w:r w:rsidRPr="002972F0">
        <w:rPr>
          <w:sz w:val="21"/>
          <w:szCs w:val="21"/>
        </w:rPr>
        <w:t xml:space="preserve"> in connection with the subscription is accurate and complete.</w:t>
      </w:r>
    </w:p>
    <w:p w:rsidR="002972F0" w:rsidRPr="002972F0" w:rsidRDefault="007F6551" w:rsidP="002972F0">
      <w:pPr>
        <w:pStyle w:val="NormalWeb"/>
        <w:rPr>
          <w:sz w:val="21"/>
          <w:szCs w:val="21"/>
        </w:rPr>
      </w:pPr>
      <w:proofErr w:type="spellStart"/>
      <w:r>
        <w:rPr>
          <w:sz w:val="21"/>
          <w:szCs w:val="21"/>
        </w:rPr>
        <w:t>Ameritec</w:t>
      </w:r>
      <w:proofErr w:type="spellEnd"/>
      <w:r>
        <w:rPr>
          <w:sz w:val="21"/>
          <w:szCs w:val="21"/>
        </w:rPr>
        <w:t xml:space="preserve"> IPS</w:t>
      </w:r>
      <w:r w:rsidR="002972F0" w:rsidRPr="002972F0">
        <w:rPr>
          <w:sz w:val="21"/>
          <w:szCs w:val="21"/>
        </w:rPr>
        <w:t xml:space="preserve"> may require additional representations depending upon the investor's jurisdiction and the nature of the securities being offered.</w:t>
      </w:r>
    </w:p>
    <w:p w:rsidR="002972F0" w:rsidRPr="002972F0" w:rsidRDefault="002972F0" w:rsidP="002972F0">
      <w:pPr>
        <w:pStyle w:val="Heading1"/>
        <w:rPr>
          <w:sz w:val="24"/>
          <w:szCs w:val="24"/>
        </w:rPr>
      </w:pPr>
      <w:r w:rsidRPr="002972F0">
        <w:rPr>
          <w:sz w:val="24"/>
          <w:szCs w:val="24"/>
        </w:rPr>
        <w:t>6. SUBSCRIPTION PROCESS</w:t>
      </w:r>
    </w:p>
    <w:p w:rsidR="002972F0" w:rsidRPr="002972F0" w:rsidRDefault="002972F0" w:rsidP="002972F0">
      <w:pPr>
        <w:pStyle w:val="NormalWeb"/>
        <w:rPr>
          <w:sz w:val="21"/>
          <w:szCs w:val="21"/>
        </w:rPr>
      </w:pPr>
      <w:r>
        <w:t xml:space="preserve">Prospective international investors may be required to complete the following process before a </w:t>
      </w:r>
      <w:r w:rsidRPr="002972F0">
        <w:rPr>
          <w:sz w:val="21"/>
          <w:szCs w:val="21"/>
        </w:rPr>
        <w:t>subscription is accepted:</w:t>
      </w:r>
    </w:p>
    <w:p w:rsidR="002972F0" w:rsidRPr="002972F0" w:rsidRDefault="002972F0" w:rsidP="002972F0">
      <w:pPr>
        <w:pStyle w:val="NormalWeb"/>
        <w:rPr>
          <w:sz w:val="21"/>
          <w:szCs w:val="21"/>
        </w:rPr>
      </w:pPr>
      <w:r w:rsidRPr="002972F0">
        <w:rPr>
          <w:rStyle w:val="Strong"/>
          <w:rFonts w:eastAsiaTheme="majorEastAsia"/>
          <w:sz w:val="21"/>
          <w:szCs w:val="21"/>
        </w:rPr>
        <w:t>Step 1 — Investor Information</w:t>
      </w:r>
    </w:p>
    <w:p w:rsidR="002972F0" w:rsidRPr="002972F0" w:rsidRDefault="002972F0" w:rsidP="002972F0">
      <w:pPr>
        <w:pStyle w:val="NormalWeb"/>
        <w:rPr>
          <w:sz w:val="21"/>
          <w:szCs w:val="21"/>
        </w:rPr>
      </w:pPr>
      <w:r w:rsidRPr="002972F0">
        <w:rPr>
          <w:sz w:val="21"/>
          <w:szCs w:val="21"/>
        </w:rPr>
        <w:t>Provide the investor's legal name, residential or business address, country of residence or organization, contact information, and other requested identifying information.</w:t>
      </w:r>
    </w:p>
    <w:p w:rsidR="002972F0" w:rsidRPr="002972F0" w:rsidRDefault="002972F0" w:rsidP="002972F0">
      <w:pPr>
        <w:pStyle w:val="NormalWeb"/>
        <w:rPr>
          <w:sz w:val="21"/>
          <w:szCs w:val="21"/>
        </w:rPr>
      </w:pPr>
      <w:r w:rsidRPr="002972F0">
        <w:rPr>
          <w:rStyle w:val="Strong"/>
          <w:rFonts w:eastAsiaTheme="majorEastAsia"/>
          <w:sz w:val="21"/>
          <w:szCs w:val="21"/>
        </w:rPr>
        <w:t>Step 2 — Identity and Compliance Review</w:t>
      </w:r>
    </w:p>
    <w:p w:rsidR="002972F0" w:rsidRPr="002972F0" w:rsidRDefault="002972F0" w:rsidP="002972F0">
      <w:pPr>
        <w:pStyle w:val="NormalWeb"/>
        <w:rPr>
          <w:sz w:val="21"/>
          <w:szCs w:val="21"/>
        </w:rPr>
      </w:pPr>
      <w:r w:rsidRPr="002972F0">
        <w:rPr>
          <w:sz w:val="21"/>
          <w:szCs w:val="21"/>
        </w:rPr>
        <w:t xml:space="preserve">Complete applicable identity verification, KYC, AML, sanctions-screening, and other compliance procedures required by </w:t>
      </w:r>
      <w:proofErr w:type="spellStart"/>
      <w:r w:rsidR="007F6551">
        <w:rPr>
          <w:sz w:val="21"/>
          <w:szCs w:val="21"/>
        </w:rPr>
        <w:t>Ameritec</w:t>
      </w:r>
      <w:proofErr w:type="spellEnd"/>
      <w:r w:rsidR="007F6551">
        <w:rPr>
          <w:sz w:val="21"/>
          <w:szCs w:val="21"/>
        </w:rPr>
        <w:t xml:space="preserve"> IPS</w:t>
      </w:r>
      <w:r w:rsidRPr="002972F0">
        <w:rPr>
          <w:sz w:val="21"/>
          <w:szCs w:val="21"/>
        </w:rPr>
        <w:t xml:space="preserve"> or applicable law.</w:t>
      </w:r>
    </w:p>
    <w:p w:rsidR="002972F0" w:rsidRPr="002972F0" w:rsidRDefault="002972F0" w:rsidP="002972F0">
      <w:pPr>
        <w:pStyle w:val="NormalWeb"/>
        <w:rPr>
          <w:sz w:val="21"/>
          <w:szCs w:val="21"/>
        </w:rPr>
      </w:pPr>
      <w:r w:rsidRPr="002972F0">
        <w:rPr>
          <w:rStyle w:val="Strong"/>
          <w:rFonts w:eastAsiaTheme="majorEastAsia"/>
          <w:sz w:val="21"/>
          <w:szCs w:val="21"/>
        </w:rPr>
        <w:lastRenderedPageBreak/>
        <w:t>Step 3 — Regulation S Certification</w:t>
      </w:r>
    </w:p>
    <w:p w:rsidR="002972F0" w:rsidRPr="002972F0" w:rsidRDefault="002972F0" w:rsidP="002972F0">
      <w:pPr>
        <w:pStyle w:val="NormalWeb"/>
        <w:rPr>
          <w:sz w:val="21"/>
          <w:szCs w:val="21"/>
        </w:rPr>
      </w:pPr>
      <w:r w:rsidRPr="002972F0">
        <w:rPr>
          <w:sz w:val="21"/>
          <w:szCs w:val="21"/>
        </w:rPr>
        <w:t>Complete the company's Regulation S Investor Certification confirming the investor's eligibility to participate in the offshore offering.</w:t>
      </w:r>
    </w:p>
    <w:p w:rsidR="002972F0" w:rsidRPr="002972F0" w:rsidRDefault="002972F0" w:rsidP="002972F0">
      <w:pPr>
        <w:pStyle w:val="NormalWeb"/>
        <w:rPr>
          <w:sz w:val="21"/>
          <w:szCs w:val="21"/>
        </w:rPr>
      </w:pPr>
      <w:r w:rsidRPr="002972F0">
        <w:rPr>
          <w:rStyle w:val="Strong"/>
          <w:rFonts w:eastAsiaTheme="majorEastAsia"/>
          <w:sz w:val="21"/>
          <w:szCs w:val="21"/>
        </w:rPr>
        <w:t>Step 4 — Review Offering Documents</w:t>
      </w:r>
    </w:p>
    <w:p w:rsidR="002972F0" w:rsidRPr="002972F0" w:rsidRDefault="002972F0" w:rsidP="002972F0">
      <w:pPr>
        <w:pStyle w:val="NormalWeb"/>
        <w:rPr>
          <w:sz w:val="21"/>
          <w:szCs w:val="21"/>
        </w:rPr>
      </w:pPr>
      <w:r w:rsidRPr="002972F0">
        <w:rPr>
          <w:sz w:val="21"/>
          <w:szCs w:val="21"/>
        </w:rPr>
        <w:t>Review the applicable offering memorandum, subscription agreement, company disclosures, risk factors, transfer restrictions, and other documents provided in connection with the offering.</w:t>
      </w:r>
    </w:p>
    <w:p w:rsidR="002972F0" w:rsidRPr="002972F0" w:rsidRDefault="002972F0" w:rsidP="002972F0">
      <w:pPr>
        <w:pStyle w:val="NormalWeb"/>
        <w:rPr>
          <w:sz w:val="21"/>
          <w:szCs w:val="21"/>
        </w:rPr>
      </w:pPr>
      <w:r w:rsidRPr="002972F0">
        <w:rPr>
          <w:rStyle w:val="Strong"/>
          <w:rFonts w:eastAsiaTheme="majorEastAsia"/>
          <w:sz w:val="21"/>
          <w:szCs w:val="21"/>
        </w:rPr>
        <w:t>Step 5 — Execute Subscription Agreement</w:t>
      </w:r>
    </w:p>
    <w:p w:rsidR="002972F0" w:rsidRPr="002972F0" w:rsidRDefault="002972F0" w:rsidP="002972F0">
      <w:pPr>
        <w:pStyle w:val="NormalWeb"/>
        <w:rPr>
          <w:sz w:val="21"/>
          <w:szCs w:val="21"/>
        </w:rPr>
      </w:pPr>
      <w:r w:rsidRPr="002972F0">
        <w:rPr>
          <w:sz w:val="21"/>
          <w:szCs w:val="21"/>
        </w:rPr>
        <w:t>Sign the applicable subscription agreement and related investor representations.</w:t>
      </w:r>
    </w:p>
    <w:p w:rsidR="002972F0" w:rsidRPr="002972F0" w:rsidRDefault="002972F0" w:rsidP="002972F0">
      <w:pPr>
        <w:pStyle w:val="NormalWeb"/>
        <w:rPr>
          <w:sz w:val="21"/>
          <w:szCs w:val="21"/>
        </w:rPr>
      </w:pPr>
      <w:r w:rsidRPr="002972F0">
        <w:rPr>
          <w:rStyle w:val="Strong"/>
          <w:rFonts w:eastAsiaTheme="majorEastAsia"/>
          <w:sz w:val="21"/>
          <w:szCs w:val="21"/>
        </w:rPr>
        <w:t>Step 6 — Acceptance</w:t>
      </w:r>
    </w:p>
    <w:p w:rsidR="002972F0" w:rsidRPr="002972F0" w:rsidRDefault="002972F0" w:rsidP="002972F0">
      <w:pPr>
        <w:pStyle w:val="NormalWeb"/>
        <w:rPr>
          <w:sz w:val="21"/>
          <w:szCs w:val="21"/>
        </w:rPr>
      </w:pPr>
      <w:r w:rsidRPr="002972F0">
        <w:rPr>
          <w:sz w:val="21"/>
          <w:szCs w:val="21"/>
        </w:rPr>
        <w:t>A subscription does not become accepted merely because documents or funds have been submitted.</w:t>
      </w:r>
    </w:p>
    <w:p w:rsidR="002972F0" w:rsidRPr="002972F0" w:rsidRDefault="007F6551" w:rsidP="002972F0">
      <w:pPr>
        <w:pStyle w:val="NormalWeb"/>
        <w:rPr>
          <w:sz w:val="21"/>
          <w:szCs w:val="21"/>
        </w:rPr>
      </w:pPr>
      <w:proofErr w:type="spellStart"/>
      <w:r>
        <w:rPr>
          <w:sz w:val="21"/>
          <w:szCs w:val="21"/>
        </w:rPr>
        <w:t>Ameritec</w:t>
      </w:r>
      <w:proofErr w:type="spellEnd"/>
      <w:r>
        <w:rPr>
          <w:sz w:val="21"/>
          <w:szCs w:val="21"/>
        </w:rPr>
        <w:t xml:space="preserve"> IPS</w:t>
      </w:r>
      <w:r w:rsidR="002972F0" w:rsidRPr="002972F0">
        <w:rPr>
          <w:sz w:val="21"/>
          <w:szCs w:val="21"/>
        </w:rPr>
        <w:t xml:space="preserve"> reserves the right to accept or reject a subscription in accordance with the applicable offering documents and law.</w:t>
      </w:r>
    </w:p>
    <w:p w:rsidR="002972F0" w:rsidRPr="002972F0" w:rsidRDefault="002972F0" w:rsidP="002972F0">
      <w:pPr>
        <w:pStyle w:val="Heading1"/>
        <w:rPr>
          <w:sz w:val="24"/>
          <w:szCs w:val="24"/>
        </w:rPr>
      </w:pPr>
      <w:r w:rsidRPr="002972F0">
        <w:rPr>
          <w:sz w:val="24"/>
          <w:szCs w:val="24"/>
        </w:rPr>
        <w:t>7. TRANSFER AND RESALE RESTRICTIONS</w:t>
      </w:r>
    </w:p>
    <w:p w:rsidR="002972F0" w:rsidRPr="002972F0" w:rsidRDefault="002972F0" w:rsidP="002972F0">
      <w:pPr>
        <w:pStyle w:val="NormalWeb"/>
        <w:rPr>
          <w:sz w:val="21"/>
          <w:szCs w:val="21"/>
        </w:rPr>
      </w:pPr>
      <w:r w:rsidRPr="002972F0">
        <w:rPr>
          <w:sz w:val="21"/>
          <w:szCs w:val="21"/>
        </w:rPr>
        <w:t>Investors should understand that securities acquired through Regulation S may be subject to significant restrictions on resale and transfer.</w:t>
      </w:r>
    </w:p>
    <w:p w:rsidR="002972F0" w:rsidRPr="002972F0" w:rsidRDefault="002972F0" w:rsidP="002972F0">
      <w:pPr>
        <w:pStyle w:val="NormalWeb"/>
        <w:rPr>
          <w:sz w:val="21"/>
          <w:szCs w:val="21"/>
        </w:rPr>
      </w:pPr>
      <w:r w:rsidRPr="002972F0">
        <w:rPr>
          <w:sz w:val="21"/>
          <w:szCs w:val="21"/>
        </w:rPr>
        <w:t>Securities should not be assumed to be freely transferable into the United States immediately after purchase.</w:t>
      </w:r>
    </w:p>
    <w:p w:rsidR="002972F0" w:rsidRPr="002972F0" w:rsidRDefault="002972F0" w:rsidP="002972F0">
      <w:pPr>
        <w:pStyle w:val="NormalWeb"/>
        <w:rPr>
          <w:sz w:val="21"/>
          <w:szCs w:val="21"/>
        </w:rPr>
      </w:pPr>
      <w:r w:rsidRPr="002972F0">
        <w:rPr>
          <w:sz w:val="21"/>
          <w:szCs w:val="21"/>
        </w:rPr>
        <w:t>Applicable restrictions may depend upon factors including:</w:t>
      </w:r>
    </w:p>
    <w:p w:rsidR="002972F0" w:rsidRPr="002972F0" w:rsidRDefault="002972F0" w:rsidP="002972F0">
      <w:pPr>
        <w:pStyle w:val="NormalWeb"/>
        <w:numPr>
          <w:ilvl w:val="0"/>
          <w:numId w:val="2"/>
        </w:numPr>
        <w:rPr>
          <w:sz w:val="21"/>
          <w:szCs w:val="21"/>
        </w:rPr>
      </w:pPr>
      <w:r w:rsidRPr="002972F0">
        <w:rPr>
          <w:sz w:val="21"/>
          <w:szCs w:val="21"/>
        </w:rPr>
        <w:t>the type of security;</w:t>
      </w:r>
    </w:p>
    <w:p w:rsidR="002972F0" w:rsidRPr="002972F0" w:rsidRDefault="002972F0" w:rsidP="002972F0">
      <w:pPr>
        <w:pStyle w:val="NormalWeb"/>
        <w:numPr>
          <w:ilvl w:val="0"/>
          <w:numId w:val="2"/>
        </w:numPr>
        <w:rPr>
          <w:sz w:val="21"/>
          <w:szCs w:val="21"/>
        </w:rPr>
      </w:pPr>
      <w:r w:rsidRPr="002972F0">
        <w:rPr>
          <w:sz w:val="21"/>
          <w:szCs w:val="21"/>
        </w:rPr>
        <w:t xml:space="preserve">the status of </w:t>
      </w:r>
      <w:proofErr w:type="spellStart"/>
      <w:r w:rsidR="007F6551">
        <w:rPr>
          <w:sz w:val="21"/>
          <w:szCs w:val="21"/>
        </w:rPr>
        <w:t>Ameritec</w:t>
      </w:r>
      <w:proofErr w:type="spellEnd"/>
      <w:r w:rsidR="007F6551">
        <w:rPr>
          <w:sz w:val="21"/>
          <w:szCs w:val="21"/>
        </w:rPr>
        <w:t xml:space="preserve"> IPS</w:t>
      </w:r>
      <w:r w:rsidRPr="002972F0">
        <w:rPr>
          <w:sz w:val="21"/>
          <w:szCs w:val="21"/>
        </w:rPr>
        <w:t xml:space="preserve"> under U.S. securities law;</w:t>
      </w:r>
    </w:p>
    <w:p w:rsidR="002972F0" w:rsidRPr="002972F0" w:rsidRDefault="002972F0" w:rsidP="002972F0">
      <w:pPr>
        <w:pStyle w:val="NormalWeb"/>
        <w:numPr>
          <w:ilvl w:val="0"/>
          <w:numId w:val="2"/>
        </w:numPr>
        <w:rPr>
          <w:sz w:val="21"/>
          <w:szCs w:val="21"/>
        </w:rPr>
      </w:pPr>
      <w:r w:rsidRPr="002972F0">
        <w:rPr>
          <w:sz w:val="21"/>
          <w:szCs w:val="21"/>
        </w:rPr>
        <w:t>the applicable Regulation S category;</w:t>
      </w:r>
    </w:p>
    <w:p w:rsidR="002972F0" w:rsidRPr="002972F0" w:rsidRDefault="002972F0" w:rsidP="002972F0">
      <w:pPr>
        <w:pStyle w:val="NormalWeb"/>
        <w:numPr>
          <w:ilvl w:val="0"/>
          <w:numId w:val="2"/>
        </w:numPr>
        <w:rPr>
          <w:sz w:val="21"/>
          <w:szCs w:val="21"/>
        </w:rPr>
      </w:pPr>
      <w:r w:rsidRPr="002972F0">
        <w:rPr>
          <w:sz w:val="21"/>
          <w:szCs w:val="21"/>
        </w:rPr>
        <w:t>any required distribution compliance period;</w:t>
      </w:r>
    </w:p>
    <w:p w:rsidR="002972F0" w:rsidRPr="002972F0" w:rsidRDefault="002972F0" w:rsidP="002972F0">
      <w:pPr>
        <w:pStyle w:val="NormalWeb"/>
        <w:numPr>
          <w:ilvl w:val="0"/>
          <w:numId w:val="2"/>
        </w:numPr>
        <w:rPr>
          <w:sz w:val="21"/>
          <w:szCs w:val="21"/>
        </w:rPr>
      </w:pPr>
      <w:r w:rsidRPr="002972F0">
        <w:rPr>
          <w:sz w:val="21"/>
          <w:szCs w:val="21"/>
        </w:rPr>
        <w:t>whether a proposed resale occurs inside or outside the United States;</w:t>
      </w:r>
    </w:p>
    <w:p w:rsidR="002972F0" w:rsidRPr="002972F0" w:rsidRDefault="002972F0" w:rsidP="002972F0">
      <w:pPr>
        <w:pStyle w:val="NormalWeb"/>
        <w:numPr>
          <w:ilvl w:val="0"/>
          <w:numId w:val="2"/>
        </w:numPr>
        <w:rPr>
          <w:sz w:val="21"/>
          <w:szCs w:val="21"/>
        </w:rPr>
      </w:pPr>
      <w:r w:rsidRPr="002972F0">
        <w:rPr>
          <w:sz w:val="21"/>
          <w:szCs w:val="21"/>
        </w:rPr>
        <w:t>whether another registration exemption is available; and</w:t>
      </w:r>
    </w:p>
    <w:p w:rsidR="002972F0" w:rsidRPr="002972F0" w:rsidRDefault="002972F0" w:rsidP="002972F0">
      <w:pPr>
        <w:pStyle w:val="NormalWeb"/>
        <w:numPr>
          <w:ilvl w:val="0"/>
          <w:numId w:val="2"/>
        </w:numPr>
        <w:rPr>
          <w:sz w:val="21"/>
          <w:szCs w:val="21"/>
        </w:rPr>
      </w:pPr>
      <w:r w:rsidRPr="002972F0">
        <w:rPr>
          <w:sz w:val="21"/>
          <w:szCs w:val="21"/>
        </w:rPr>
        <w:t>restrictions contained in the company's governing and offering documents.</w:t>
      </w:r>
    </w:p>
    <w:p w:rsidR="002972F0" w:rsidRPr="002972F0" w:rsidRDefault="002972F0" w:rsidP="002972F0">
      <w:pPr>
        <w:pStyle w:val="NormalWeb"/>
        <w:rPr>
          <w:sz w:val="21"/>
          <w:szCs w:val="21"/>
        </w:rPr>
      </w:pPr>
      <w:r w:rsidRPr="002972F0">
        <w:rPr>
          <w:sz w:val="21"/>
          <w:szCs w:val="21"/>
        </w:rPr>
        <w:t xml:space="preserve">Investors may be required to provide certifications or other documentation before </w:t>
      </w:r>
      <w:proofErr w:type="spellStart"/>
      <w:r w:rsidR="007F6551">
        <w:rPr>
          <w:sz w:val="21"/>
          <w:szCs w:val="21"/>
        </w:rPr>
        <w:t>Ameritec</w:t>
      </w:r>
      <w:proofErr w:type="spellEnd"/>
      <w:r w:rsidR="007F6551">
        <w:rPr>
          <w:sz w:val="21"/>
          <w:szCs w:val="21"/>
        </w:rPr>
        <w:t xml:space="preserve"> IPS</w:t>
      </w:r>
      <w:r w:rsidRPr="002972F0">
        <w:rPr>
          <w:sz w:val="21"/>
          <w:szCs w:val="21"/>
        </w:rPr>
        <w:t xml:space="preserve"> recognizes a transfer.</w:t>
      </w:r>
    </w:p>
    <w:p w:rsidR="002972F0" w:rsidRPr="002972F0" w:rsidRDefault="002972F0" w:rsidP="002972F0">
      <w:pPr>
        <w:pStyle w:val="NormalWeb"/>
        <w:rPr>
          <w:sz w:val="21"/>
          <w:szCs w:val="21"/>
        </w:rPr>
      </w:pPr>
      <w:r w:rsidRPr="002972F0">
        <w:rPr>
          <w:sz w:val="21"/>
          <w:szCs w:val="21"/>
        </w:rPr>
        <w:t>Where applicable, securities or associated records may also contain restrictive legends or other notices concerning transfer restrictions.</w:t>
      </w:r>
    </w:p>
    <w:p w:rsidR="002972F0" w:rsidRPr="002972F0" w:rsidRDefault="002972F0" w:rsidP="002972F0">
      <w:pPr>
        <w:pStyle w:val="Heading1"/>
        <w:rPr>
          <w:sz w:val="24"/>
          <w:szCs w:val="24"/>
        </w:rPr>
      </w:pPr>
      <w:r w:rsidRPr="002972F0">
        <w:rPr>
          <w:sz w:val="24"/>
          <w:szCs w:val="24"/>
        </w:rPr>
        <w:t>8. NO ASSURANCE OF LIQUIDITY</w:t>
      </w:r>
    </w:p>
    <w:p w:rsidR="002972F0" w:rsidRPr="002972F0" w:rsidRDefault="002972F0" w:rsidP="002972F0">
      <w:pPr>
        <w:pStyle w:val="NormalWeb"/>
        <w:rPr>
          <w:sz w:val="21"/>
          <w:szCs w:val="21"/>
        </w:rPr>
      </w:pPr>
      <w:r w:rsidRPr="002972F0">
        <w:rPr>
          <w:sz w:val="21"/>
          <w:szCs w:val="21"/>
        </w:rPr>
        <w:t>Participation in the Regulation S offering should not be viewed as equivalent to purchasing freely tradable securities on a public securities exchange.</w:t>
      </w:r>
    </w:p>
    <w:p w:rsidR="002972F0" w:rsidRPr="002972F0" w:rsidRDefault="002972F0" w:rsidP="002972F0">
      <w:pPr>
        <w:pStyle w:val="NormalWeb"/>
        <w:rPr>
          <w:sz w:val="21"/>
          <w:szCs w:val="21"/>
        </w:rPr>
      </w:pPr>
      <w:r w:rsidRPr="002972F0">
        <w:rPr>
          <w:sz w:val="21"/>
          <w:szCs w:val="21"/>
        </w:rPr>
        <w:t xml:space="preserve">There may be </w:t>
      </w:r>
      <w:r w:rsidRPr="002972F0">
        <w:rPr>
          <w:rStyle w:val="Strong"/>
          <w:rFonts w:eastAsiaTheme="majorEastAsia"/>
          <w:sz w:val="21"/>
          <w:szCs w:val="21"/>
        </w:rPr>
        <w:t>no active public market</w:t>
      </w:r>
      <w:r w:rsidRPr="002972F0">
        <w:rPr>
          <w:sz w:val="21"/>
          <w:szCs w:val="21"/>
        </w:rPr>
        <w:t xml:space="preserve"> for the securities.</w:t>
      </w:r>
    </w:p>
    <w:p w:rsidR="002972F0" w:rsidRPr="002972F0" w:rsidRDefault="002972F0" w:rsidP="002972F0">
      <w:pPr>
        <w:pStyle w:val="NormalWeb"/>
        <w:rPr>
          <w:sz w:val="21"/>
          <w:szCs w:val="21"/>
        </w:rPr>
      </w:pPr>
      <w:r w:rsidRPr="002972F0">
        <w:rPr>
          <w:sz w:val="21"/>
          <w:szCs w:val="21"/>
        </w:rPr>
        <w:lastRenderedPageBreak/>
        <w:t>An investor may therefore be required to hold the securities for an extended period and may not be able to sell them when desired.</w:t>
      </w:r>
    </w:p>
    <w:p w:rsidR="002972F0" w:rsidRPr="002972F0" w:rsidRDefault="002972F0" w:rsidP="002972F0">
      <w:pPr>
        <w:pStyle w:val="NormalWeb"/>
        <w:rPr>
          <w:sz w:val="21"/>
          <w:szCs w:val="21"/>
        </w:rPr>
      </w:pPr>
      <w:r w:rsidRPr="002972F0">
        <w:rPr>
          <w:sz w:val="21"/>
          <w:szCs w:val="21"/>
        </w:rPr>
        <w:t>No representation should be understood as guaranteeing that:</w:t>
      </w:r>
    </w:p>
    <w:p w:rsidR="002972F0" w:rsidRPr="002972F0" w:rsidRDefault="002972F0" w:rsidP="002972F0">
      <w:pPr>
        <w:pStyle w:val="NormalWeb"/>
        <w:numPr>
          <w:ilvl w:val="0"/>
          <w:numId w:val="3"/>
        </w:numPr>
        <w:rPr>
          <w:sz w:val="21"/>
          <w:szCs w:val="21"/>
        </w:rPr>
      </w:pPr>
      <w:r w:rsidRPr="002972F0">
        <w:rPr>
          <w:sz w:val="21"/>
          <w:szCs w:val="21"/>
        </w:rPr>
        <w:t>a public market will develop;</w:t>
      </w:r>
    </w:p>
    <w:p w:rsidR="002972F0" w:rsidRPr="002972F0" w:rsidRDefault="002972F0" w:rsidP="002972F0">
      <w:pPr>
        <w:pStyle w:val="NormalWeb"/>
        <w:numPr>
          <w:ilvl w:val="0"/>
          <w:numId w:val="3"/>
        </w:numPr>
        <w:rPr>
          <w:sz w:val="21"/>
          <w:szCs w:val="21"/>
        </w:rPr>
      </w:pPr>
      <w:r w:rsidRPr="002972F0">
        <w:rPr>
          <w:sz w:val="21"/>
          <w:szCs w:val="21"/>
        </w:rPr>
        <w:t>the securities will become exchange-listed;</w:t>
      </w:r>
    </w:p>
    <w:p w:rsidR="002972F0" w:rsidRPr="002972F0" w:rsidRDefault="002972F0" w:rsidP="002972F0">
      <w:pPr>
        <w:pStyle w:val="NormalWeb"/>
        <w:numPr>
          <w:ilvl w:val="0"/>
          <w:numId w:val="3"/>
        </w:numPr>
        <w:rPr>
          <w:sz w:val="21"/>
          <w:szCs w:val="21"/>
        </w:rPr>
      </w:pPr>
      <w:r w:rsidRPr="002972F0">
        <w:rPr>
          <w:sz w:val="21"/>
          <w:szCs w:val="21"/>
        </w:rPr>
        <w:t>a future IPO will occur;</w:t>
      </w:r>
    </w:p>
    <w:p w:rsidR="002972F0" w:rsidRPr="002972F0" w:rsidRDefault="002972F0" w:rsidP="002972F0">
      <w:pPr>
        <w:pStyle w:val="NormalWeb"/>
        <w:numPr>
          <w:ilvl w:val="0"/>
          <w:numId w:val="3"/>
        </w:numPr>
        <w:rPr>
          <w:sz w:val="21"/>
          <w:szCs w:val="21"/>
        </w:rPr>
      </w:pPr>
      <w:r w:rsidRPr="002972F0">
        <w:rPr>
          <w:sz w:val="21"/>
          <w:szCs w:val="21"/>
        </w:rPr>
        <w:t>a particular resale price will be available; or</w:t>
      </w:r>
    </w:p>
    <w:p w:rsidR="002972F0" w:rsidRPr="002972F0" w:rsidRDefault="002972F0" w:rsidP="002972F0">
      <w:pPr>
        <w:pStyle w:val="NormalWeb"/>
        <w:numPr>
          <w:ilvl w:val="0"/>
          <w:numId w:val="3"/>
        </w:numPr>
        <w:rPr>
          <w:sz w:val="21"/>
          <w:szCs w:val="21"/>
        </w:rPr>
      </w:pPr>
      <w:r w:rsidRPr="002972F0">
        <w:rPr>
          <w:sz w:val="21"/>
          <w:szCs w:val="21"/>
        </w:rPr>
        <w:t>an investor will be able to dispose of the securities at a particular time.</w:t>
      </w:r>
    </w:p>
    <w:p w:rsidR="002972F0" w:rsidRPr="002972F0" w:rsidRDefault="002972F0" w:rsidP="002972F0">
      <w:pPr>
        <w:pStyle w:val="Heading1"/>
        <w:rPr>
          <w:sz w:val="24"/>
          <w:szCs w:val="24"/>
        </w:rPr>
      </w:pPr>
      <w:r w:rsidRPr="002972F0">
        <w:rPr>
          <w:sz w:val="24"/>
          <w:szCs w:val="24"/>
        </w:rPr>
        <w:t>9. INVESTMENT RISK</w:t>
      </w:r>
    </w:p>
    <w:p w:rsidR="002972F0" w:rsidRPr="002972F0" w:rsidRDefault="002972F0" w:rsidP="002972F0">
      <w:pPr>
        <w:pStyle w:val="NormalWeb"/>
        <w:rPr>
          <w:sz w:val="21"/>
          <w:szCs w:val="21"/>
        </w:rPr>
      </w:pPr>
      <w:r w:rsidRPr="002972F0">
        <w:rPr>
          <w:sz w:val="21"/>
          <w:szCs w:val="21"/>
        </w:rPr>
        <w:t>An investment in a private company involves risk.</w:t>
      </w:r>
    </w:p>
    <w:p w:rsidR="002972F0" w:rsidRPr="002972F0" w:rsidRDefault="002972F0" w:rsidP="002972F0">
      <w:pPr>
        <w:pStyle w:val="NormalWeb"/>
        <w:rPr>
          <w:sz w:val="21"/>
          <w:szCs w:val="21"/>
        </w:rPr>
      </w:pPr>
      <w:r w:rsidRPr="002972F0">
        <w:rPr>
          <w:sz w:val="21"/>
          <w:szCs w:val="21"/>
        </w:rPr>
        <w:t>Prospective investors should evaluate the company's business, financial condition, technology, operations, competition, management, capital requirements, offering terms, transfer restrictions, and other relevant considerations before making an investment decision.</w:t>
      </w:r>
    </w:p>
    <w:p w:rsidR="002972F0" w:rsidRPr="002972F0" w:rsidRDefault="002972F0" w:rsidP="002972F0">
      <w:pPr>
        <w:pStyle w:val="NormalWeb"/>
        <w:rPr>
          <w:sz w:val="21"/>
          <w:szCs w:val="21"/>
        </w:rPr>
      </w:pPr>
      <w:r w:rsidRPr="002972F0">
        <w:rPr>
          <w:sz w:val="21"/>
          <w:szCs w:val="21"/>
        </w:rPr>
        <w:t>The value of securities can increase or decrease.</w:t>
      </w:r>
    </w:p>
    <w:p w:rsidR="002972F0" w:rsidRPr="002972F0" w:rsidRDefault="002972F0" w:rsidP="002972F0">
      <w:pPr>
        <w:pStyle w:val="NormalWeb"/>
        <w:rPr>
          <w:sz w:val="21"/>
          <w:szCs w:val="21"/>
        </w:rPr>
      </w:pPr>
      <w:r w:rsidRPr="002972F0">
        <w:rPr>
          <w:sz w:val="21"/>
          <w:szCs w:val="21"/>
        </w:rPr>
        <w:t>Investors should participate only after reviewing the applicable offering materials and determining that the investment is appropriate for their circumstances.</w:t>
      </w:r>
    </w:p>
    <w:p w:rsidR="002972F0" w:rsidRPr="002972F0" w:rsidRDefault="002972F0" w:rsidP="002972F0">
      <w:pPr>
        <w:pStyle w:val="NormalWeb"/>
        <w:rPr>
          <w:sz w:val="21"/>
          <w:szCs w:val="21"/>
        </w:rPr>
      </w:pPr>
      <w:r w:rsidRPr="002972F0">
        <w:rPr>
          <w:sz w:val="21"/>
          <w:szCs w:val="21"/>
        </w:rPr>
        <w:t>No statement in this memorandum should be interpreted as a guarantee of profits, distributions, appreciation, liquidity, an IPO, an exchange listing, or any particular financial result.</w:t>
      </w:r>
    </w:p>
    <w:p w:rsidR="002972F0" w:rsidRPr="002972F0" w:rsidRDefault="002972F0" w:rsidP="002972F0">
      <w:pPr>
        <w:pStyle w:val="Heading1"/>
        <w:rPr>
          <w:sz w:val="24"/>
          <w:szCs w:val="24"/>
        </w:rPr>
      </w:pPr>
      <w:r w:rsidRPr="002972F0">
        <w:rPr>
          <w:sz w:val="24"/>
          <w:szCs w:val="24"/>
        </w:rPr>
        <w:t>10. INTERNATIONAL LAWS</w:t>
      </w:r>
    </w:p>
    <w:p w:rsidR="002972F0" w:rsidRPr="002972F0" w:rsidRDefault="002972F0" w:rsidP="002972F0">
      <w:pPr>
        <w:pStyle w:val="NormalWeb"/>
        <w:rPr>
          <w:sz w:val="21"/>
          <w:szCs w:val="21"/>
        </w:rPr>
      </w:pPr>
      <w:r w:rsidRPr="002972F0">
        <w:rPr>
          <w:sz w:val="21"/>
          <w:szCs w:val="21"/>
        </w:rPr>
        <w:t>Regulation S addresses the application of U.S. federal securities registration requirements to qualifying offshore transactions.</w:t>
      </w:r>
    </w:p>
    <w:p w:rsidR="002972F0" w:rsidRPr="002972F0" w:rsidRDefault="002972F0" w:rsidP="002972F0">
      <w:pPr>
        <w:pStyle w:val="NormalWeb"/>
        <w:rPr>
          <w:sz w:val="21"/>
          <w:szCs w:val="21"/>
        </w:rPr>
      </w:pPr>
      <w:r w:rsidRPr="002972F0">
        <w:rPr>
          <w:sz w:val="21"/>
          <w:szCs w:val="21"/>
        </w:rPr>
        <w:t xml:space="preserve">It does </w:t>
      </w:r>
      <w:r w:rsidRPr="002972F0">
        <w:rPr>
          <w:rStyle w:val="Strong"/>
          <w:rFonts w:eastAsiaTheme="majorEastAsia"/>
          <w:sz w:val="21"/>
          <w:szCs w:val="21"/>
        </w:rPr>
        <w:t>not automatically satisfy the securities laws of every other country</w:t>
      </w:r>
      <w:r w:rsidRPr="002972F0">
        <w:rPr>
          <w:sz w:val="21"/>
          <w:szCs w:val="21"/>
        </w:rPr>
        <w:t>.</w:t>
      </w:r>
    </w:p>
    <w:p w:rsidR="002972F0" w:rsidRPr="002972F0" w:rsidRDefault="002972F0" w:rsidP="002972F0">
      <w:pPr>
        <w:pStyle w:val="NormalWeb"/>
        <w:rPr>
          <w:sz w:val="21"/>
          <w:szCs w:val="21"/>
        </w:rPr>
      </w:pPr>
      <w:r w:rsidRPr="002972F0">
        <w:rPr>
          <w:sz w:val="21"/>
          <w:szCs w:val="21"/>
        </w:rPr>
        <w:t>An investor located in Vietnam, India, Singapore, South Korea, Japan, the United Kingdom, the European Union, Canada, Australia, the United Arab Emirates, or another jurisdiction may be subject to additional local requirements.</w:t>
      </w:r>
    </w:p>
    <w:p w:rsidR="002972F0" w:rsidRDefault="007F6551" w:rsidP="002972F0">
      <w:pPr>
        <w:pStyle w:val="NormalWeb"/>
      </w:pPr>
      <w:proofErr w:type="spellStart"/>
      <w:r>
        <w:rPr>
          <w:sz w:val="21"/>
          <w:szCs w:val="21"/>
        </w:rPr>
        <w:t>Ameritec</w:t>
      </w:r>
      <w:proofErr w:type="spellEnd"/>
      <w:r>
        <w:rPr>
          <w:sz w:val="21"/>
          <w:szCs w:val="21"/>
        </w:rPr>
        <w:t xml:space="preserve"> IPS</w:t>
      </w:r>
      <w:r w:rsidR="002972F0" w:rsidRPr="002972F0">
        <w:rPr>
          <w:sz w:val="21"/>
          <w:szCs w:val="21"/>
        </w:rPr>
        <w:t xml:space="preserve"> may restrict participation from particular jurisdictions or require additional documentation where appropriate</w:t>
      </w:r>
      <w:r w:rsidR="002972F0">
        <w:t>.</w:t>
      </w:r>
    </w:p>
    <w:p w:rsidR="002972F0" w:rsidRDefault="002972F0" w:rsidP="002972F0">
      <w:pPr>
        <w:pStyle w:val="NormalWeb"/>
      </w:pPr>
      <w:r w:rsidRPr="002972F0">
        <w:rPr>
          <w:sz w:val="21"/>
          <w:szCs w:val="21"/>
        </w:rPr>
        <w:t>Each investor is responsible for determining whether the investor may lawfully participate from the investor's jurisdiction</w:t>
      </w:r>
      <w:r>
        <w:t>.</w:t>
      </w:r>
    </w:p>
    <w:p w:rsidR="002972F0" w:rsidRPr="002972F0" w:rsidRDefault="002972F0" w:rsidP="002972F0">
      <w:pPr>
        <w:pStyle w:val="Heading1"/>
        <w:rPr>
          <w:sz w:val="24"/>
          <w:szCs w:val="24"/>
        </w:rPr>
      </w:pPr>
      <w:r w:rsidRPr="002972F0">
        <w:rPr>
          <w:sz w:val="24"/>
          <w:szCs w:val="24"/>
        </w:rPr>
        <w:t>11. TAX CONSIDERATIONS</w:t>
      </w:r>
    </w:p>
    <w:p w:rsidR="002972F0" w:rsidRPr="002972F0" w:rsidRDefault="002972F0" w:rsidP="002972F0">
      <w:pPr>
        <w:pStyle w:val="NormalWeb"/>
        <w:rPr>
          <w:sz w:val="21"/>
          <w:szCs w:val="21"/>
        </w:rPr>
      </w:pPr>
      <w:r w:rsidRPr="002972F0">
        <w:rPr>
          <w:sz w:val="21"/>
          <w:szCs w:val="21"/>
        </w:rPr>
        <w:t>Tax treatment may differ significantly depending upon an investor's country of residence, citizenship, entity structure, investment amount, and other circumstances.</w:t>
      </w:r>
    </w:p>
    <w:p w:rsidR="002972F0" w:rsidRPr="002972F0" w:rsidRDefault="002972F0" w:rsidP="002972F0">
      <w:pPr>
        <w:pStyle w:val="NormalWeb"/>
        <w:rPr>
          <w:sz w:val="21"/>
          <w:szCs w:val="21"/>
        </w:rPr>
      </w:pPr>
      <w:r w:rsidRPr="002972F0">
        <w:rPr>
          <w:sz w:val="21"/>
          <w:szCs w:val="21"/>
        </w:rPr>
        <w:lastRenderedPageBreak/>
        <w:t>Participation may create U.S. or non-U.S. tax reporting or payment obligations.</w:t>
      </w:r>
    </w:p>
    <w:p w:rsidR="002972F0" w:rsidRPr="002972F0" w:rsidRDefault="007F6551" w:rsidP="002972F0">
      <w:pPr>
        <w:pStyle w:val="NormalWeb"/>
        <w:rPr>
          <w:sz w:val="21"/>
          <w:szCs w:val="21"/>
        </w:rPr>
      </w:pPr>
      <w:proofErr w:type="spellStart"/>
      <w:r>
        <w:rPr>
          <w:sz w:val="21"/>
          <w:szCs w:val="21"/>
        </w:rPr>
        <w:t>Ameritec</w:t>
      </w:r>
      <w:proofErr w:type="spellEnd"/>
      <w:r>
        <w:rPr>
          <w:sz w:val="21"/>
          <w:szCs w:val="21"/>
        </w:rPr>
        <w:t xml:space="preserve"> IPS</w:t>
      </w:r>
      <w:r w:rsidR="002972F0" w:rsidRPr="002972F0">
        <w:rPr>
          <w:sz w:val="21"/>
          <w:szCs w:val="21"/>
        </w:rPr>
        <w:t xml:space="preserve"> does not represent that all investors will receive identical tax treatment.</w:t>
      </w:r>
    </w:p>
    <w:p w:rsidR="002972F0" w:rsidRPr="002972F0" w:rsidRDefault="002972F0" w:rsidP="002972F0">
      <w:pPr>
        <w:pStyle w:val="NormalWeb"/>
        <w:rPr>
          <w:sz w:val="21"/>
          <w:szCs w:val="21"/>
        </w:rPr>
      </w:pPr>
      <w:r w:rsidRPr="002972F0">
        <w:rPr>
          <w:sz w:val="21"/>
          <w:szCs w:val="21"/>
        </w:rPr>
        <w:t>Prospective investors should evaluate the tax consequences applicable to their individual circumstances.</w:t>
      </w:r>
    </w:p>
    <w:p w:rsidR="002972F0" w:rsidRPr="002972F0" w:rsidRDefault="002972F0" w:rsidP="002972F0">
      <w:pPr>
        <w:pStyle w:val="Heading1"/>
        <w:rPr>
          <w:sz w:val="24"/>
          <w:szCs w:val="24"/>
        </w:rPr>
      </w:pPr>
      <w:r w:rsidRPr="002972F0">
        <w:rPr>
          <w:sz w:val="24"/>
          <w:szCs w:val="24"/>
        </w:rPr>
        <w:t>12. RELATIONSHIP TO AMERITEC'S U.S. OFFERING</w:t>
      </w:r>
    </w:p>
    <w:p w:rsidR="002972F0" w:rsidRPr="002972F0" w:rsidRDefault="007F6551" w:rsidP="002972F0">
      <w:pPr>
        <w:pStyle w:val="NormalWeb"/>
        <w:rPr>
          <w:sz w:val="21"/>
          <w:szCs w:val="21"/>
        </w:rPr>
      </w:pPr>
      <w:proofErr w:type="spellStart"/>
      <w:r>
        <w:rPr>
          <w:sz w:val="21"/>
          <w:szCs w:val="21"/>
        </w:rPr>
        <w:t>Ameritec</w:t>
      </w:r>
      <w:proofErr w:type="spellEnd"/>
      <w:r>
        <w:rPr>
          <w:sz w:val="21"/>
          <w:szCs w:val="21"/>
        </w:rPr>
        <w:t xml:space="preserve"> IPS</w:t>
      </w:r>
      <w:r w:rsidR="002972F0" w:rsidRPr="002972F0">
        <w:rPr>
          <w:sz w:val="21"/>
          <w:szCs w:val="21"/>
        </w:rPr>
        <w:t xml:space="preserve"> may conduct separate capital-raising activities for U.S. and international investors.</w:t>
      </w:r>
    </w:p>
    <w:p w:rsidR="002972F0" w:rsidRPr="002972F0" w:rsidRDefault="002972F0" w:rsidP="002972F0">
      <w:pPr>
        <w:pStyle w:val="NormalWeb"/>
        <w:rPr>
          <w:sz w:val="21"/>
          <w:szCs w:val="21"/>
        </w:rPr>
      </w:pPr>
      <w:r w:rsidRPr="002972F0">
        <w:rPr>
          <w:sz w:val="21"/>
          <w:szCs w:val="21"/>
        </w:rPr>
        <w:t>Where applicable:</w:t>
      </w:r>
    </w:p>
    <w:p w:rsidR="002972F0" w:rsidRPr="002972F0" w:rsidRDefault="002972F0" w:rsidP="002972F0">
      <w:pPr>
        <w:pStyle w:val="Heading3"/>
        <w:rPr>
          <w:sz w:val="21"/>
          <w:szCs w:val="21"/>
        </w:rPr>
      </w:pPr>
      <w:r w:rsidRPr="002972F0">
        <w:rPr>
          <w:sz w:val="21"/>
          <w:szCs w:val="21"/>
        </w:rPr>
        <w:t>U.S. Investors</w:t>
      </w:r>
    </w:p>
    <w:p w:rsidR="002972F0" w:rsidRPr="002972F0" w:rsidRDefault="002972F0" w:rsidP="002972F0">
      <w:pPr>
        <w:pStyle w:val="NormalWeb"/>
        <w:rPr>
          <w:sz w:val="21"/>
          <w:szCs w:val="21"/>
        </w:rPr>
      </w:pPr>
      <w:r w:rsidRPr="002972F0">
        <w:rPr>
          <w:sz w:val="21"/>
          <w:szCs w:val="21"/>
        </w:rPr>
        <w:t xml:space="preserve">Offers and sales within the United States may be conducted pursuant to </w:t>
      </w:r>
      <w:r w:rsidRPr="002972F0">
        <w:rPr>
          <w:rStyle w:val="Strong"/>
          <w:rFonts w:eastAsiaTheme="majorEastAsia"/>
          <w:sz w:val="21"/>
          <w:szCs w:val="21"/>
        </w:rPr>
        <w:t>Regulation D or another applicable U.S. securities framework</w:t>
      </w:r>
      <w:r w:rsidRPr="002972F0">
        <w:rPr>
          <w:sz w:val="21"/>
          <w:szCs w:val="21"/>
        </w:rPr>
        <w:t>, subject to the conditions of that framework.</w:t>
      </w:r>
    </w:p>
    <w:p w:rsidR="002972F0" w:rsidRPr="002972F0" w:rsidRDefault="002972F0" w:rsidP="002972F0">
      <w:pPr>
        <w:pStyle w:val="Heading3"/>
        <w:rPr>
          <w:sz w:val="21"/>
          <w:szCs w:val="21"/>
        </w:rPr>
      </w:pPr>
      <w:r w:rsidRPr="002972F0">
        <w:rPr>
          <w:sz w:val="21"/>
          <w:szCs w:val="21"/>
        </w:rPr>
        <w:t>International Investors</w:t>
      </w:r>
    </w:p>
    <w:p w:rsidR="002972F0" w:rsidRPr="002972F0" w:rsidRDefault="002972F0" w:rsidP="002972F0">
      <w:pPr>
        <w:pStyle w:val="NormalWeb"/>
        <w:rPr>
          <w:sz w:val="21"/>
          <w:szCs w:val="21"/>
        </w:rPr>
      </w:pPr>
      <w:r w:rsidRPr="002972F0">
        <w:rPr>
          <w:sz w:val="21"/>
          <w:szCs w:val="21"/>
        </w:rPr>
        <w:t xml:space="preserve">Qualifying offshore offers and sales may be conducted pursuant to </w:t>
      </w:r>
      <w:r w:rsidRPr="002972F0">
        <w:rPr>
          <w:rStyle w:val="Strong"/>
          <w:rFonts w:eastAsiaTheme="majorEastAsia"/>
          <w:sz w:val="21"/>
          <w:szCs w:val="21"/>
        </w:rPr>
        <w:t>Regulation S</w:t>
      </w:r>
      <w:r w:rsidRPr="002972F0">
        <w:rPr>
          <w:sz w:val="21"/>
          <w:szCs w:val="21"/>
        </w:rPr>
        <w:t>, subject to its requirements.</w:t>
      </w:r>
    </w:p>
    <w:p w:rsidR="002972F0" w:rsidRPr="002972F0" w:rsidRDefault="002972F0" w:rsidP="002972F0">
      <w:pPr>
        <w:pStyle w:val="NormalWeb"/>
        <w:rPr>
          <w:sz w:val="21"/>
          <w:szCs w:val="21"/>
        </w:rPr>
      </w:pPr>
      <w:r w:rsidRPr="002972F0">
        <w:rPr>
          <w:sz w:val="21"/>
          <w:szCs w:val="21"/>
        </w:rPr>
        <w:t>The existence of a Regulation S offering does not convert a U.S. transaction into an offshore transaction.</w:t>
      </w:r>
    </w:p>
    <w:p w:rsidR="002972F0" w:rsidRPr="002972F0" w:rsidRDefault="002972F0" w:rsidP="002972F0">
      <w:pPr>
        <w:pStyle w:val="NormalWeb"/>
        <w:rPr>
          <w:sz w:val="21"/>
          <w:szCs w:val="21"/>
        </w:rPr>
      </w:pPr>
      <w:r w:rsidRPr="002972F0">
        <w:rPr>
          <w:sz w:val="21"/>
          <w:szCs w:val="21"/>
        </w:rPr>
        <w:t>Similarly, participation in a U.S. Regulation D offering does not automatically qualify an investor for the Regulation S offering.</w:t>
      </w:r>
    </w:p>
    <w:p w:rsidR="002972F0" w:rsidRPr="002972F0" w:rsidRDefault="002972F0" w:rsidP="002972F0">
      <w:pPr>
        <w:pStyle w:val="NormalWeb"/>
        <w:rPr>
          <w:sz w:val="21"/>
          <w:szCs w:val="21"/>
        </w:rPr>
      </w:pPr>
      <w:r w:rsidRPr="002972F0">
        <w:rPr>
          <w:sz w:val="21"/>
          <w:szCs w:val="21"/>
        </w:rPr>
        <w:t>Each transaction must satisfy the requirements of the framework relied upon for that transaction.</w:t>
      </w:r>
    </w:p>
    <w:p w:rsidR="002972F0" w:rsidRPr="002972F0" w:rsidRDefault="002972F0" w:rsidP="002972F0">
      <w:pPr>
        <w:pStyle w:val="Heading1"/>
        <w:rPr>
          <w:sz w:val="24"/>
          <w:szCs w:val="24"/>
        </w:rPr>
      </w:pPr>
      <w:r w:rsidRPr="002972F0">
        <w:rPr>
          <w:sz w:val="24"/>
          <w:szCs w:val="24"/>
        </w:rPr>
        <w:t>13. INVESTOR ACKNOWLEDGMENT</w:t>
      </w:r>
    </w:p>
    <w:p w:rsidR="002972F0" w:rsidRPr="002972F0" w:rsidRDefault="002972F0" w:rsidP="002972F0">
      <w:pPr>
        <w:pStyle w:val="NormalWeb"/>
        <w:rPr>
          <w:sz w:val="21"/>
          <w:szCs w:val="21"/>
        </w:rPr>
      </w:pPr>
      <w:r w:rsidRPr="002972F0">
        <w:rPr>
          <w:sz w:val="21"/>
          <w:szCs w:val="21"/>
        </w:rPr>
        <w:t>By submitting a subscription under the Regulation S offering, the prospective investor acknowledges that:</w:t>
      </w:r>
    </w:p>
    <w:p w:rsidR="002972F0" w:rsidRPr="002972F0" w:rsidRDefault="002972F0" w:rsidP="002972F0">
      <w:pPr>
        <w:pStyle w:val="NormalWeb"/>
        <w:rPr>
          <w:sz w:val="21"/>
          <w:szCs w:val="21"/>
        </w:rPr>
      </w:pPr>
      <w:r w:rsidRPr="002972F0">
        <w:rPr>
          <w:rStyle w:val="Strong"/>
          <w:rFonts w:eastAsiaTheme="majorEastAsia"/>
          <w:sz w:val="21"/>
          <w:szCs w:val="21"/>
        </w:rPr>
        <w:t>A.</w:t>
      </w:r>
      <w:r w:rsidRPr="002972F0">
        <w:rPr>
          <w:sz w:val="21"/>
          <w:szCs w:val="21"/>
        </w:rPr>
        <w:t xml:space="preserve"> The investor has received an opportunity to review the applicable offering information.</w:t>
      </w:r>
    </w:p>
    <w:p w:rsidR="002972F0" w:rsidRPr="002972F0" w:rsidRDefault="002972F0" w:rsidP="002972F0">
      <w:pPr>
        <w:pStyle w:val="NormalWeb"/>
        <w:rPr>
          <w:sz w:val="21"/>
          <w:szCs w:val="21"/>
        </w:rPr>
      </w:pPr>
      <w:r w:rsidRPr="002972F0">
        <w:rPr>
          <w:rStyle w:val="Strong"/>
          <w:rFonts w:eastAsiaTheme="majorEastAsia"/>
          <w:sz w:val="21"/>
          <w:szCs w:val="21"/>
        </w:rPr>
        <w:t>B.</w:t>
      </w:r>
      <w:r w:rsidRPr="002972F0">
        <w:rPr>
          <w:sz w:val="21"/>
          <w:szCs w:val="21"/>
        </w:rPr>
        <w:t xml:space="preserve"> The investor understands that the Regulation S offering is intended for qualifying offshore transactions.</w:t>
      </w:r>
    </w:p>
    <w:p w:rsidR="002972F0" w:rsidRPr="002972F0" w:rsidRDefault="002972F0" w:rsidP="002972F0">
      <w:pPr>
        <w:pStyle w:val="NormalWeb"/>
        <w:rPr>
          <w:sz w:val="21"/>
          <w:szCs w:val="21"/>
        </w:rPr>
      </w:pPr>
      <w:r w:rsidRPr="002972F0">
        <w:rPr>
          <w:rStyle w:val="Strong"/>
          <w:rFonts w:eastAsiaTheme="majorEastAsia"/>
          <w:sz w:val="21"/>
          <w:szCs w:val="21"/>
        </w:rPr>
        <w:t>C.</w:t>
      </w:r>
      <w:r w:rsidRPr="002972F0">
        <w:rPr>
          <w:sz w:val="21"/>
          <w:szCs w:val="21"/>
        </w:rPr>
        <w:t xml:space="preserve"> The investor understands that the securities have not been registered under the Securities Act in connection with the Regulation S offering.</w:t>
      </w:r>
    </w:p>
    <w:p w:rsidR="002972F0" w:rsidRPr="002972F0" w:rsidRDefault="002972F0" w:rsidP="002972F0">
      <w:pPr>
        <w:pStyle w:val="NormalWeb"/>
        <w:rPr>
          <w:sz w:val="21"/>
          <w:szCs w:val="21"/>
        </w:rPr>
      </w:pPr>
      <w:r w:rsidRPr="002972F0">
        <w:rPr>
          <w:rStyle w:val="Strong"/>
          <w:rFonts w:eastAsiaTheme="majorEastAsia"/>
          <w:sz w:val="21"/>
          <w:szCs w:val="21"/>
        </w:rPr>
        <w:t>D.</w:t>
      </w:r>
      <w:r w:rsidRPr="002972F0">
        <w:rPr>
          <w:sz w:val="21"/>
          <w:szCs w:val="21"/>
        </w:rPr>
        <w:t xml:space="preserve"> The investor understands that transfer and resale restrictions may apply.</w:t>
      </w:r>
    </w:p>
    <w:p w:rsidR="002972F0" w:rsidRPr="002972F0" w:rsidRDefault="002972F0" w:rsidP="002972F0">
      <w:pPr>
        <w:pStyle w:val="NormalWeb"/>
        <w:rPr>
          <w:sz w:val="21"/>
          <w:szCs w:val="21"/>
        </w:rPr>
      </w:pPr>
      <w:r w:rsidRPr="002972F0">
        <w:rPr>
          <w:rStyle w:val="Strong"/>
          <w:rFonts w:eastAsiaTheme="majorEastAsia"/>
          <w:sz w:val="21"/>
          <w:szCs w:val="21"/>
        </w:rPr>
        <w:t>E.</w:t>
      </w:r>
      <w:r w:rsidRPr="002972F0">
        <w:rPr>
          <w:sz w:val="21"/>
          <w:szCs w:val="21"/>
        </w:rPr>
        <w:t xml:space="preserve"> The investor understands that participation involves financial risk.</w:t>
      </w:r>
    </w:p>
    <w:p w:rsidR="002972F0" w:rsidRPr="002972F0" w:rsidRDefault="002972F0" w:rsidP="002972F0">
      <w:pPr>
        <w:pStyle w:val="NormalWeb"/>
        <w:rPr>
          <w:sz w:val="21"/>
          <w:szCs w:val="21"/>
        </w:rPr>
      </w:pPr>
      <w:r w:rsidRPr="002972F0">
        <w:rPr>
          <w:rStyle w:val="Strong"/>
          <w:rFonts w:eastAsiaTheme="majorEastAsia"/>
          <w:sz w:val="21"/>
          <w:szCs w:val="21"/>
        </w:rPr>
        <w:t>F.</w:t>
      </w:r>
      <w:r w:rsidRPr="002972F0">
        <w:rPr>
          <w:sz w:val="21"/>
          <w:szCs w:val="21"/>
        </w:rPr>
        <w:t xml:space="preserve"> The investor has not relied upon a guarantee of profit, return, liquidity, IPO, public listing, or future market value.</w:t>
      </w:r>
    </w:p>
    <w:p w:rsidR="002972F0" w:rsidRPr="002972F0" w:rsidRDefault="002972F0" w:rsidP="002972F0">
      <w:pPr>
        <w:pStyle w:val="NormalWeb"/>
        <w:rPr>
          <w:sz w:val="21"/>
          <w:szCs w:val="21"/>
        </w:rPr>
      </w:pPr>
      <w:r w:rsidRPr="002972F0">
        <w:rPr>
          <w:rStyle w:val="Strong"/>
          <w:rFonts w:eastAsiaTheme="majorEastAsia"/>
          <w:sz w:val="21"/>
          <w:szCs w:val="21"/>
        </w:rPr>
        <w:t>G.</w:t>
      </w:r>
      <w:r w:rsidRPr="002972F0">
        <w:rPr>
          <w:sz w:val="21"/>
          <w:szCs w:val="21"/>
        </w:rPr>
        <w:t xml:space="preserve"> The investor will provide truthful and complete information concerning identity, location, eligibility, and ownership.</w:t>
      </w:r>
    </w:p>
    <w:p w:rsidR="002972F0" w:rsidRPr="002972F0" w:rsidRDefault="002972F0" w:rsidP="002972F0">
      <w:pPr>
        <w:pStyle w:val="NormalWeb"/>
        <w:rPr>
          <w:sz w:val="21"/>
          <w:szCs w:val="21"/>
        </w:rPr>
      </w:pPr>
      <w:r w:rsidRPr="002972F0">
        <w:rPr>
          <w:rStyle w:val="Strong"/>
          <w:rFonts w:eastAsiaTheme="majorEastAsia"/>
          <w:sz w:val="21"/>
          <w:szCs w:val="21"/>
        </w:rPr>
        <w:lastRenderedPageBreak/>
        <w:t>H.</w:t>
      </w:r>
      <w:r w:rsidRPr="002972F0">
        <w:rPr>
          <w:sz w:val="21"/>
          <w:szCs w:val="21"/>
        </w:rPr>
        <w:t xml:space="preserve"> The investor will comply with applicable U.S. securities laws and the laws of the investor's own jurisdiction.</w:t>
      </w:r>
    </w:p>
    <w:p w:rsidR="002972F0" w:rsidRPr="002972F0" w:rsidRDefault="002972F0" w:rsidP="002972F0">
      <w:pPr>
        <w:pStyle w:val="Heading1"/>
        <w:rPr>
          <w:sz w:val="24"/>
          <w:szCs w:val="24"/>
        </w:rPr>
      </w:pPr>
      <w:r w:rsidRPr="002972F0">
        <w:rPr>
          <w:sz w:val="24"/>
          <w:szCs w:val="24"/>
        </w:rPr>
        <w:t>14. INVESTOR INFORMATION</w:t>
      </w:r>
    </w:p>
    <w:p w:rsidR="002972F0" w:rsidRPr="002972F0" w:rsidRDefault="002972F0" w:rsidP="002972F0">
      <w:pPr>
        <w:pStyle w:val="NormalWeb"/>
      </w:pPr>
      <w:r w:rsidRPr="002972F0">
        <w:rPr>
          <w:rStyle w:val="Strong"/>
          <w:rFonts w:eastAsiaTheme="majorEastAsia"/>
        </w:rPr>
        <w:t>Investor Legal Name:</w:t>
      </w:r>
      <w:r w:rsidRPr="002972F0">
        <w:t xml:space="preserve"> ______________________________________</w:t>
      </w:r>
    </w:p>
    <w:p w:rsidR="002972F0" w:rsidRDefault="002972F0" w:rsidP="002972F0">
      <w:pPr>
        <w:pStyle w:val="NormalWeb"/>
      </w:pPr>
      <w:r>
        <w:rPr>
          <w:rStyle w:val="Strong"/>
          <w:rFonts w:eastAsiaTheme="majorEastAsia"/>
        </w:rPr>
        <w:t>Entity Name, if applicable:</w:t>
      </w:r>
      <w:r>
        <w:t xml:space="preserve"> _________________________________</w:t>
      </w:r>
    </w:p>
    <w:p w:rsidR="002972F0" w:rsidRPr="00D8055D" w:rsidRDefault="002972F0" w:rsidP="002972F0">
      <w:pPr>
        <w:pStyle w:val="NormalWeb"/>
        <w:rPr>
          <w:lang w:val="vi-VN"/>
        </w:rPr>
      </w:pPr>
      <w:r>
        <w:rPr>
          <w:rStyle w:val="Strong"/>
          <w:rFonts w:eastAsiaTheme="majorEastAsia"/>
        </w:rPr>
        <w:t>Country of Residence:</w:t>
      </w:r>
      <w:r>
        <w:t xml:space="preserve"> _________________________</w:t>
      </w:r>
      <w:r w:rsidR="00D8055D">
        <w:rPr>
          <w:lang w:val="vi-VN"/>
        </w:rPr>
        <w:t>____________</w:t>
      </w:r>
    </w:p>
    <w:p w:rsidR="002972F0" w:rsidRPr="00D8055D" w:rsidRDefault="002972F0" w:rsidP="00D8055D">
      <w:pPr>
        <w:pStyle w:val="NormalWeb"/>
        <w:rPr>
          <w:sz w:val="21"/>
          <w:szCs w:val="21"/>
          <w:lang w:val="vi-VN"/>
        </w:rPr>
      </w:pPr>
      <w:r w:rsidRPr="002972F0">
        <w:rPr>
          <w:rStyle w:val="Strong"/>
          <w:rFonts w:eastAsiaTheme="majorEastAsia"/>
          <w:sz w:val="21"/>
          <w:szCs w:val="21"/>
        </w:rPr>
        <w:t>Residential / Business Address:</w:t>
      </w:r>
      <w:r w:rsidRPr="002972F0">
        <w:rPr>
          <w:sz w:val="21"/>
          <w:szCs w:val="21"/>
        </w:rPr>
        <w:t xml:space="preserve"> ______________________________</w:t>
      </w:r>
      <w:r w:rsidR="00D8055D">
        <w:rPr>
          <w:sz w:val="21"/>
          <w:szCs w:val="21"/>
          <w:lang w:val="vi-VN"/>
        </w:rPr>
        <w:t>________</w:t>
      </w:r>
    </w:p>
    <w:p w:rsidR="002972F0" w:rsidRPr="002972F0" w:rsidRDefault="002972F0" w:rsidP="002972F0">
      <w:pPr>
        <w:pStyle w:val="NormalWeb"/>
        <w:rPr>
          <w:sz w:val="21"/>
          <w:szCs w:val="21"/>
        </w:rPr>
      </w:pPr>
      <w:r w:rsidRPr="002972F0">
        <w:rPr>
          <w:rStyle w:val="Strong"/>
          <w:rFonts w:eastAsiaTheme="majorEastAsia"/>
          <w:sz w:val="21"/>
          <w:szCs w:val="21"/>
        </w:rPr>
        <w:t>Telephone:</w:t>
      </w:r>
      <w:r w:rsidRPr="002972F0">
        <w:rPr>
          <w:sz w:val="21"/>
          <w:szCs w:val="21"/>
        </w:rPr>
        <w:t xml:space="preserve"> _______________________________________________</w:t>
      </w:r>
    </w:p>
    <w:p w:rsidR="002972F0" w:rsidRPr="002972F0" w:rsidRDefault="002972F0" w:rsidP="002972F0">
      <w:pPr>
        <w:pStyle w:val="NormalWeb"/>
        <w:rPr>
          <w:sz w:val="21"/>
          <w:szCs w:val="21"/>
        </w:rPr>
      </w:pPr>
      <w:r w:rsidRPr="002972F0">
        <w:rPr>
          <w:rStyle w:val="Strong"/>
          <w:rFonts w:eastAsiaTheme="majorEastAsia"/>
          <w:sz w:val="21"/>
          <w:szCs w:val="21"/>
        </w:rPr>
        <w:t>Email:</w:t>
      </w:r>
      <w:r w:rsidRPr="002972F0">
        <w:rPr>
          <w:sz w:val="21"/>
          <w:szCs w:val="21"/>
        </w:rPr>
        <w:t xml:space="preserve"> ___________________________________________________</w:t>
      </w:r>
    </w:p>
    <w:p w:rsidR="002972F0" w:rsidRPr="002972F0" w:rsidRDefault="002972F0" w:rsidP="002972F0">
      <w:pPr>
        <w:pStyle w:val="NormalWeb"/>
        <w:rPr>
          <w:sz w:val="21"/>
          <w:szCs w:val="21"/>
        </w:rPr>
      </w:pPr>
      <w:r w:rsidRPr="002972F0">
        <w:rPr>
          <w:rStyle w:val="Strong"/>
          <w:rFonts w:eastAsiaTheme="majorEastAsia"/>
          <w:sz w:val="21"/>
          <w:szCs w:val="21"/>
        </w:rPr>
        <w:t>Citizenship, if individual:</w:t>
      </w:r>
      <w:r w:rsidRPr="002972F0">
        <w:rPr>
          <w:sz w:val="21"/>
          <w:szCs w:val="21"/>
        </w:rPr>
        <w:t xml:space="preserve"> __________________________________</w:t>
      </w:r>
    </w:p>
    <w:p w:rsidR="002972F0" w:rsidRDefault="002972F0" w:rsidP="002972F0">
      <w:pPr>
        <w:pStyle w:val="NormalWeb"/>
      </w:pPr>
      <w:r w:rsidRPr="002972F0">
        <w:rPr>
          <w:rStyle w:val="Strong"/>
          <w:rFonts w:eastAsiaTheme="majorEastAsia"/>
          <w:sz w:val="21"/>
          <w:szCs w:val="21"/>
        </w:rPr>
        <w:t>Investment Amount:</w:t>
      </w:r>
      <w:r>
        <w:t xml:space="preserve"> _______________________________________</w:t>
      </w:r>
    </w:p>
    <w:p w:rsidR="002972F0" w:rsidRPr="002972F0" w:rsidRDefault="002972F0" w:rsidP="002972F0">
      <w:pPr>
        <w:pStyle w:val="Heading1"/>
        <w:rPr>
          <w:sz w:val="24"/>
          <w:szCs w:val="24"/>
        </w:rPr>
      </w:pPr>
      <w:r w:rsidRPr="002972F0">
        <w:rPr>
          <w:sz w:val="24"/>
          <w:szCs w:val="24"/>
        </w:rPr>
        <w:t>15. REGULATION S INVESTOR CERTIFICATION</w:t>
      </w:r>
    </w:p>
    <w:p w:rsidR="002972F0" w:rsidRPr="002972F0" w:rsidRDefault="002972F0" w:rsidP="002972F0">
      <w:pPr>
        <w:pStyle w:val="NormalWeb"/>
        <w:rPr>
          <w:sz w:val="21"/>
          <w:szCs w:val="21"/>
        </w:rPr>
      </w:pPr>
      <w:r w:rsidRPr="002972F0">
        <w:rPr>
          <w:sz w:val="21"/>
          <w:szCs w:val="21"/>
        </w:rPr>
        <w:t xml:space="preserve">The undersigned represents and certifies, subject to the terms of the definitive subscription documents, that the undersigned is seeking to participate in the offering through a qualifying offshore transaction and that the information provided to </w:t>
      </w:r>
      <w:proofErr w:type="spellStart"/>
      <w:r w:rsidR="007F6551">
        <w:rPr>
          <w:sz w:val="21"/>
          <w:szCs w:val="21"/>
        </w:rPr>
        <w:t>Ameritec</w:t>
      </w:r>
      <w:proofErr w:type="spellEnd"/>
      <w:r w:rsidR="007F6551">
        <w:rPr>
          <w:sz w:val="21"/>
          <w:szCs w:val="21"/>
        </w:rPr>
        <w:t xml:space="preserve"> IPS</w:t>
      </w:r>
      <w:r w:rsidRPr="002972F0">
        <w:rPr>
          <w:sz w:val="21"/>
          <w:szCs w:val="21"/>
        </w:rPr>
        <w:t xml:space="preserve"> is true and complete.</w:t>
      </w:r>
    </w:p>
    <w:p w:rsidR="002972F0" w:rsidRPr="002972F0" w:rsidRDefault="002972F0" w:rsidP="002972F0">
      <w:pPr>
        <w:pStyle w:val="NormalWeb"/>
        <w:rPr>
          <w:sz w:val="21"/>
          <w:szCs w:val="21"/>
        </w:rPr>
      </w:pPr>
      <w:r w:rsidRPr="002972F0">
        <w:rPr>
          <w:sz w:val="21"/>
          <w:szCs w:val="21"/>
        </w:rPr>
        <w:t xml:space="preserve">The undersigned further acknowledges that </w:t>
      </w:r>
      <w:proofErr w:type="spellStart"/>
      <w:r w:rsidR="007F6551">
        <w:rPr>
          <w:sz w:val="21"/>
          <w:szCs w:val="21"/>
        </w:rPr>
        <w:t>Ameritec</w:t>
      </w:r>
      <w:proofErr w:type="spellEnd"/>
      <w:r w:rsidR="007F6551">
        <w:rPr>
          <w:sz w:val="21"/>
          <w:szCs w:val="21"/>
        </w:rPr>
        <w:t xml:space="preserve"> IPS</w:t>
      </w:r>
      <w:r w:rsidRPr="002972F0">
        <w:rPr>
          <w:sz w:val="21"/>
          <w:szCs w:val="21"/>
        </w:rPr>
        <w:t xml:space="preserve"> may request additional information or documentation to determine whether the subscription satisfies Regulation S and other applicable requirements.</w:t>
      </w:r>
    </w:p>
    <w:p w:rsidR="002972F0" w:rsidRPr="002972F0" w:rsidRDefault="002972F0" w:rsidP="002972F0">
      <w:pPr>
        <w:pStyle w:val="NormalWeb"/>
        <w:rPr>
          <w:sz w:val="21"/>
          <w:szCs w:val="21"/>
        </w:rPr>
      </w:pPr>
      <w:r w:rsidRPr="002972F0">
        <w:rPr>
          <w:rStyle w:val="Strong"/>
          <w:rFonts w:eastAsiaTheme="majorEastAsia"/>
          <w:sz w:val="21"/>
          <w:szCs w:val="21"/>
        </w:rPr>
        <w:t>Investor Name:</w:t>
      </w:r>
      <w:r w:rsidRPr="002972F0">
        <w:rPr>
          <w:sz w:val="21"/>
          <w:szCs w:val="21"/>
        </w:rPr>
        <w:t xml:space="preserve"> ___________________________________________</w:t>
      </w:r>
    </w:p>
    <w:p w:rsidR="002972F0" w:rsidRPr="002972F0" w:rsidRDefault="002972F0" w:rsidP="002972F0">
      <w:pPr>
        <w:pStyle w:val="NormalWeb"/>
        <w:rPr>
          <w:sz w:val="21"/>
          <w:szCs w:val="21"/>
        </w:rPr>
      </w:pPr>
      <w:r w:rsidRPr="002972F0">
        <w:rPr>
          <w:rStyle w:val="Strong"/>
          <w:rFonts w:eastAsiaTheme="majorEastAsia"/>
          <w:sz w:val="21"/>
          <w:szCs w:val="21"/>
        </w:rPr>
        <w:t>Signature:</w:t>
      </w:r>
      <w:r w:rsidRPr="002972F0">
        <w:rPr>
          <w:sz w:val="21"/>
          <w:szCs w:val="21"/>
        </w:rPr>
        <w:t xml:space="preserve"> _______________________________________________</w:t>
      </w:r>
    </w:p>
    <w:p w:rsidR="002972F0" w:rsidRPr="002972F0" w:rsidRDefault="002972F0" w:rsidP="002972F0">
      <w:pPr>
        <w:pStyle w:val="NormalWeb"/>
        <w:rPr>
          <w:sz w:val="21"/>
          <w:szCs w:val="21"/>
        </w:rPr>
      </w:pPr>
      <w:r w:rsidRPr="002972F0">
        <w:rPr>
          <w:rStyle w:val="Strong"/>
          <w:rFonts w:eastAsiaTheme="majorEastAsia"/>
          <w:sz w:val="21"/>
          <w:szCs w:val="21"/>
        </w:rPr>
        <w:t>Date:</w:t>
      </w:r>
      <w:r w:rsidRPr="002972F0">
        <w:rPr>
          <w:sz w:val="21"/>
          <w:szCs w:val="21"/>
        </w:rPr>
        <w:t xml:space="preserve"> ___________________________________________________</w:t>
      </w:r>
    </w:p>
    <w:p w:rsidR="002972F0" w:rsidRPr="002972F0" w:rsidRDefault="002972F0" w:rsidP="002972F0">
      <w:pPr>
        <w:pStyle w:val="NormalWeb"/>
        <w:rPr>
          <w:sz w:val="21"/>
          <w:szCs w:val="21"/>
        </w:rPr>
      </w:pPr>
      <w:r w:rsidRPr="002972F0">
        <w:rPr>
          <w:rStyle w:val="Strong"/>
          <w:rFonts w:eastAsiaTheme="majorEastAsia"/>
          <w:sz w:val="21"/>
          <w:szCs w:val="21"/>
        </w:rPr>
        <w:t>Country where investor is physically located when signing:</w:t>
      </w:r>
    </w:p>
    <w:p w:rsidR="002972F0" w:rsidRPr="002972F0" w:rsidRDefault="002972F0" w:rsidP="002972F0">
      <w:pPr>
        <w:pStyle w:val="Heading1"/>
        <w:rPr>
          <w:sz w:val="24"/>
          <w:szCs w:val="24"/>
        </w:rPr>
      </w:pPr>
      <w:r w:rsidRPr="002972F0">
        <w:rPr>
          <w:sz w:val="24"/>
          <w:szCs w:val="24"/>
        </w:rPr>
        <w:t xml:space="preserve">16. ACCEPTANCE BY </w:t>
      </w:r>
      <w:r w:rsidR="007F6551">
        <w:rPr>
          <w:sz w:val="24"/>
          <w:szCs w:val="24"/>
        </w:rPr>
        <w:t>AMERITEC IPS</w:t>
      </w:r>
    </w:p>
    <w:p w:rsidR="002972F0" w:rsidRPr="002972F0" w:rsidRDefault="002972F0" w:rsidP="002972F0">
      <w:pPr>
        <w:pStyle w:val="NormalWeb"/>
        <w:rPr>
          <w:sz w:val="21"/>
          <w:szCs w:val="21"/>
        </w:rPr>
      </w:pPr>
      <w:r w:rsidRPr="002972F0">
        <w:rPr>
          <w:sz w:val="21"/>
          <w:szCs w:val="21"/>
        </w:rPr>
        <w:t xml:space="preserve">Acceptance of a subscription is subject to the terms of the definitive offering and subscription documents and approval by </w:t>
      </w:r>
      <w:proofErr w:type="spellStart"/>
      <w:r w:rsidR="007F6551">
        <w:rPr>
          <w:sz w:val="21"/>
          <w:szCs w:val="21"/>
        </w:rPr>
        <w:t>Ameritec</w:t>
      </w:r>
      <w:proofErr w:type="spellEnd"/>
      <w:r w:rsidR="007F6551">
        <w:rPr>
          <w:sz w:val="21"/>
          <w:szCs w:val="21"/>
        </w:rPr>
        <w:t xml:space="preserve"> IPS</w:t>
      </w:r>
      <w:r w:rsidRPr="002972F0">
        <w:rPr>
          <w:sz w:val="21"/>
          <w:szCs w:val="21"/>
        </w:rPr>
        <w:t>.</w:t>
      </w:r>
    </w:p>
    <w:p w:rsidR="002972F0" w:rsidRPr="002972F0" w:rsidRDefault="007F6551" w:rsidP="002972F0">
      <w:pPr>
        <w:pStyle w:val="NormalWeb"/>
        <w:rPr>
          <w:sz w:val="21"/>
          <w:szCs w:val="21"/>
        </w:rPr>
      </w:pPr>
      <w:r>
        <w:rPr>
          <w:rStyle w:val="Strong"/>
          <w:rFonts w:eastAsiaTheme="majorEastAsia"/>
          <w:sz w:val="21"/>
          <w:szCs w:val="21"/>
        </w:rPr>
        <w:t>AMERITEC IPS</w:t>
      </w:r>
    </w:p>
    <w:p w:rsidR="002972F0" w:rsidRPr="002972F0" w:rsidRDefault="002972F0" w:rsidP="002972F0">
      <w:pPr>
        <w:pStyle w:val="NormalWeb"/>
        <w:rPr>
          <w:sz w:val="21"/>
          <w:szCs w:val="21"/>
        </w:rPr>
      </w:pPr>
      <w:r w:rsidRPr="002972F0">
        <w:rPr>
          <w:sz w:val="21"/>
          <w:szCs w:val="21"/>
        </w:rPr>
        <w:t>Authorized Representative: PIERRE NGUYEN</w:t>
      </w:r>
    </w:p>
    <w:p w:rsidR="002972F0" w:rsidRDefault="002972F0" w:rsidP="002972F0">
      <w:pPr>
        <w:pStyle w:val="NormalWeb"/>
      </w:pPr>
      <w:r>
        <w:t>Title:  CEO</w:t>
      </w:r>
    </w:p>
    <w:p w:rsidR="002972F0" w:rsidRDefault="002972F0" w:rsidP="002972F0">
      <w:pPr>
        <w:pStyle w:val="NormalWeb"/>
      </w:pPr>
      <w:r>
        <w:rPr>
          <w:noProof/>
          <w14:ligatures w14:val="standardContextual"/>
        </w:rPr>
        <w:lastRenderedPageBreak/>
        <w:drawing>
          <wp:inline distT="0" distB="0" distL="0" distR="0" wp14:anchorId="1038496A" wp14:editId="5A652E64">
            <wp:extent cx="1925401" cy="876305"/>
            <wp:effectExtent l="0" t="0" r="5080" b="0"/>
            <wp:docPr id="136932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24916" name="Picture 13693249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21574" cy="920076"/>
                    </a:xfrm>
                    <a:prstGeom prst="rect">
                      <a:avLst/>
                    </a:prstGeom>
                  </pic:spPr>
                </pic:pic>
              </a:graphicData>
            </a:graphic>
          </wp:inline>
        </w:drawing>
      </w:r>
    </w:p>
    <w:p w:rsidR="002972F0" w:rsidRDefault="002972F0" w:rsidP="002972F0">
      <w:pPr>
        <w:pStyle w:val="NormalWeb"/>
      </w:pPr>
      <w:r>
        <w:t>Signature: </w:t>
      </w:r>
    </w:p>
    <w:p w:rsidR="002972F0" w:rsidRDefault="002972F0" w:rsidP="002972F0">
      <w:pPr>
        <w:pStyle w:val="Heading2"/>
        <w:jc w:val="center"/>
        <w:rPr>
          <w:sz w:val="24"/>
          <w:szCs w:val="24"/>
        </w:rPr>
      </w:pPr>
    </w:p>
    <w:p w:rsidR="002972F0" w:rsidRDefault="002972F0" w:rsidP="002972F0">
      <w:pPr>
        <w:pStyle w:val="Heading2"/>
        <w:jc w:val="center"/>
        <w:rPr>
          <w:sz w:val="24"/>
          <w:szCs w:val="24"/>
        </w:rPr>
      </w:pPr>
    </w:p>
    <w:p w:rsidR="002972F0" w:rsidRPr="002972F0" w:rsidRDefault="002972F0" w:rsidP="002972F0">
      <w:pPr>
        <w:pStyle w:val="Heading2"/>
        <w:jc w:val="center"/>
        <w:rPr>
          <w:sz w:val="24"/>
          <w:szCs w:val="24"/>
        </w:rPr>
      </w:pPr>
      <w:r w:rsidRPr="002972F0">
        <w:rPr>
          <w:sz w:val="24"/>
          <w:szCs w:val="24"/>
        </w:rPr>
        <w:t>IMPORTANT REGULATION S LEGEND</w:t>
      </w:r>
    </w:p>
    <w:p w:rsidR="002972F0" w:rsidRPr="002972F0" w:rsidRDefault="007F6551" w:rsidP="002972F0">
      <w:pPr>
        <w:pStyle w:val="Heading2"/>
        <w:jc w:val="center"/>
        <w:rPr>
          <w:sz w:val="24"/>
          <w:szCs w:val="24"/>
        </w:rPr>
      </w:pPr>
      <w:r>
        <w:rPr>
          <w:sz w:val="24"/>
          <w:szCs w:val="24"/>
        </w:rPr>
        <w:t>AMERITEC IPS</w:t>
      </w:r>
    </w:p>
    <w:p w:rsidR="002972F0" w:rsidRDefault="002972F0" w:rsidP="002972F0">
      <w:pPr>
        <w:pStyle w:val="NormalWeb"/>
      </w:pPr>
      <w:r>
        <w:rPr>
          <w:rStyle w:val="Strong"/>
          <w:rFonts w:eastAsiaTheme="majorEastAsia"/>
        </w:rPr>
        <w:t>Regulation S International Investor Information Memorandum</w:t>
      </w:r>
    </w:p>
    <w:p w:rsidR="002972F0" w:rsidRDefault="002972F0" w:rsidP="002972F0">
      <w:pPr>
        <w:pStyle w:val="NormalWeb"/>
      </w:pPr>
      <w:r>
        <w:t>For Eligible Offshore Investors Outside the United States of America</w:t>
      </w:r>
    </w:p>
    <w:p w:rsidR="002972F0" w:rsidRDefault="002972F0" w:rsidP="002972F0">
      <w:pPr>
        <w:pStyle w:val="NormalWeb"/>
      </w:pPr>
      <w:r>
        <w:rPr>
          <w:rStyle w:val="Strong"/>
          <w:rFonts w:eastAsiaTheme="majorEastAsia"/>
        </w:rPr>
        <w:t>Private and Confidential</w:t>
      </w:r>
    </w:p>
    <w:p w:rsidR="002972F0" w:rsidRPr="002972F0" w:rsidRDefault="002972F0" w:rsidP="002972F0">
      <w:pPr>
        <w:spacing w:before="100" w:beforeAutospacing="1" w:after="100" w:afterAutospacing="1"/>
        <w:outlineLvl w:val="1"/>
        <w:rPr>
          <w:rFonts w:ascii="Times New Roman" w:eastAsia="Times New Roman" w:hAnsi="Times New Roman" w:cs="Times New Roman"/>
          <w:b/>
          <w:bCs/>
          <w:kern w:val="0"/>
          <w14:ligatures w14:val="none"/>
        </w:rPr>
      </w:pPr>
      <w:r w:rsidRPr="002972F0">
        <w:rPr>
          <w:rFonts w:ascii="Times New Roman" w:eastAsia="Times New Roman" w:hAnsi="Times New Roman" w:cs="Times New Roman"/>
          <w:b/>
          <w:bCs/>
          <w:kern w:val="0"/>
          <w14:ligatures w14:val="none"/>
        </w:rPr>
        <w:t>IMPORTANT REGULATION S NOTICE</w:t>
      </w:r>
    </w:p>
    <w:p w:rsidR="002972F0" w:rsidRPr="002972F0" w:rsidRDefault="002972F0" w:rsidP="002972F0">
      <w:pPr>
        <w:spacing w:before="100" w:beforeAutospacing="1" w:after="100" w:afterAutospacing="1"/>
        <w:rPr>
          <w:rFonts w:ascii="Times New Roman" w:eastAsia="Times New Roman" w:hAnsi="Times New Roman" w:cs="Times New Roman"/>
          <w:kern w:val="0"/>
          <w:sz w:val="21"/>
          <w:szCs w:val="21"/>
          <w14:ligatures w14:val="none"/>
        </w:rPr>
      </w:pPr>
      <w:r w:rsidRPr="002972F0">
        <w:rPr>
          <w:rFonts w:ascii="Times New Roman" w:eastAsia="Times New Roman" w:hAnsi="Times New Roman" w:cs="Times New Roman"/>
          <w:b/>
          <w:bCs/>
          <w:kern w:val="0"/>
          <w:sz w:val="21"/>
          <w:szCs w:val="21"/>
          <w14:ligatures w14:val="none"/>
        </w:rPr>
        <w:t xml:space="preserve">THIS OFFERING BY </w:t>
      </w:r>
      <w:r w:rsidR="007F6551">
        <w:rPr>
          <w:rFonts w:ascii="Times New Roman" w:eastAsia="Times New Roman" w:hAnsi="Times New Roman" w:cs="Times New Roman"/>
          <w:b/>
          <w:bCs/>
          <w:kern w:val="0"/>
          <w:sz w:val="21"/>
          <w:szCs w:val="21"/>
          <w14:ligatures w14:val="none"/>
        </w:rPr>
        <w:t>AMERITEC IPS</w:t>
      </w:r>
      <w:r w:rsidRPr="002972F0">
        <w:rPr>
          <w:rFonts w:ascii="Times New Roman" w:eastAsia="Times New Roman" w:hAnsi="Times New Roman" w:cs="Times New Roman"/>
          <w:b/>
          <w:bCs/>
          <w:kern w:val="0"/>
          <w:sz w:val="21"/>
          <w:szCs w:val="21"/>
          <w14:ligatures w14:val="none"/>
        </w:rPr>
        <w:t xml:space="preserve"> IS INTENDED TO BE CONDUCTED IN RELIANCE UPON REGULATION S UNDER THE U.S. SECURITIES ACT OF 1933, WHICH PROVIDES A U.S. FEDERAL SECURITIES-LAW SAFE HARBOR FOR QUALIFYING OFFERS AND SALES TO ELIGIBLE INVESTORS OUTSIDE THE UNITED STATES OF AMERICA, SUBJECT TO THE REQUIREMENTS OF REGULATION S AND THE APPLICABLE LAWS OF THE INVESTOR'S JURISDICTION.</w:t>
      </w:r>
    </w:p>
    <w:p w:rsidR="002972F0" w:rsidRDefault="002972F0"/>
    <w:sectPr w:rsidR="00297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04956"/>
    <w:multiLevelType w:val="multilevel"/>
    <w:tmpl w:val="4EA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B3B83"/>
    <w:multiLevelType w:val="multilevel"/>
    <w:tmpl w:val="8D407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4C0603"/>
    <w:multiLevelType w:val="multilevel"/>
    <w:tmpl w:val="884C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765237">
    <w:abstractNumId w:val="1"/>
  </w:num>
  <w:num w:numId="2" w16cid:durableId="2034265258">
    <w:abstractNumId w:val="2"/>
  </w:num>
  <w:num w:numId="3" w16cid:durableId="146199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F0"/>
    <w:rsid w:val="000E454D"/>
    <w:rsid w:val="002972F0"/>
    <w:rsid w:val="007F6551"/>
    <w:rsid w:val="00D8055D"/>
    <w:rsid w:val="00FE1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0AF9"/>
  <w15:chartTrackingRefBased/>
  <w15:docId w15:val="{5CA0EFB7-6A93-FF4B-8F52-EF2C4662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2F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972F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972F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72F0"/>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2972F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72F0"/>
    <w:rPr>
      <w:b/>
      <w:bCs/>
    </w:rPr>
  </w:style>
  <w:style w:type="character" w:customStyle="1" w:styleId="Heading1Char">
    <w:name w:val="Heading 1 Char"/>
    <w:basedOn w:val="DefaultParagraphFont"/>
    <w:link w:val="Heading1"/>
    <w:uiPriority w:val="9"/>
    <w:rsid w:val="00297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2F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102763">
      <w:bodyDiv w:val="1"/>
      <w:marLeft w:val="0"/>
      <w:marRight w:val="0"/>
      <w:marTop w:val="0"/>
      <w:marBottom w:val="0"/>
      <w:divBdr>
        <w:top w:val="none" w:sz="0" w:space="0" w:color="auto"/>
        <w:left w:val="none" w:sz="0" w:space="0" w:color="auto"/>
        <w:bottom w:val="none" w:sz="0" w:space="0" w:color="auto"/>
        <w:right w:val="none" w:sz="0" w:space="0" w:color="auto"/>
      </w:divBdr>
    </w:div>
    <w:div w:id="138301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2236</Words>
  <Characters>12749</Characters>
  <Application>Microsoft Office Word</Application>
  <DocSecurity>0</DocSecurity>
  <Lines>106</Lines>
  <Paragraphs>29</Paragraphs>
  <ScaleCrop>false</ScaleCrop>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Nguyen</dc:creator>
  <cp:keywords/>
  <dc:description/>
  <cp:lastModifiedBy>Pierre Nguyen</cp:lastModifiedBy>
  <cp:revision>4</cp:revision>
  <dcterms:created xsi:type="dcterms:W3CDTF">2026-09-29T18:01:00Z</dcterms:created>
  <dcterms:modified xsi:type="dcterms:W3CDTF">2026-10-18T17:26:00Z</dcterms:modified>
</cp:coreProperties>
</file>