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4D9D5" w14:textId="38A79157" w:rsidR="00A47757" w:rsidRPr="00A47757" w:rsidRDefault="00A47757" w:rsidP="00A47757">
      <w:pPr>
        <w:shd w:val="clear" w:color="auto" w:fill="FFFFFF"/>
        <w:spacing w:after="0" w:line="420" w:lineRule="atLeast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</w:p>
    <w:p w14:paraId="24EDE170" w14:textId="67C6CCF9" w:rsidR="00A47757" w:rsidRPr="00A47757" w:rsidRDefault="00A47757" w:rsidP="00A4775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4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Совет директоров ОГК-2 дал повторную рекомендацию по дивидендам за 2024 год</w:t>
        </w:r>
      </w:hyperlink>
    </w:p>
    <w:p w14:paraId="438D3F03" w14:textId="498220AF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5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НМТП: понижение прогнозов и оценки</w:t>
        </w:r>
      </w:hyperlink>
    </w:p>
    <w:p w14:paraId="4DA46718" w14:textId="1ABBCFF5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6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В июле рост сбережений россиян ускорился</w:t>
        </w:r>
      </w:hyperlink>
    </w:p>
    <w:p w14:paraId="7E225C36" w14:textId="6EAECEC8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7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Россия увеличила экспорт товаров в июле</w:t>
        </w:r>
      </w:hyperlink>
    </w:p>
    <w:p w14:paraId="1DEFB9E0" w14:textId="433FC27F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8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Металлоинвест: выпуск облигаций в долларах</w:t>
        </w:r>
      </w:hyperlink>
    </w:p>
    <w:p w14:paraId="67FC74C4" w14:textId="0BB9483A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9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Росагролизинг: 3-летний </w:t>
        </w:r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флоутер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 с купоном не выше КС + 220 б. п.</w:t>
        </w:r>
      </w:hyperlink>
    </w:p>
    <w:p w14:paraId="52B82D4C" w14:textId="7FE8F028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0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КАМАЗ: понижение прогнозов и целевой цены</w:t>
        </w:r>
      </w:hyperlink>
    </w:p>
    <w:p w14:paraId="3BABFACC" w14:textId="78526817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1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Акционеры ФосАгро одобрили дивиденды за 1П25 - 273 руб.</w:t>
        </w:r>
      </w:hyperlink>
    </w:p>
    <w:p w14:paraId="67AFBEC5" w14:textId="4B87E9BD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2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Рост ВВП в 2К25 замедлился за счет промышленности, торговли, строительства и финансового сектора</w:t>
        </w:r>
      </w:hyperlink>
    </w:p>
    <w:p w14:paraId="4BFA7C2E" w14:textId="518123F1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3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Котировки нефти снизились после трехдневного роста</w:t>
        </w:r>
      </w:hyperlink>
    </w:p>
    <w:p w14:paraId="47307C4C" w14:textId="2D786828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4" w:tgtFrame="_blank" w:history="1"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Соллерс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: понижение прогнозов</w:t>
        </w:r>
      </w:hyperlink>
    </w:p>
    <w:p w14:paraId="577651C0" w14:textId="3CA07D05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5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Пассажиропоток Группы "Аэрофлот" в августе снизился на 1,7% г/г</w:t>
        </w:r>
      </w:hyperlink>
    </w:p>
    <w:p w14:paraId="5F84125F" w14:textId="73E8F2C5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6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Атомэнергопром: 5-летние облигации с доходностью не выше КБД + 150 б. п.</w:t>
        </w:r>
      </w:hyperlink>
    </w:p>
    <w:p w14:paraId="776D3FA4" w14:textId="7918DDA2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7" w:tgtFrame="_blank" w:history="1"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Fix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 Price Group: завершение аналитического покрытия</w:t>
        </w:r>
      </w:hyperlink>
    </w:p>
    <w:p w14:paraId="5F2313BD" w14:textId="311A3884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8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Котировки нефти выросли на 1,7%</w:t>
        </w:r>
      </w:hyperlink>
    </w:p>
    <w:p w14:paraId="52758657" w14:textId="0E6B3D23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9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В августе в России зафиксирована месячная дефляция на фоне сезонного снижения цен на овощи и фрукты</w:t>
        </w:r>
      </w:hyperlink>
    </w:p>
    <w:p w14:paraId="62159BF9" w14:textId="50809C94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20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Экономические ожидания компаний в сентябре улучшились</w:t>
        </w:r>
      </w:hyperlink>
    </w:p>
    <w:p w14:paraId="5123F6E6" w14:textId="533339B1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21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Дефицит бюджета РФ за 8М25 снизился до 4,2 трлн руб.</w:t>
        </w:r>
      </w:hyperlink>
    </w:p>
    <w:p w14:paraId="508679CB" w14:textId="7B4EBEDC" w:rsidR="00A47757" w:rsidRPr="00A47757" w:rsidRDefault="00A47757" w:rsidP="00A4775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22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ГТЛК: новый трехлетний </w:t>
        </w:r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флоутер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 с ежемесячным купоном не выше КС + 250 б. п.</w:t>
        </w:r>
      </w:hyperlink>
    </w:p>
    <w:p w14:paraId="7376BBDD" w14:textId="02186A1A" w:rsidR="00A47757" w:rsidRPr="00A47757" w:rsidRDefault="00A47757" w:rsidP="00A4775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23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Автопроизводители: улучшение продаж в июле оказалось временным</w:t>
        </w:r>
      </w:hyperlink>
    </w:p>
    <w:p w14:paraId="36277F85" w14:textId="26CD5193" w:rsidR="00A47757" w:rsidRPr="00A47757" w:rsidRDefault="00A47757" w:rsidP="00A4775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24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ОПЕК+ продолжает повышать добычу</w:t>
        </w:r>
      </w:hyperlink>
    </w:p>
    <w:p w14:paraId="1D3E8ABE" w14:textId="1F40712A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25" w:tgtFrame="_blank" w:history="1"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Инарктика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: понижение целевой цены</w:t>
        </w:r>
      </w:hyperlink>
    </w:p>
    <w:p w14:paraId="2F1DA027" w14:textId="79F00D88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26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Аэрофлот: риски для дивидендов за 2025 год и покупка </w:t>
        </w:r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Аэромара</w:t>
        </w:r>
        <w:proofErr w:type="spellEnd"/>
      </w:hyperlink>
    </w:p>
    <w:p w14:paraId="17A80CFB" w14:textId="094421E1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27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Высокотехнологичные компании: факторы на рынках присутствия и фавориты</w:t>
        </w:r>
      </w:hyperlink>
    </w:p>
    <w:p w14:paraId="5734E370" w14:textId="37CA0451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28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Нефтепродукты: государство спасет рынок бензина, а цены дизтоплива - маржу АЗС</w:t>
        </w:r>
      </w:hyperlink>
    </w:p>
    <w:p w14:paraId="7D3D9014" w14:textId="2F013077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29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Котировки нефти завершили неделю снижением до трехмесячного минимума</w:t>
        </w:r>
      </w:hyperlink>
    </w:p>
    <w:p w14:paraId="5F2DCF6D" w14:textId="10286CF7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30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РусГидро: мораторий на дивиденды до 2030 года, ускоренная либерализация цен на Дальнем Востоке</w:t>
        </w:r>
      </w:hyperlink>
    </w:p>
    <w:p w14:paraId="6EB7A488" w14:textId="070F42E8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31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Прогноз валютного рынка на сентябрь. Рубль, вероятно, продолжит постепенно дешеветь</w:t>
        </w:r>
      </w:hyperlink>
      <w:r w:rsidR="00F75E50" w:rsidRPr="00A47757">
        <w:rPr>
          <w:rFonts w:ascii="Calibri" w:eastAsia="Times New Roman" w:hAnsi="Calibri" w:cs="Calibri"/>
          <w:color w:val="000000"/>
          <w:sz w:val="21"/>
          <w:szCs w:val="21"/>
          <w:lang w:eastAsia="ru-RU"/>
        </w:rPr>
        <w:t xml:space="preserve"> </w:t>
      </w:r>
    </w:p>
    <w:p w14:paraId="607BDDE0" w14:textId="3AF38426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32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РусГидро: новости с ВЭФ 2025</w:t>
        </w:r>
      </w:hyperlink>
    </w:p>
    <w:p w14:paraId="3CEF38A7" w14:textId="5C0B41E5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33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Котировки нефти достигли двухнедельного минимума</w:t>
        </w:r>
      </w:hyperlink>
    </w:p>
    <w:p w14:paraId="65C4DBFC" w14:textId="3C79C32B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34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Росагролизинг: слабые результаты за 1П25</w:t>
        </w:r>
      </w:hyperlink>
    </w:p>
    <w:p w14:paraId="3B2A520C" w14:textId="4C01A48E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35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РЕСО-Лизинг: слабые результаты за 1П25</w:t>
        </w:r>
      </w:hyperlink>
    </w:p>
    <w:p w14:paraId="153A2899" w14:textId="2FECF2A7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36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Экономика России. Ежемесячный обзор. Как работает импортозамещение</w:t>
        </w:r>
      </w:hyperlink>
    </w:p>
    <w:p w14:paraId="55E16F2B" w14:textId="0828EC44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37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Золото. Унция дороже $3 500. Видим потенциал дальнейшего роста</w:t>
        </w:r>
      </w:hyperlink>
    </w:p>
    <w:p w14:paraId="4D4BAD24" w14:textId="7E657C93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38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Аналитики снизили прогнозы ВВП РФ, инфляции и ключевой ставки на 2025 год</w:t>
        </w:r>
      </w:hyperlink>
    </w:p>
    <w:p w14:paraId="015129B9" w14:textId="00AE9F3B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39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Цены в России за неделю снизились на 0,08%</w:t>
        </w:r>
      </w:hyperlink>
    </w:p>
    <w:p w14:paraId="493A374C" w14:textId="6267FEDD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40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Газпром: новый выпуск в юанях</w:t>
        </w:r>
      </w:hyperlink>
    </w:p>
    <w:p w14:paraId="4034E26B" w14:textId="2E0EF8A1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41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Газпром: Россия и Китай подписали меморандум о строительстве "Силы Сибири - 2"</w:t>
        </w:r>
      </w:hyperlink>
    </w:p>
    <w:p w14:paraId="1FB1FE2D" w14:textId="144FBBBF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42" w:tgtFrame="_blank" w:history="1"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Промомед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: тезисы со звонка с аналитиками</w:t>
        </w:r>
      </w:hyperlink>
    </w:p>
    <w:p w14:paraId="6EE97C0C" w14:textId="5ABFBDCE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43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Котировки нефти достигли максимума за месяц</w:t>
        </w:r>
      </w:hyperlink>
    </w:p>
    <w:p w14:paraId="00994F71" w14:textId="37961297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44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ВТБ Лизинг: новый выпуск с фиксированным купоном</w:t>
        </w:r>
      </w:hyperlink>
    </w:p>
    <w:p w14:paraId="4C7FB679" w14:textId="3AFD3E90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45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Отчетность ПСБ за 2К25 по МСФО: значительные резервы, убыток второй квартал подряд</w:t>
        </w:r>
      </w:hyperlink>
    </w:p>
    <w:p w14:paraId="35278273" w14:textId="039A1F85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46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Котировки нефти выросли на 1%</w:t>
        </w:r>
      </w:hyperlink>
    </w:p>
    <w:p w14:paraId="407EAB1B" w14:textId="5D1AB35D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47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Правительство рассматривает меры поддержки сталелитейных компаний</w:t>
        </w:r>
      </w:hyperlink>
    </w:p>
    <w:p w14:paraId="6BF81098" w14:textId="7DAF7C24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48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Отчетность Альфа-Банка за 1П25 по МСФО: сильные результаты, несмотря на ухудшение качества активов</w:t>
        </w:r>
      </w:hyperlink>
    </w:p>
    <w:p w14:paraId="19A92E7A" w14:textId="332B6359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49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Результаты ВЭБ.РФ по МСФО за 1П25: субординированный депозит укрепил достаточность капитала</w:t>
        </w:r>
      </w:hyperlink>
    </w:p>
    <w:p w14:paraId="2C81ABEA" w14:textId="55E48126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50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Результаты Балтийского лизинга за 1П25: снижение качества портфеля</w:t>
        </w:r>
      </w:hyperlink>
    </w:p>
    <w:p w14:paraId="545EC485" w14:textId="3616C3E9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51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Магнит: неоднозначные результаты за 1П25</w:t>
        </w:r>
      </w:hyperlink>
    </w:p>
    <w:p w14:paraId="299CB642" w14:textId="33F8EDF2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52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Отчетность МКБ за 2К25 по МСФО: слабое качество активов и низкорентабельный бизнес</w:t>
        </w:r>
      </w:hyperlink>
    </w:p>
    <w:p w14:paraId="26075099" w14:textId="6FCD272A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53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НМТП: сильные результаты за 1П25 лучше наших прогнозов</w:t>
        </w:r>
      </w:hyperlink>
    </w:p>
    <w:p w14:paraId="6CAAF886" w14:textId="7717B608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54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Чистая прибыль Роснефти за 1П25 ниже наших оценок</w:t>
        </w:r>
      </w:hyperlink>
    </w:p>
    <w:p w14:paraId="729C8832" w14:textId="624F3E71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55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FESCO: сильные результаты за 1П25 лучше наших прогнозов</w:t>
        </w:r>
      </w:hyperlink>
    </w:p>
    <w:p w14:paraId="027B5606" w14:textId="72BDD676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56" w:tgtFrame="_blank" w:history="1"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Соллерс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: результаты за 1П25 ниже наших прогнозов</w:t>
        </w:r>
      </w:hyperlink>
    </w:p>
    <w:p w14:paraId="78A73C92" w14:textId="6EE6DB67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57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Сегежа Групп: слабая отчетность за 2К25, реорганизация в сегменте деревообработки</w:t>
        </w:r>
      </w:hyperlink>
    </w:p>
    <w:p w14:paraId="706FD26A" w14:textId="2470FD61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58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КАМАЗ: фактические результаты за 1П25 оказались слабее наших слабых прогнозов</w:t>
        </w:r>
      </w:hyperlink>
    </w:p>
    <w:p w14:paraId="5EE1FFC0" w14:textId="167D5E28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59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Транснефть: чистая прибыль за 1П25 выше наших оценок</w:t>
        </w:r>
      </w:hyperlink>
    </w:p>
    <w:p w14:paraId="5CE06E74" w14:textId="6291D4A2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60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Результаты </w:t>
        </w:r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Инарктики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 за 1П25: рекордно слабые показатели</w:t>
        </w:r>
      </w:hyperlink>
    </w:p>
    <w:p w14:paraId="1E3A6C1D" w14:textId="5264A411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61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Результаты Группы "Аэрофлот" за 2К25: прибыль упала, но снизился и долг</w:t>
        </w:r>
      </w:hyperlink>
    </w:p>
    <w:p w14:paraId="1ABEA4E9" w14:textId="79F6F97D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62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Газпром: свободный денежный поток в 1П25 остался отрицательным</w:t>
        </w:r>
      </w:hyperlink>
    </w:p>
    <w:p w14:paraId="359D15B5" w14:textId="12CE1E09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63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Лукойл выкупил акции на 654 млрд руб. в 1П25</w:t>
        </w:r>
      </w:hyperlink>
    </w:p>
    <w:p w14:paraId="5746D482" w14:textId="1D9900C9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64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Результаты МД </w:t>
        </w:r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Медикал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 Груп</w:t>
        </w:r>
        <w:r w:rsidR="00F75E50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п</w:t>
        </w:r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 за 1П25: рост выручки ценой рентабельности</w:t>
        </w:r>
      </w:hyperlink>
    </w:p>
    <w:p w14:paraId="1CA097B0" w14:textId="558BEC21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65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Результаты девелоперов за 1П25: только ГК ПИК заработала прибыль и снизила долг</w:t>
        </w:r>
      </w:hyperlink>
    </w:p>
    <w:p w14:paraId="43426D63" w14:textId="21D4D691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66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НМТП: понижение прогнозов и оценки</w:t>
        </w:r>
      </w:hyperlink>
    </w:p>
    <w:p w14:paraId="421747A3" w14:textId="3D3FD8A9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67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В июле рост сбережений россиян ускорился</w:t>
        </w:r>
      </w:hyperlink>
    </w:p>
    <w:p w14:paraId="176D245B" w14:textId="55679E0A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68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Россия увеличила экспорт товаров в июле</w:t>
        </w:r>
      </w:hyperlink>
    </w:p>
    <w:p w14:paraId="760F39FE" w14:textId="0326CCE3" w:rsidR="005B375E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69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Металлоинвест: выпуск облигаций в долларах</w:t>
        </w:r>
      </w:hyperlink>
    </w:p>
    <w:p w14:paraId="45A670A7" w14:textId="028EDF7C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70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Росагролизинг: 3-летний </w:t>
        </w:r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флоутер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 с купоном не выше КС + 220 б. п.</w:t>
        </w:r>
      </w:hyperlink>
    </w:p>
    <w:p w14:paraId="20730086" w14:textId="3E20424F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71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КАМАЗ: понижение прогнозов и целевой цены</w:t>
        </w:r>
      </w:hyperlink>
    </w:p>
    <w:p w14:paraId="48707AF2" w14:textId="769CAC41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72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Акционеры ФосАгро одобрили дивиденды за 1П25 - 273 руб.</w:t>
        </w:r>
      </w:hyperlink>
    </w:p>
    <w:p w14:paraId="08577014" w14:textId="738930D2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73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Рост ВВП в 2К25 замедлился за счет промышленности, торговли, строительства и финансового сектора</w:t>
        </w:r>
      </w:hyperlink>
    </w:p>
    <w:p w14:paraId="0C3D9533" w14:textId="7122E830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74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Котировки нефти снизились после трехдневного роста</w:t>
        </w:r>
      </w:hyperlink>
    </w:p>
    <w:p w14:paraId="6246C80E" w14:textId="63327C09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75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Пассажиропоток Группы "Аэрофлот" в августе снизился на 1,7% г/г</w:t>
        </w:r>
      </w:hyperlink>
    </w:p>
    <w:p w14:paraId="006CCD6E" w14:textId="22CD5630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76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Атомэнергопром: 5-летние облигации с доходностью не выше КБД + 150 б. п.</w:t>
        </w:r>
      </w:hyperlink>
    </w:p>
    <w:p w14:paraId="6610B1C2" w14:textId="3A703F03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77" w:tgtFrame="_blank" w:history="1"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Fix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 Price Group: завершение аналитического покрытия</w:t>
        </w:r>
      </w:hyperlink>
    </w:p>
    <w:p w14:paraId="139923FA" w14:textId="7F2E2C2E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78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Котировки нефти выросли на 1,7%</w:t>
        </w:r>
      </w:hyperlink>
    </w:p>
    <w:p w14:paraId="04C56D04" w14:textId="2961D59A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79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В августе в России зафиксирована месячная дефляция на фоне сезонного снижения цен на овощи и фрукты</w:t>
        </w:r>
      </w:hyperlink>
    </w:p>
    <w:p w14:paraId="3FA0A7EB" w14:textId="294C3636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80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Экономические ожидания компаний в сентябре улучшились</w:t>
        </w:r>
      </w:hyperlink>
    </w:p>
    <w:p w14:paraId="21E61A7A" w14:textId="6BC8711C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81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Дефицит бюджета РФ за 8М25 снизился до 4,2 трлн руб.</w:t>
        </w:r>
      </w:hyperlink>
    </w:p>
    <w:p w14:paraId="50A6078A" w14:textId="03A8218F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82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ГТЛК: новый трехлетний </w:t>
        </w:r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флоутер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 с ежемесячным купоном не выше КС + 250 б. п.</w:t>
        </w:r>
      </w:hyperlink>
    </w:p>
    <w:p w14:paraId="5E9EAD76" w14:textId="15C2BE0E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83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Автопроизводители: улучшение продаж в июле оказалось временным</w:t>
        </w:r>
      </w:hyperlink>
    </w:p>
    <w:p w14:paraId="39BA8A3A" w14:textId="398DF37C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84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ОПЕК+ продолжает повышать добычу</w:t>
        </w:r>
      </w:hyperlink>
    </w:p>
    <w:p w14:paraId="770AE9E8" w14:textId="6B01E90A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85" w:tgtFrame="_blank" w:history="1"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Инарктика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: понижение целевой цены</w:t>
        </w:r>
      </w:hyperlink>
    </w:p>
    <w:p w14:paraId="7BCBDA45" w14:textId="43560930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86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Аэрофлот: риски для дивидендов за 2025 год и покупка </w:t>
        </w:r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Аэромара</w:t>
        </w:r>
        <w:proofErr w:type="spellEnd"/>
      </w:hyperlink>
    </w:p>
    <w:p w14:paraId="30ABBFC4" w14:textId="56AB4749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87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Высокотехнологичные компании: факторы на рынках присутствия и фавориты</w:t>
        </w:r>
      </w:hyperlink>
    </w:p>
    <w:p w14:paraId="0C45D766" w14:textId="08787563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88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Нефтепродукты: государство спасет рынок бензина, а цены дизтоплива - маржу АЗС</w:t>
        </w:r>
      </w:hyperlink>
    </w:p>
    <w:p w14:paraId="7A6FB6D2" w14:textId="50FCACA7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89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Котировки нефти завершили неделю снижением до трехмесячного минимума</w:t>
        </w:r>
      </w:hyperlink>
    </w:p>
    <w:p w14:paraId="0BD03CFA" w14:textId="73925CBD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90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РусГидро: мораторий на дивиденды до 2030 года, ускоренная либерализация цен на Дальнем Востоке</w:t>
        </w:r>
      </w:hyperlink>
    </w:p>
    <w:p w14:paraId="0208F65C" w14:textId="03DA94FD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91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Прогноз валютного рынка на сентябрь. Рубль, вероятно, продолжит постепенно дешеветь</w:t>
        </w:r>
      </w:hyperlink>
    </w:p>
    <w:p w14:paraId="402075BA" w14:textId="6AF07CA4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92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Котировки нефти достигли двухнедельного минимума</w:t>
        </w:r>
      </w:hyperlink>
    </w:p>
    <w:p w14:paraId="0BF11C86" w14:textId="103C0DF7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93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Росагролизинг: слабые результаты за 1П25</w:t>
        </w:r>
      </w:hyperlink>
    </w:p>
    <w:p w14:paraId="18DD5268" w14:textId="26EA9D76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94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РЕСО-Лизинг: слабые результаты за 1П25</w:t>
        </w:r>
      </w:hyperlink>
    </w:p>
    <w:p w14:paraId="79D8454D" w14:textId="11A77157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95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Экономика России. Ежемесячный обзор. Как работает импортозамещение</w:t>
        </w:r>
      </w:hyperlink>
    </w:p>
    <w:p w14:paraId="79BB368B" w14:textId="5FB3D64B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96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Золото. Унция дороже $3 500. Видим потенциал дальнейшего роста</w:t>
        </w:r>
      </w:hyperlink>
    </w:p>
    <w:p w14:paraId="5CAC8E64" w14:textId="1130E439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97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Аналитики снизили прогнозы ВВП РФ, инфляции и ключевой ставки на 2025 год</w:t>
        </w:r>
      </w:hyperlink>
    </w:p>
    <w:p w14:paraId="276AF347" w14:textId="1BB0248B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98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Цены в России за неделю снизились на 0,08%</w:t>
        </w:r>
      </w:hyperlink>
    </w:p>
    <w:p w14:paraId="4A16F782" w14:textId="4F76A710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99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Газпром: новый выпуск в юанях</w:t>
        </w:r>
      </w:hyperlink>
    </w:p>
    <w:p w14:paraId="4D123A4D" w14:textId="15F3DDFE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00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Газпром: Россия и Китай подписали меморандум о строительстве "Силы Сибири - 2"</w:t>
        </w:r>
      </w:hyperlink>
    </w:p>
    <w:p w14:paraId="7CDA00A4" w14:textId="47981032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01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Котировки нефти достигли максимума за месяц</w:t>
        </w:r>
      </w:hyperlink>
    </w:p>
    <w:p w14:paraId="31236A01" w14:textId="2FB22D79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02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ВТБ Лизинг: новый выпуск с фиксированным купоном</w:t>
        </w:r>
      </w:hyperlink>
    </w:p>
    <w:p w14:paraId="7872BEC0" w14:textId="61875698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03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Отчетность ПСБ за 2К25 по МСФО: значительные резервы, убыток второй квартал подряд</w:t>
        </w:r>
      </w:hyperlink>
      <w:r w:rsidR="005B375E" w:rsidRPr="005B375E">
        <w:rPr>
          <w:rFonts w:ascii="Calibri" w:eastAsia="Times New Roman" w:hAnsi="Calibri" w:cs="Calibri"/>
          <w:color w:val="000000"/>
          <w:sz w:val="21"/>
          <w:szCs w:val="21"/>
          <w:lang w:eastAsia="ru-RU"/>
        </w:rPr>
        <w:t xml:space="preserve"> </w:t>
      </w:r>
    </w:p>
    <w:p w14:paraId="15FFE0CA" w14:textId="697EAA6B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04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Котировки нефти выросли на 1%</w:t>
        </w:r>
      </w:hyperlink>
    </w:p>
    <w:p w14:paraId="547F9FDC" w14:textId="3B5CC874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05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Правительство рассматривает меры поддержки сталелитейных компаний</w:t>
        </w:r>
      </w:hyperlink>
    </w:p>
    <w:p w14:paraId="6086A519" w14:textId="7182CE19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06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Отчетность Альфа-Банка за 1П25 по МСФО: сильные результаты, несмотря на ухудшение качества активов</w:t>
        </w:r>
      </w:hyperlink>
    </w:p>
    <w:p w14:paraId="040EDD5C" w14:textId="42298B9E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07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Результаты ВЭБ.РФ по МСФО за 1П25: субординированный депозит укрепил достаточность капитала</w:t>
        </w:r>
      </w:hyperlink>
      <w:r w:rsidR="005B375E" w:rsidRPr="005B375E">
        <w:rPr>
          <w:rFonts w:ascii="Calibri" w:eastAsia="Times New Roman" w:hAnsi="Calibri" w:cs="Calibri"/>
          <w:color w:val="000000"/>
          <w:sz w:val="21"/>
          <w:szCs w:val="21"/>
          <w:lang w:eastAsia="ru-RU"/>
        </w:rPr>
        <w:t xml:space="preserve"> </w:t>
      </w:r>
    </w:p>
    <w:p w14:paraId="18B6D6E7" w14:textId="55554D1F" w:rsidR="00A47757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08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Результаты Балтийского лизинга за 1П25: снижение качества портфеля</w:t>
        </w:r>
      </w:hyperlink>
    </w:p>
    <w:p w14:paraId="3483A81A" w14:textId="77777777" w:rsidR="00F75E50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09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Магнит: неоднозначные результаты за 1П25</w:t>
        </w:r>
      </w:hyperlink>
    </w:p>
    <w:p w14:paraId="77DD9C4A" w14:textId="39D4BD65" w:rsidR="005B375E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10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Отчетность МКБ за 2К25 по МСФО: слабое качество активов и низкорентабельный бизнес</w:t>
        </w:r>
      </w:hyperlink>
      <w:r w:rsidR="005B375E" w:rsidRPr="005B375E">
        <w:rPr>
          <w:rFonts w:ascii="Calibri" w:eastAsia="Times New Roman" w:hAnsi="Calibri" w:cs="Calibri"/>
          <w:color w:val="000000"/>
          <w:sz w:val="21"/>
          <w:szCs w:val="21"/>
          <w:lang w:eastAsia="ru-RU"/>
        </w:rPr>
        <w:t xml:space="preserve"> </w:t>
      </w:r>
    </w:p>
    <w:p w14:paraId="2F607D9D" w14:textId="51958FF0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7F7F7F"/>
          <w:sz w:val="21"/>
          <w:szCs w:val="21"/>
          <w:lang w:eastAsia="ru-RU"/>
        </w:rPr>
      </w:pPr>
      <w:hyperlink r:id="rId111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НМТП: сильные результаты за 1П25 лучше наших прогнозов</w:t>
        </w:r>
      </w:hyperlink>
    </w:p>
    <w:p w14:paraId="6E28E8D3" w14:textId="71BFBA22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12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Чистая прибыль Роснефти за 1П25 ниже наших оценок</w:t>
        </w:r>
      </w:hyperlink>
    </w:p>
    <w:p w14:paraId="45665969" w14:textId="6354A349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13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FESCO: сильные результаты за 1П25 лучше наших прогнозов</w:t>
        </w:r>
      </w:hyperlink>
    </w:p>
    <w:p w14:paraId="5F2CEE89" w14:textId="410907F4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14" w:tgtFrame="_blank" w:history="1"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Соллерс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: результаты за 1П25 ниже наших прогнозов</w:t>
        </w:r>
      </w:hyperlink>
    </w:p>
    <w:p w14:paraId="4059CD59" w14:textId="43BFF07D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15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Сегежа Групп: слабая отчетность за 2К25, реорганизация в сегменте деревообработки</w:t>
        </w:r>
      </w:hyperlink>
    </w:p>
    <w:p w14:paraId="5C4480D6" w14:textId="3579B43E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16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КАМАЗ: фактические результаты за 1П25 оказались слабее наших слабых прогнозов</w:t>
        </w:r>
      </w:hyperlink>
    </w:p>
    <w:p w14:paraId="62D9C227" w14:textId="19047748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17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Транснефть: чистая прибыль за 1П25 выше наших оценок</w:t>
        </w:r>
      </w:hyperlink>
    </w:p>
    <w:p w14:paraId="7E78A532" w14:textId="5B60C6F1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18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Результаты </w:t>
        </w:r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Инарктики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 за 1П25: рекордно слабые показатели</w:t>
        </w:r>
      </w:hyperlink>
    </w:p>
    <w:p w14:paraId="54F50882" w14:textId="2ABCF7D3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19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Результаты Группы "Аэрофлот" за 2К25: прибыль упала, но снизился и долг</w:t>
        </w:r>
      </w:hyperlink>
    </w:p>
    <w:p w14:paraId="0C142BD4" w14:textId="2E7C1F30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20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Газпром: свободный денежный поток в 1П25 остался отрицательным</w:t>
        </w:r>
      </w:hyperlink>
    </w:p>
    <w:p w14:paraId="2758B0A4" w14:textId="6AC53D7E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21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Лукойл выкупил акции на 654 млрд руб. в 1П25</w:t>
        </w:r>
      </w:hyperlink>
    </w:p>
    <w:p w14:paraId="3BA68DE1" w14:textId="2BD4E86F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22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Результаты МД </w:t>
        </w:r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Медикал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 </w:t>
        </w:r>
        <w:proofErr w:type="spellStart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Груп</w:t>
        </w:r>
        <w:proofErr w:type="spellEnd"/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 xml:space="preserve"> за 1П25: рост выручки ценой рентабельности</w:t>
        </w:r>
      </w:hyperlink>
    </w:p>
    <w:p w14:paraId="27A12047" w14:textId="21E5C643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23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Результаты девелоперов за 1П25: только ГК ПИК заработала прибыль и снизила долг</w:t>
        </w:r>
      </w:hyperlink>
    </w:p>
    <w:p w14:paraId="5895E6BE" w14:textId="06F3CD50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24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Озон Фармацевтика: финансовые результаты 1П25 чуть слабее ожиданий</w:t>
        </w:r>
      </w:hyperlink>
    </w:p>
    <w:p w14:paraId="611BE394" w14:textId="521828CA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25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Результаты Газпрома за 1П25: нейтрально для котировок облигаций</w:t>
        </w:r>
      </w:hyperlink>
    </w:p>
    <w:p w14:paraId="3B310CF8" w14:textId="03E1A61A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26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Сегежа Групп опубликовала слабые результаты за 1П25</w:t>
        </w:r>
      </w:hyperlink>
    </w:p>
    <w:p w14:paraId="2A84F72E" w14:textId="02ADE953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27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Неоднозначная отчетность Атомэнергопрома за 1П25</w:t>
        </w:r>
      </w:hyperlink>
    </w:p>
    <w:p w14:paraId="347F70B1" w14:textId="64DCB944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28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Результаты Лукойла за 1П25: чистый долг остался отрицательным</w:t>
        </w:r>
      </w:hyperlink>
    </w:p>
    <w:p w14:paraId="0A726C84" w14:textId="02BC54AE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29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Озон Фармацевтика: финансовые результаты 1П25 чуть слабее ожиданий</w:t>
        </w:r>
      </w:hyperlink>
    </w:p>
    <w:p w14:paraId="5CBF7227" w14:textId="0E093BB4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30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Результаты Газпрома за 1П25: нейтрально для котировок облигаций</w:t>
        </w:r>
      </w:hyperlink>
    </w:p>
    <w:p w14:paraId="034930D4" w14:textId="13442D7B" w:rsidR="005B375E" w:rsidRPr="00A47757" w:rsidRDefault="00A47757" w:rsidP="005B3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31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Сегежа Групп опубликовала слабые результаты за 1П25</w:t>
        </w:r>
      </w:hyperlink>
      <w:r w:rsidR="005B375E" w:rsidRPr="005B375E">
        <w:rPr>
          <w:rFonts w:ascii="Calibri" w:eastAsia="Times New Roman" w:hAnsi="Calibri" w:cs="Calibri"/>
          <w:color w:val="000000"/>
          <w:sz w:val="21"/>
          <w:szCs w:val="21"/>
          <w:lang w:eastAsia="ru-RU"/>
        </w:rPr>
        <w:t xml:space="preserve"> </w:t>
      </w:r>
    </w:p>
    <w:p w14:paraId="394E4F13" w14:textId="39917DEF" w:rsidR="00A47757" w:rsidRPr="00A47757" w:rsidRDefault="00A47757" w:rsidP="00F75E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32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Неоднозначная отчетность Атомэнергопрома за 1П25</w:t>
        </w:r>
      </w:hyperlink>
    </w:p>
    <w:p w14:paraId="0C3C6525" w14:textId="77777777" w:rsidR="00A47757" w:rsidRPr="00A47757" w:rsidRDefault="00A47757" w:rsidP="00A4775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ru-RU"/>
        </w:rPr>
      </w:pPr>
      <w:hyperlink r:id="rId133" w:tgtFrame="_blank" w:history="1">
        <w:r w:rsidRPr="00A47757">
          <w:rPr>
            <w:rFonts w:ascii="Calibri" w:eastAsia="Times New Roman" w:hAnsi="Calibri" w:cs="Calibri"/>
            <w:color w:val="0077FF"/>
            <w:sz w:val="21"/>
            <w:szCs w:val="21"/>
            <w:u w:val="single"/>
            <w:lang w:eastAsia="ru-RU"/>
          </w:rPr>
          <w:t>Результаты Лукойла за 1П25: чистый долг остался отрицательным</w:t>
        </w:r>
      </w:hyperlink>
    </w:p>
    <w:p w14:paraId="3A26F3A4" w14:textId="0400FCBC" w:rsidR="002702B9" w:rsidRPr="005B375E" w:rsidRDefault="002702B9">
      <w:pPr>
        <w:rPr>
          <w:sz w:val="21"/>
          <w:szCs w:val="21"/>
        </w:rPr>
      </w:pPr>
    </w:p>
    <w:sectPr w:rsidR="002702B9" w:rsidRPr="005B37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F0"/>
    <w:rsid w:val="002702B9"/>
    <w:rsid w:val="005B375E"/>
    <w:rsid w:val="005D39F0"/>
    <w:rsid w:val="006576A6"/>
    <w:rsid w:val="00A47757"/>
    <w:rsid w:val="00F7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9675C"/>
  <w15:chartTrackingRefBased/>
  <w15:docId w15:val="{DDF741CD-65AA-465F-84DB-9C4B5341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0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2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016556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20842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9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6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1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0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26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494035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348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8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1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31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4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758746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799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1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6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2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283775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2855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4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6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8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091930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1504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6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5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61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74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42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8117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2112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3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6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0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00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4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7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901230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869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1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9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9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86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7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33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866357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468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5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5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6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7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64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1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29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12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769555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7217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0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5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0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53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6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82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615106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20613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1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8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26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8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2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584356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859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9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2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9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2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34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3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742234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437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56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5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1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9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46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3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91774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738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1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0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84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9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6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22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11018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2012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7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6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0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3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9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839540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769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16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54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54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7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329071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2233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42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4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33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125281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4756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7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3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13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5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83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573590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4928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3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3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7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0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63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359649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801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0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1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3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1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65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7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0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158890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9101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8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578570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4389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0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02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5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0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82618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7087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2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3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83401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938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7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0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6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64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7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96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36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694688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2363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2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9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5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79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1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0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3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528675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642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1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0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7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78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6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1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8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850662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8613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2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6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86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5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9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0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12724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7822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4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0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02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5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7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507929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9621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5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25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5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100333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9360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6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3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8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85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51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4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164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3939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5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9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5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64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7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8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7556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6028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9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20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8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8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0138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0995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7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1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07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3679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3925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0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74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2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4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32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8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221338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6252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6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3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7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83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8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8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774649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1603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0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1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9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5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56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3290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1226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3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9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4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80457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5518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8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3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7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8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025093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5267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4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4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4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84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6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64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83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78077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3334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2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0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4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62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9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6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74282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2430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9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1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34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46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5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524378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97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9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82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9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2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142886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823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9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8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0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1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6945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375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1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81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61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719797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5534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13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6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3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11946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8028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2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3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9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6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27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479186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49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3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7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9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3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912467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6152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1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16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68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299478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212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4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7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4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84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04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0239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904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3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5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7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85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90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2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27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562239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433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0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0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43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1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4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19520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271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4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7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95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14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310952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9801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1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6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46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1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1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353710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502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2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63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3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1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7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651558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525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59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646175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511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4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5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4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57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535281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277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3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0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0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29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74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4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96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632337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7380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93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89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0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72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406249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0545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74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84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1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32116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21454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72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53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7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869225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9320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8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9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7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8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32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960188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532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1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08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0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348610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4785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4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2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57773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6732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5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0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4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1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9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0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15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85810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1175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7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23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8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0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83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03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43814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0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7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12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28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1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64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9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19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67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89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3206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8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3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2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71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1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18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06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8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087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27201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92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18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19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8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53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4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01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0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52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3610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0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64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698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56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05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63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47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2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4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9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4077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1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16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721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93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6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15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37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96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635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25972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7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1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88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2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4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9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88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0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32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12990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28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65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430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54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12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8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20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1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367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41547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89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0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331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09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7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96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9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4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0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634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210313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6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9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45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9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95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99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9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7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990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20509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44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8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54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82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25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3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1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52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127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213918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4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1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1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48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90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78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1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8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63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886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80099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75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9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225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59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6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41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8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34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1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945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75528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34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09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55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18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7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37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139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45622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09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32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9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01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4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8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2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26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64739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4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104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02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20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5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04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93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56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36532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39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0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360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58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60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41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97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8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74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277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32998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0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37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10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95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61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60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8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82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81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611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203452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27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67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09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05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63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23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85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85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384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87422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24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71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595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87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02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33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34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2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5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226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65309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30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8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83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84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94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14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2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9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8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44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922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65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87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60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19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2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6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09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79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76102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1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6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290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99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29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28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37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53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9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879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90902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0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2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198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50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73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89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43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71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33431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1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9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98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9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19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0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74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83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7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595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41517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00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6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63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0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8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04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4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8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99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62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86019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66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3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37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20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35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06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0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2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673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14100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681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2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65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24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9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55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8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498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44126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0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42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03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80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95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76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18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9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299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12526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89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40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644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76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78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28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45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2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131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773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69275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4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24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17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24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75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4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08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52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393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61067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60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50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012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43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8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89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0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7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83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156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95482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7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27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85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4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66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59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99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36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99191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1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266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85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14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40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7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3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55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411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97467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9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314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40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1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15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0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9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79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71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95713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32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1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672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32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23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12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2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16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481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59681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16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9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74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97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4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21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2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6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98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98044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8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2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463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24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5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47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1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85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923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9825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0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8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424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00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57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05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4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711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03704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97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3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04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13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8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33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5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21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84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0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93142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2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9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796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33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6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44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3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1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6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07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8736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8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36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295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95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43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73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06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03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063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81695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06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6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14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54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8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87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31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76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05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278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91485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62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14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20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3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78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01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6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9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27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69141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8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81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99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9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3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35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6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534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5289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8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1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982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42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5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67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74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45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28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278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70466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1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80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62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52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3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9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16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7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256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99629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74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1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70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97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97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05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374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87720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43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8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73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9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9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9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39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607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87322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23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223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10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64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5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40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94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638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95863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91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19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3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43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3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7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36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159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3167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22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77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10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77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3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2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7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514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95821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4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9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716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15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2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767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79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397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46755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0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38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806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40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5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38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83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6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2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97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205831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6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0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182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90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18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25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5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33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3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880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53916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39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49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6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12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6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55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4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20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570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00447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3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73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35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2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20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1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22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6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54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544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70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5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7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07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6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58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7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000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87873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92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24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315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63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0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90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08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14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1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74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99171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89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84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7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02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56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59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97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02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29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23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39253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54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66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241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69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8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45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50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90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24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1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90729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34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21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63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11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23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98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30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2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9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08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83291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94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05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26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77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79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91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4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34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87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57575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7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1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46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89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03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19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6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45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783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57693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29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30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94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90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33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48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0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34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89778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7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1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59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52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6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47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03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5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7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35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66844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04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131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99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8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41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0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30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198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49541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96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90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950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5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1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01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2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92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59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243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123797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1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46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695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98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9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81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6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1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5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513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92638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1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7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856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73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69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35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2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68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78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12" w:color="EBEAEA"/>
                                    <w:left w:val="single" w:sz="8" w:space="12" w:color="EBEAEA"/>
                                    <w:bottom w:val="single" w:sz="8" w:space="12" w:color="EBEAEA"/>
                                    <w:right w:val="single" w:sz="8" w:space="12" w:color="EBEAEA"/>
                                  </w:divBdr>
                                  <w:divsChild>
                                    <w:div w:id="99348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9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56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67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562855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558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9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2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30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4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0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82356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191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7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12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8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4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62094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7101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9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9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9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85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9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5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43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29021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1672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4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8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37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66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3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6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273763">
          <w:marLeft w:val="0"/>
          <w:marRight w:val="0"/>
          <w:marTop w:val="0"/>
          <w:marBottom w:val="0"/>
          <w:divBdr>
            <w:top w:val="single" w:sz="8" w:space="12" w:color="EBEAEA"/>
            <w:left w:val="single" w:sz="8" w:space="12" w:color="EBEAEA"/>
            <w:bottom w:val="single" w:sz="8" w:space="12" w:color="EBEAEA"/>
            <w:right w:val="single" w:sz="8" w:space="12" w:color="EBEAEA"/>
          </w:divBdr>
          <w:divsChild>
            <w:div w:id="2145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4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7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esearch.sberbank.ru/publications/0b6c22c1-a467-4a30-90bc-ecd2fbd489d6" TargetMode="External"/><Relationship Id="rId21" Type="http://schemas.openxmlformats.org/officeDocument/2006/relationships/hyperlink" Target="https://research.sberbank.ru/publications/08a6fc5c-33e0-4f1e-af6c-b808d043cfb1" TargetMode="External"/><Relationship Id="rId42" Type="http://schemas.openxmlformats.org/officeDocument/2006/relationships/hyperlink" Target="https://research.sberbank.ru/publications/c58a2576-3449-41ed-bad3-6b66017b6e76" TargetMode="External"/><Relationship Id="rId63" Type="http://schemas.openxmlformats.org/officeDocument/2006/relationships/hyperlink" Target="https://research.sberbank.ru/publications/0cc539fc-25f0-4902-b89c-2202766b5bee" TargetMode="External"/><Relationship Id="rId84" Type="http://schemas.openxmlformats.org/officeDocument/2006/relationships/hyperlink" Target="https://research.sberbank.ru/publications/75c2c9b5-cace-43a5-a00e-4148ca921656" TargetMode="External"/><Relationship Id="rId16" Type="http://schemas.openxmlformats.org/officeDocument/2006/relationships/hyperlink" Target="https://research.sberbank.ru/publications/2e777a24-fb99-425f-a160-f29760e6a27c" TargetMode="External"/><Relationship Id="rId107" Type="http://schemas.openxmlformats.org/officeDocument/2006/relationships/hyperlink" Target="https://research.sberbank.ru/publications/2b2af3e8-5e3a-4963-85f9-7e041749ae68" TargetMode="External"/><Relationship Id="rId11" Type="http://schemas.openxmlformats.org/officeDocument/2006/relationships/hyperlink" Target="https://research.sberbank.ru/publications/406d4d52-f4d3-430f-9100-b207e942d45e" TargetMode="External"/><Relationship Id="rId32" Type="http://schemas.openxmlformats.org/officeDocument/2006/relationships/hyperlink" Target="https://research.sberbank.ru/publications/e36895bc-68d7-4f8a-9151-0de11685a4dc" TargetMode="External"/><Relationship Id="rId37" Type="http://schemas.openxmlformats.org/officeDocument/2006/relationships/hyperlink" Target="https://research.sberbank.ru/publications/e6927e6e-67e6-464a-a696-8e5e44389020" TargetMode="External"/><Relationship Id="rId53" Type="http://schemas.openxmlformats.org/officeDocument/2006/relationships/hyperlink" Target="https://research.sberbank.ru/publications/85dd169c-45e8-4ed5-be80-fb929736cefc" TargetMode="External"/><Relationship Id="rId58" Type="http://schemas.openxmlformats.org/officeDocument/2006/relationships/hyperlink" Target="https://research.sberbank.ru/publications/9e21738b-6b3e-4458-9682-444b874777a7" TargetMode="External"/><Relationship Id="rId74" Type="http://schemas.openxmlformats.org/officeDocument/2006/relationships/hyperlink" Target="https://research.sberbank.ru/publications/7bacdacb-a0aa-43f9-82eb-ed5036856320" TargetMode="External"/><Relationship Id="rId79" Type="http://schemas.openxmlformats.org/officeDocument/2006/relationships/hyperlink" Target="https://research.sberbank.ru/publications/30f7cc60-28da-4158-a846-b08dcbe33f5b" TargetMode="External"/><Relationship Id="rId102" Type="http://schemas.openxmlformats.org/officeDocument/2006/relationships/hyperlink" Target="https://research.sberbank.ru/publications/156e375d-f594-4884-984c-b8b632f4e53e" TargetMode="External"/><Relationship Id="rId123" Type="http://schemas.openxmlformats.org/officeDocument/2006/relationships/hyperlink" Target="https://research.sberbank.ru/publications/9a4302ba-3e0a-4b96-bc74-f119002b09e4" TargetMode="External"/><Relationship Id="rId128" Type="http://schemas.openxmlformats.org/officeDocument/2006/relationships/hyperlink" Target="https://research.sberbank.ru/publications/6fde0851-1aac-45fb-8f39-da9b25822c97" TargetMode="External"/><Relationship Id="rId5" Type="http://schemas.openxmlformats.org/officeDocument/2006/relationships/hyperlink" Target="https://research.sberbank.ru/publications/5e398dec-c386-4688-bcee-f07bdf6ed533" TargetMode="External"/><Relationship Id="rId90" Type="http://schemas.openxmlformats.org/officeDocument/2006/relationships/hyperlink" Target="https://research.sberbank.ru/publications/1950ea46-77db-40b7-8a1d-dd222c3a9a79" TargetMode="External"/><Relationship Id="rId95" Type="http://schemas.openxmlformats.org/officeDocument/2006/relationships/hyperlink" Target="https://research.sberbank.ru/publications/7a2dd100-e07c-4478-9193-4d2e19260b74" TargetMode="External"/><Relationship Id="rId22" Type="http://schemas.openxmlformats.org/officeDocument/2006/relationships/hyperlink" Target="https://research.sberbank.ru/publications/f98a9575-a380-453d-a2dd-bd522b6b5dbe" TargetMode="External"/><Relationship Id="rId27" Type="http://schemas.openxmlformats.org/officeDocument/2006/relationships/hyperlink" Target="https://research.sberbank.ru/publications/d9a1d200-9165-4c15-9e5c-32663ce19988" TargetMode="External"/><Relationship Id="rId43" Type="http://schemas.openxmlformats.org/officeDocument/2006/relationships/hyperlink" Target="https://research.sberbank.ru/publications/f3c6c07f-98e0-4d83-9b58-3b77dcde15c4" TargetMode="External"/><Relationship Id="rId48" Type="http://schemas.openxmlformats.org/officeDocument/2006/relationships/hyperlink" Target="https://research.sberbank.ru/publications/4360adf6-6498-4888-84b2-1eae0f0b3a97" TargetMode="External"/><Relationship Id="rId64" Type="http://schemas.openxmlformats.org/officeDocument/2006/relationships/hyperlink" Target="https://research.sberbank.ru/publications/ee1485f3-1d60-4fc9-ba94-62ef3a9dba8f" TargetMode="External"/><Relationship Id="rId69" Type="http://schemas.openxmlformats.org/officeDocument/2006/relationships/hyperlink" Target="https://research.sberbank.ru/publications/cd65d36c-56ec-4b5e-bb11-5d1899a7f434" TargetMode="External"/><Relationship Id="rId113" Type="http://schemas.openxmlformats.org/officeDocument/2006/relationships/hyperlink" Target="https://research.sberbank.ru/publications/0443bc51-dd23-4d9a-9f13-34f272e20d53" TargetMode="External"/><Relationship Id="rId118" Type="http://schemas.openxmlformats.org/officeDocument/2006/relationships/hyperlink" Target="https://research.sberbank.ru/publications/9eab7b5f-1261-402e-8327-6da3119daaf9" TargetMode="External"/><Relationship Id="rId134" Type="http://schemas.openxmlformats.org/officeDocument/2006/relationships/fontTable" Target="fontTable.xml"/><Relationship Id="rId80" Type="http://schemas.openxmlformats.org/officeDocument/2006/relationships/hyperlink" Target="https://research.sberbank.ru/publications/d49e69cb-3f66-40c5-9458-985d224ceb01" TargetMode="External"/><Relationship Id="rId85" Type="http://schemas.openxmlformats.org/officeDocument/2006/relationships/hyperlink" Target="https://research.sberbank.ru/publications/6d1497bb-99b7-4d22-a71c-646f51f8b879" TargetMode="External"/><Relationship Id="rId12" Type="http://schemas.openxmlformats.org/officeDocument/2006/relationships/hyperlink" Target="https://research.sberbank.ru/publications/a9d07ea4-749a-490b-8c94-309ed2f87b13" TargetMode="External"/><Relationship Id="rId17" Type="http://schemas.openxmlformats.org/officeDocument/2006/relationships/hyperlink" Target="https://research.sberbank.ru/publications/e6b4e589-5261-4e0b-a350-906d003edac3" TargetMode="External"/><Relationship Id="rId33" Type="http://schemas.openxmlformats.org/officeDocument/2006/relationships/hyperlink" Target="https://research.sberbank.ru/publications/332c3a8d-916c-48ed-8cb6-365f3ced94f9" TargetMode="External"/><Relationship Id="rId38" Type="http://schemas.openxmlformats.org/officeDocument/2006/relationships/hyperlink" Target="https://research.sberbank.ru/publications/a66195b1-0126-4720-a8d1-123ccea150de" TargetMode="External"/><Relationship Id="rId59" Type="http://schemas.openxmlformats.org/officeDocument/2006/relationships/hyperlink" Target="https://research.sberbank.ru/publications/0b6c22c1-a467-4a30-90bc-ecd2fbd489d6" TargetMode="External"/><Relationship Id="rId103" Type="http://schemas.openxmlformats.org/officeDocument/2006/relationships/hyperlink" Target="https://research.sberbank.ru/publications/c775614c-2851-445e-8fd6-6a7ed592db81" TargetMode="External"/><Relationship Id="rId108" Type="http://schemas.openxmlformats.org/officeDocument/2006/relationships/hyperlink" Target="https://research.sberbank.ru/publications/8a6dfbe7-7962-4a6e-9853-c3de9ef47343" TargetMode="External"/><Relationship Id="rId124" Type="http://schemas.openxmlformats.org/officeDocument/2006/relationships/hyperlink" Target="https://research.sberbank.ru/publications/1594bbb3-bb2a-441c-a41e-36fb04aa91f6" TargetMode="External"/><Relationship Id="rId129" Type="http://schemas.openxmlformats.org/officeDocument/2006/relationships/hyperlink" Target="https://research.sberbank.ru/publications/1594bbb3-bb2a-441c-a41e-36fb04aa91f6" TargetMode="External"/><Relationship Id="rId54" Type="http://schemas.openxmlformats.org/officeDocument/2006/relationships/hyperlink" Target="https://research.sberbank.ru/publications/d4de4f5d-16d5-4321-9a5a-45a230dc5f52" TargetMode="External"/><Relationship Id="rId70" Type="http://schemas.openxmlformats.org/officeDocument/2006/relationships/hyperlink" Target="https://research.sberbank.ru/publications/9c482494-e724-443a-9497-a00efb7c48b2" TargetMode="External"/><Relationship Id="rId75" Type="http://schemas.openxmlformats.org/officeDocument/2006/relationships/hyperlink" Target="https://research.sberbank.ru/publications/402d5461-4a5e-4496-bd37-f381d92afec7" TargetMode="External"/><Relationship Id="rId91" Type="http://schemas.openxmlformats.org/officeDocument/2006/relationships/hyperlink" Target="https://research.sberbank.ru/publications/bdc6ac88-3e35-4b9e-94a9-a74be0cea933" TargetMode="External"/><Relationship Id="rId96" Type="http://schemas.openxmlformats.org/officeDocument/2006/relationships/hyperlink" Target="https://research.sberbank.ru/publications/e6927e6e-67e6-464a-a696-8e5e44389020" TargetMode="External"/><Relationship Id="rId1" Type="http://schemas.openxmlformats.org/officeDocument/2006/relationships/styles" Target="styles.xml"/><Relationship Id="rId6" Type="http://schemas.openxmlformats.org/officeDocument/2006/relationships/hyperlink" Target="https://research.sberbank.ru/publications/180c1403-33c8-4610-99dc-1f307625c9e9" TargetMode="External"/><Relationship Id="rId23" Type="http://schemas.openxmlformats.org/officeDocument/2006/relationships/hyperlink" Target="https://research.sberbank.ru/publications/02c13424-887c-4990-887e-4317f246f44c" TargetMode="External"/><Relationship Id="rId28" Type="http://schemas.openxmlformats.org/officeDocument/2006/relationships/hyperlink" Target="https://research.sberbank.ru/publications/9e426f75-fd8f-42c3-be8f-1a1c21c5bf83" TargetMode="External"/><Relationship Id="rId49" Type="http://schemas.openxmlformats.org/officeDocument/2006/relationships/hyperlink" Target="https://research.sberbank.ru/publications/2b2af3e8-5e3a-4963-85f9-7e041749ae68" TargetMode="External"/><Relationship Id="rId114" Type="http://schemas.openxmlformats.org/officeDocument/2006/relationships/hyperlink" Target="https://research.sberbank.ru/publications/a3d52c36-a11d-4d20-ae7d-2058231112d1" TargetMode="External"/><Relationship Id="rId119" Type="http://schemas.openxmlformats.org/officeDocument/2006/relationships/hyperlink" Target="https://research.sberbank.ru/publications/d4b107d6-4c34-412b-8fdb-7f05a60e10f6" TargetMode="External"/><Relationship Id="rId44" Type="http://schemas.openxmlformats.org/officeDocument/2006/relationships/hyperlink" Target="https://research.sberbank.ru/publications/156e375d-f594-4884-984c-b8b632f4e53e" TargetMode="External"/><Relationship Id="rId60" Type="http://schemas.openxmlformats.org/officeDocument/2006/relationships/hyperlink" Target="https://research.sberbank.ru/publications/9eab7b5f-1261-402e-8327-6da3119daaf9" TargetMode="External"/><Relationship Id="rId65" Type="http://schemas.openxmlformats.org/officeDocument/2006/relationships/hyperlink" Target="https://research.sberbank.ru/publications/9a4302ba-3e0a-4b96-bc74-f119002b09e4" TargetMode="External"/><Relationship Id="rId81" Type="http://schemas.openxmlformats.org/officeDocument/2006/relationships/hyperlink" Target="https://research.sberbank.ru/publications/08a6fc5c-33e0-4f1e-af6c-b808d043cfb1" TargetMode="External"/><Relationship Id="rId86" Type="http://schemas.openxmlformats.org/officeDocument/2006/relationships/hyperlink" Target="https://research.sberbank.ru/publications/473d538a-8e6c-411b-a83a-17af224130aa" TargetMode="External"/><Relationship Id="rId130" Type="http://schemas.openxmlformats.org/officeDocument/2006/relationships/hyperlink" Target="https://research.sberbank.ru/publications/4b542ba8-48ba-4c43-b312-c9c3256b8b73" TargetMode="External"/><Relationship Id="rId135" Type="http://schemas.openxmlformats.org/officeDocument/2006/relationships/theme" Target="theme/theme1.xml"/><Relationship Id="rId13" Type="http://schemas.openxmlformats.org/officeDocument/2006/relationships/hyperlink" Target="https://research.sberbank.ru/publications/7bacdacb-a0aa-43f9-82eb-ed5036856320" TargetMode="External"/><Relationship Id="rId18" Type="http://schemas.openxmlformats.org/officeDocument/2006/relationships/hyperlink" Target="https://research.sberbank.ru/publications/26bc6ff6-0866-49ba-86c5-9225e0509dc0" TargetMode="External"/><Relationship Id="rId39" Type="http://schemas.openxmlformats.org/officeDocument/2006/relationships/hyperlink" Target="https://research.sberbank.ru/publications/a6bb861b-919d-49ce-a7fa-b68511558478" TargetMode="External"/><Relationship Id="rId109" Type="http://schemas.openxmlformats.org/officeDocument/2006/relationships/hyperlink" Target="https://research.sberbank.ru/publications/6ae257ec-ce37-49e8-a631-ccf4795786b4" TargetMode="External"/><Relationship Id="rId34" Type="http://schemas.openxmlformats.org/officeDocument/2006/relationships/hyperlink" Target="https://research.sberbank.ru/publications/9f29cd56-e70a-4a7b-a11e-aecfe89c7bc4" TargetMode="External"/><Relationship Id="rId50" Type="http://schemas.openxmlformats.org/officeDocument/2006/relationships/hyperlink" Target="https://research.sberbank.ru/publications/8a6dfbe7-7962-4a6e-9853-c3de9ef47343" TargetMode="External"/><Relationship Id="rId55" Type="http://schemas.openxmlformats.org/officeDocument/2006/relationships/hyperlink" Target="https://research.sberbank.ru/publications/0443bc51-dd23-4d9a-9f13-34f272e20d53" TargetMode="External"/><Relationship Id="rId76" Type="http://schemas.openxmlformats.org/officeDocument/2006/relationships/hyperlink" Target="https://research.sberbank.ru/publications/2e777a24-fb99-425f-a160-f29760e6a27c" TargetMode="External"/><Relationship Id="rId97" Type="http://schemas.openxmlformats.org/officeDocument/2006/relationships/hyperlink" Target="https://research.sberbank.ru/publications/a66195b1-0126-4720-a8d1-123ccea150de" TargetMode="External"/><Relationship Id="rId104" Type="http://schemas.openxmlformats.org/officeDocument/2006/relationships/hyperlink" Target="https://research.sberbank.ru/publications/81f8d41d-eb23-438f-a42a-ffff79e2e39a" TargetMode="External"/><Relationship Id="rId120" Type="http://schemas.openxmlformats.org/officeDocument/2006/relationships/hyperlink" Target="https://research.sberbank.ru/publications/10fab788-2d35-467f-b66e-d657139aa616" TargetMode="External"/><Relationship Id="rId125" Type="http://schemas.openxmlformats.org/officeDocument/2006/relationships/hyperlink" Target="https://research.sberbank.ru/publications/4b542ba8-48ba-4c43-b312-c9c3256b8b73" TargetMode="External"/><Relationship Id="rId7" Type="http://schemas.openxmlformats.org/officeDocument/2006/relationships/hyperlink" Target="https://research.sberbank.ru/publications/46ad7adb-c144-4c11-b472-a8dda2e9a8fb" TargetMode="External"/><Relationship Id="rId71" Type="http://schemas.openxmlformats.org/officeDocument/2006/relationships/hyperlink" Target="https://research.sberbank.ru/publications/688a62b3-19fe-4b43-89cf-bdd9f3caa10f" TargetMode="External"/><Relationship Id="rId92" Type="http://schemas.openxmlformats.org/officeDocument/2006/relationships/hyperlink" Target="https://research.sberbank.ru/publications/332c3a8d-916c-48ed-8cb6-365f3ced94f9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research.sberbank.ru/publications/4c50dab1-52ce-4174-b93f-0f495d7d0476" TargetMode="External"/><Relationship Id="rId24" Type="http://schemas.openxmlformats.org/officeDocument/2006/relationships/hyperlink" Target="https://research.sberbank.ru/publications/75c2c9b5-cace-43a5-a00e-4148ca921656" TargetMode="External"/><Relationship Id="rId40" Type="http://schemas.openxmlformats.org/officeDocument/2006/relationships/hyperlink" Target="https://research.sberbank.ru/publications/9bcfdde2-9559-4530-8ad4-f3ab8ed060a6" TargetMode="External"/><Relationship Id="rId45" Type="http://schemas.openxmlformats.org/officeDocument/2006/relationships/hyperlink" Target="https://research.sberbank.ru/publications/c775614c-2851-445e-8fd6-6a7ed592db81" TargetMode="External"/><Relationship Id="rId66" Type="http://schemas.openxmlformats.org/officeDocument/2006/relationships/hyperlink" Target="https://research.sberbank.ru/publications/5e398dec-c386-4688-bcee-f07bdf6ed533" TargetMode="External"/><Relationship Id="rId87" Type="http://schemas.openxmlformats.org/officeDocument/2006/relationships/hyperlink" Target="https://research.sberbank.ru/publications/d9a1d200-9165-4c15-9e5c-32663ce19988" TargetMode="External"/><Relationship Id="rId110" Type="http://schemas.openxmlformats.org/officeDocument/2006/relationships/hyperlink" Target="https://research.sberbank.ru/publications/2a76cbc5-aadb-4eaa-95a3-11d0be57095e" TargetMode="External"/><Relationship Id="rId115" Type="http://schemas.openxmlformats.org/officeDocument/2006/relationships/hyperlink" Target="https://research.sberbank.ru/publications/11d9f394-954b-493a-9b34-16ce53fd5f1c" TargetMode="External"/><Relationship Id="rId131" Type="http://schemas.openxmlformats.org/officeDocument/2006/relationships/hyperlink" Target="https://research.sberbank.ru/publications/0c64fefa-9d6f-440a-8f03-14b19a3e7157" TargetMode="External"/><Relationship Id="rId61" Type="http://schemas.openxmlformats.org/officeDocument/2006/relationships/hyperlink" Target="https://research.sberbank.ru/publications/d4b107d6-4c34-412b-8fdb-7f05a60e10f6" TargetMode="External"/><Relationship Id="rId82" Type="http://schemas.openxmlformats.org/officeDocument/2006/relationships/hyperlink" Target="https://research.sberbank.ru/publications/f98a9575-a380-453d-a2dd-bd522b6b5dbe" TargetMode="External"/><Relationship Id="rId19" Type="http://schemas.openxmlformats.org/officeDocument/2006/relationships/hyperlink" Target="https://research.sberbank.ru/publications/30f7cc60-28da-4158-a846-b08dcbe33f5b" TargetMode="External"/><Relationship Id="rId14" Type="http://schemas.openxmlformats.org/officeDocument/2006/relationships/hyperlink" Target="https://research.sberbank.ru/publications/71e20ff0-384b-4fb2-9718-7936ced4b147" TargetMode="External"/><Relationship Id="rId30" Type="http://schemas.openxmlformats.org/officeDocument/2006/relationships/hyperlink" Target="https://research.sberbank.ru/publications/1950ea46-77db-40b7-8a1d-dd222c3a9a79" TargetMode="External"/><Relationship Id="rId35" Type="http://schemas.openxmlformats.org/officeDocument/2006/relationships/hyperlink" Target="https://research.sberbank.ru/publications/1192bf67-0c62-46e4-addc-fcafabdc7864" TargetMode="External"/><Relationship Id="rId56" Type="http://schemas.openxmlformats.org/officeDocument/2006/relationships/hyperlink" Target="https://research.sberbank.ru/publications/a3d52c36-a11d-4d20-ae7d-2058231112d1" TargetMode="External"/><Relationship Id="rId77" Type="http://schemas.openxmlformats.org/officeDocument/2006/relationships/hyperlink" Target="https://research.sberbank.ru/publications/e6b4e589-5261-4e0b-a350-906d003edac3" TargetMode="External"/><Relationship Id="rId100" Type="http://schemas.openxmlformats.org/officeDocument/2006/relationships/hyperlink" Target="https://research.sberbank.ru/publications/bf324743-e3c5-4a50-850d-7a5f0b8ec86f" TargetMode="External"/><Relationship Id="rId105" Type="http://schemas.openxmlformats.org/officeDocument/2006/relationships/hyperlink" Target="https://research.sberbank.ru/publications/e4258137-808a-4613-bf16-b7162b02eba7" TargetMode="External"/><Relationship Id="rId126" Type="http://schemas.openxmlformats.org/officeDocument/2006/relationships/hyperlink" Target="https://research.sberbank.ru/publications/0c64fefa-9d6f-440a-8f03-14b19a3e7157" TargetMode="External"/><Relationship Id="rId8" Type="http://schemas.openxmlformats.org/officeDocument/2006/relationships/hyperlink" Target="https://research.sberbank.ru/publications/cd65d36c-56ec-4b5e-bb11-5d1899a7f434" TargetMode="External"/><Relationship Id="rId51" Type="http://schemas.openxmlformats.org/officeDocument/2006/relationships/hyperlink" Target="https://research.sberbank.ru/publications/6ae257ec-ce37-49e8-a631-ccf4795786b4" TargetMode="External"/><Relationship Id="rId72" Type="http://schemas.openxmlformats.org/officeDocument/2006/relationships/hyperlink" Target="https://research.sberbank.ru/publications/406d4d52-f4d3-430f-9100-b207e942d45e" TargetMode="External"/><Relationship Id="rId93" Type="http://schemas.openxmlformats.org/officeDocument/2006/relationships/hyperlink" Target="https://research.sberbank.ru/publications/9f29cd56-e70a-4a7b-a11e-aecfe89c7bc4" TargetMode="External"/><Relationship Id="rId98" Type="http://schemas.openxmlformats.org/officeDocument/2006/relationships/hyperlink" Target="https://research.sberbank.ru/publications/a6bb861b-919d-49ce-a7fa-b68511558478" TargetMode="External"/><Relationship Id="rId121" Type="http://schemas.openxmlformats.org/officeDocument/2006/relationships/hyperlink" Target="https://research.sberbank.ru/publications/0cc539fc-25f0-4902-b89c-2202766b5bee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research.sberbank.ru/publications/6d1497bb-99b7-4d22-a71c-646f51f8b879" TargetMode="External"/><Relationship Id="rId46" Type="http://schemas.openxmlformats.org/officeDocument/2006/relationships/hyperlink" Target="https://research.sberbank.ru/publications/81f8d41d-eb23-438f-a42a-ffff79e2e39a" TargetMode="External"/><Relationship Id="rId67" Type="http://schemas.openxmlformats.org/officeDocument/2006/relationships/hyperlink" Target="https://research.sberbank.ru/publications/180c1403-33c8-4610-99dc-1f307625c9e9" TargetMode="External"/><Relationship Id="rId116" Type="http://schemas.openxmlformats.org/officeDocument/2006/relationships/hyperlink" Target="https://research.sberbank.ru/publications/9e21738b-6b3e-4458-9682-444b874777a7" TargetMode="External"/><Relationship Id="rId20" Type="http://schemas.openxmlformats.org/officeDocument/2006/relationships/hyperlink" Target="https://research.sberbank.ru/publications/d49e69cb-3f66-40c5-9458-985d224ceb01" TargetMode="External"/><Relationship Id="rId41" Type="http://schemas.openxmlformats.org/officeDocument/2006/relationships/hyperlink" Target="https://research.sberbank.ru/publications/bf324743-e3c5-4a50-850d-7a5f0b8ec86f" TargetMode="External"/><Relationship Id="rId62" Type="http://schemas.openxmlformats.org/officeDocument/2006/relationships/hyperlink" Target="https://research.sberbank.ru/publications/10fab788-2d35-467f-b66e-d657139aa616" TargetMode="External"/><Relationship Id="rId83" Type="http://schemas.openxmlformats.org/officeDocument/2006/relationships/hyperlink" Target="https://research.sberbank.ru/publications/02c13424-887c-4990-887e-4317f246f44c" TargetMode="External"/><Relationship Id="rId88" Type="http://schemas.openxmlformats.org/officeDocument/2006/relationships/hyperlink" Target="https://research.sberbank.ru/publications/9e426f75-fd8f-42c3-be8f-1a1c21c5bf83" TargetMode="External"/><Relationship Id="rId111" Type="http://schemas.openxmlformats.org/officeDocument/2006/relationships/hyperlink" Target="https://research.sberbank.ru/publications/85dd169c-45e8-4ed5-be80-fb929736cefc" TargetMode="External"/><Relationship Id="rId132" Type="http://schemas.openxmlformats.org/officeDocument/2006/relationships/hyperlink" Target="https://research.sberbank.ru/publications/ffb177ad-f4a1-4ac7-a7b3-629029ac1760" TargetMode="External"/><Relationship Id="rId15" Type="http://schemas.openxmlformats.org/officeDocument/2006/relationships/hyperlink" Target="https://research.sberbank.ru/publications/402d5461-4a5e-4496-bd37-f381d92afec7" TargetMode="External"/><Relationship Id="rId36" Type="http://schemas.openxmlformats.org/officeDocument/2006/relationships/hyperlink" Target="https://research.sberbank.ru/publications/7a2dd100-e07c-4478-9193-4d2e19260b74" TargetMode="External"/><Relationship Id="rId57" Type="http://schemas.openxmlformats.org/officeDocument/2006/relationships/hyperlink" Target="https://research.sberbank.ru/publications/11d9f394-954b-493a-9b34-16ce53fd5f1c" TargetMode="External"/><Relationship Id="rId106" Type="http://schemas.openxmlformats.org/officeDocument/2006/relationships/hyperlink" Target="https://research.sberbank.ru/publications/4360adf6-6498-4888-84b2-1eae0f0b3a97" TargetMode="External"/><Relationship Id="rId127" Type="http://schemas.openxmlformats.org/officeDocument/2006/relationships/hyperlink" Target="https://research.sberbank.ru/publications/ffb177ad-f4a1-4ac7-a7b3-629029ac1760" TargetMode="External"/><Relationship Id="rId10" Type="http://schemas.openxmlformats.org/officeDocument/2006/relationships/hyperlink" Target="https://research.sberbank.ru/publications/688a62b3-19fe-4b43-89cf-bdd9f3caa10f" TargetMode="External"/><Relationship Id="rId31" Type="http://schemas.openxmlformats.org/officeDocument/2006/relationships/hyperlink" Target="https://research.sberbank.ru/publications/bdc6ac88-3e35-4b9e-94a9-a74be0cea933" TargetMode="External"/><Relationship Id="rId52" Type="http://schemas.openxmlformats.org/officeDocument/2006/relationships/hyperlink" Target="https://research.sberbank.ru/publications/2a76cbc5-aadb-4eaa-95a3-11d0be57095e" TargetMode="External"/><Relationship Id="rId73" Type="http://schemas.openxmlformats.org/officeDocument/2006/relationships/hyperlink" Target="https://research.sberbank.ru/publications/a9d07ea4-749a-490b-8c94-309ed2f87b13" TargetMode="External"/><Relationship Id="rId78" Type="http://schemas.openxmlformats.org/officeDocument/2006/relationships/hyperlink" Target="https://research.sberbank.ru/publications/26bc6ff6-0866-49ba-86c5-9225e0509dc0" TargetMode="External"/><Relationship Id="rId94" Type="http://schemas.openxmlformats.org/officeDocument/2006/relationships/hyperlink" Target="https://research.sberbank.ru/publications/1192bf67-0c62-46e4-addc-fcafabdc7864" TargetMode="External"/><Relationship Id="rId99" Type="http://schemas.openxmlformats.org/officeDocument/2006/relationships/hyperlink" Target="https://research.sberbank.ru/publications/9bcfdde2-9559-4530-8ad4-f3ab8ed060a6" TargetMode="External"/><Relationship Id="rId101" Type="http://schemas.openxmlformats.org/officeDocument/2006/relationships/hyperlink" Target="https://research.sberbank.ru/publications/f3c6c07f-98e0-4d83-9b58-3b77dcde15c4" TargetMode="External"/><Relationship Id="rId122" Type="http://schemas.openxmlformats.org/officeDocument/2006/relationships/hyperlink" Target="https://research.sberbank.ru/publications/ee1485f3-1d60-4fc9-ba94-62ef3a9dba8f" TargetMode="External"/><Relationship Id="rId4" Type="http://schemas.openxmlformats.org/officeDocument/2006/relationships/hyperlink" Target="https://research.sberbank.ru/publications/8dc0cb65-7ae0-4e94-9a1a-85b244337357" TargetMode="External"/><Relationship Id="rId9" Type="http://schemas.openxmlformats.org/officeDocument/2006/relationships/hyperlink" Target="https://research.sberbank.ru/publications/9c482494-e724-443a-9497-a00efb7c48b2" TargetMode="External"/><Relationship Id="rId26" Type="http://schemas.openxmlformats.org/officeDocument/2006/relationships/hyperlink" Target="https://research.sberbank.ru/publications/473d538a-8e6c-411b-a83a-17af224130aa" TargetMode="External"/><Relationship Id="rId47" Type="http://schemas.openxmlformats.org/officeDocument/2006/relationships/hyperlink" Target="https://research.sberbank.ru/publications/e4258137-808a-4613-bf16-b7162b02eba7" TargetMode="External"/><Relationship Id="rId68" Type="http://schemas.openxmlformats.org/officeDocument/2006/relationships/hyperlink" Target="https://research.sberbank.ru/publications/46ad7adb-c144-4c11-b472-a8dda2e9a8fb" TargetMode="External"/><Relationship Id="rId89" Type="http://schemas.openxmlformats.org/officeDocument/2006/relationships/hyperlink" Target="https://research.sberbank.ru/publications/4c50dab1-52ce-4174-b93f-0f495d7d0476" TargetMode="External"/><Relationship Id="rId112" Type="http://schemas.openxmlformats.org/officeDocument/2006/relationships/hyperlink" Target="https://research.sberbank.ru/publications/d4de4f5d-16d5-4321-9a5a-45a230dc5f52" TargetMode="External"/><Relationship Id="rId133" Type="http://schemas.openxmlformats.org/officeDocument/2006/relationships/hyperlink" Target="https://research.sberbank.ru/publications/6fde0851-1aac-45fb-8f39-da9b25822c9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3239</Words>
  <Characters>18468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Петрухин</dc:creator>
  <cp:keywords/>
  <dc:description/>
  <cp:lastModifiedBy>Данила Петрухин</cp:lastModifiedBy>
  <cp:revision>3</cp:revision>
  <dcterms:created xsi:type="dcterms:W3CDTF">2025-09-17T07:07:00Z</dcterms:created>
  <dcterms:modified xsi:type="dcterms:W3CDTF">2025-09-17T08:50:00Z</dcterms:modified>
</cp:coreProperties>
</file>