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B09B" w14:textId="77777777" w:rsidR="00525741" w:rsidRPr="00525741" w:rsidRDefault="00525741" w:rsidP="00525741">
      <w:pPr>
        <w:spacing w:after="0" w:line="240" w:lineRule="auto"/>
        <w:rPr>
          <w:sz w:val="24"/>
          <w:szCs w:val="24"/>
        </w:rPr>
      </w:pPr>
      <w:r w:rsidRPr="00525741">
        <w:rPr>
          <w:sz w:val="24"/>
          <w:szCs w:val="24"/>
        </w:rPr>
        <w:t>Universidad Nacional de La Matanza</w:t>
      </w:r>
    </w:p>
    <w:p w14:paraId="0B7CF311" w14:textId="77777777" w:rsidR="00525741" w:rsidRPr="00525741" w:rsidRDefault="00525741" w:rsidP="00525741">
      <w:pPr>
        <w:spacing w:after="0" w:line="240" w:lineRule="auto"/>
        <w:rPr>
          <w:sz w:val="24"/>
          <w:szCs w:val="24"/>
        </w:rPr>
      </w:pPr>
      <w:r w:rsidRPr="00525741">
        <w:rPr>
          <w:sz w:val="24"/>
          <w:szCs w:val="24"/>
        </w:rPr>
        <w:t>Tecnicatura en Desarrollo Web</w:t>
      </w:r>
    </w:p>
    <w:p w14:paraId="538594F6" w14:textId="77777777" w:rsidR="00525741" w:rsidRPr="00525741" w:rsidRDefault="00525741" w:rsidP="00525741">
      <w:pPr>
        <w:spacing w:after="0" w:line="240" w:lineRule="auto"/>
        <w:rPr>
          <w:sz w:val="24"/>
          <w:szCs w:val="24"/>
        </w:rPr>
      </w:pPr>
      <w:r w:rsidRPr="00525741">
        <w:rPr>
          <w:sz w:val="24"/>
          <w:szCs w:val="24"/>
        </w:rPr>
        <w:t>Visualiza</w:t>
      </w:r>
      <w:r w:rsidR="002378B9">
        <w:rPr>
          <w:sz w:val="24"/>
          <w:szCs w:val="24"/>
        </w:rPr>
        <w:t>c</w:t>
      </w:r>
      <w:r w:rsidRPr="00525741">
        <w:rPr>
          <w:sz w:val="24"/>
          <w:szCs w:val="24"/>
        </w:rPr>
        <w:t>ión e Interfaces</w:t>
      </w:r>
    </w:p>
    <w:p w14:paraId="46B08DA3" w14:textId="77777777" w:rsidR="00525741" w:rsidRPr="00525741" w:rsidRDefault="00525741">
      <w:pPr>
        <w:rPr>
          <w:sz w:val="24"/>
          <w:szCs w:val="24"/>
        </w:rPr>
      </w:pPr>
    </w:p>
    <w:p w14:paraId="7E36921C" w14:textId="363C3095" w:rsidR="00525741" w:rsidRPr="00525741" w:rsidRDefault="00525741" w:rsidP="00525741">
      <w:pPr>
        <w:jc w:val="center"/>
        <w:rPr>
          <w:b/>
          <w:bCs/>
          <w:sz w:val="24"/>
          <w:szCs w:val="24"/>
        </w:rPr>
      </w:pPr>
      <w:r w:rsidRPr="00525741">
        <w:rPr>
          <w:b/>
          <w:bCs/>
          <w:sz w:val="24"/>
          <w:szCs w:val="24"/>
        </w:rPr>
        <w:t>[VeI-202</w:t>
      </w:r>
      <w:r w:rsidR="00211B88">
        <w:rPr>
          <w:b/>
          <w:bCs/>
          <w:sz w:val="24"/>
          <w:szCs w:val="24"/>
        </w:rPr>
        <w:t>1</w:t>
      </w:r>
      <w:proofErr w:type="gramStart"/>
      <w:r w:rsidRPr="00525741">
        <w:rPr>
          <w:b/>
          <w:bCs/>
          <w:sz w:val="24"/>
          <w:szCs w:val="24"/>
        </w:rPr>
        <w:t>]</w:t>
      </w:r>
      <w:r w:rsidRPr="00525741">
        <w:rPr>
          <w:sz w:val="24"/>
          <w:szCs w:val="24"/>
        </w:rPr>
        <w:t xml:space="preserve"> .</w:t>
      </w:r>
      <w:proofErr w:type="gramEnd"/>
      <w:r w:rsidRPr="00525741">
        <w:rPr>
          <w:sz w:val="24"/>
          <w:szCs w:val="24"/>
        </w:rPr>
        <w:t xml:space="preserve"> </w:t>
      </w:r>
      <w:r w:rsidR="00336B49">
        <w:rPr>
          <w:sz w:val="24"/>
          <w:szCs w:val="24"/>
          <w:u w:val="single"/>
        </w:rPr>
        <w:t>Segunda</w:t>
      </w:r>
      <w:r w:rsidRPr="00525741">
        <w:rPr>
          <w:sz w:val="24"/>
          <w:szCs w:val="24"/>
          <w:u w:val="single"/>
        </w:rPr>
        <w:t xml:space="preserve"> actividad de reflexión</w:t>
      </w:r>
    </w:p>
    <w:p w14:paraId="0E902B98" w14:textId="77777777" w:rsidR="00525741" w:rsidRPr="00525741" w:rsidRDefault="00525741">
      <w:pPr>
        <w:rPr>
          <w:sz w:val="24"/>
          <w:szCs w:val="24"/>
        </w:rPr>
      </w:pPr>
    </w:p>
    <w:p w14:paraId="4BE51D97" w14:textId="61AF894D" w:rsidR="00A55C06" w:rsidRDefault="00211B88" w:rsidP="002378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Luego de la visualización del video sobre</w:t>
      </w:r>
      <w:r w:rsidR="00525741" w:rsidRPr="00525741">
        <w:rPr>
          <w:sz w:val="24"/>
          <w:szCs w:val="24"/>
        </w:rPr>
        <w:t xml:space="preserve"> </w:t>
      </w:r>
      <w:r w:rsidR="00525741" w:rsidRPr="002378B9">
        <w:rPr>
          <w:b/>
          <w:bCs/>
          <w:sz w:val="24"/>
          <w:szCs w:val="24"/>
        </w:rPr>
        <w:t xml:space="preserve">La doble vida del </w:t>
      </w:r>
      <w:proofErr w:type="spellStart"/>
      <w:r w:rsidR="00525741" w:rsidRPr="002378B9">
        <w:rPr>
          <w:b/>
          <w:bCs/>
          <w:sz w:val="24"/>
          <w:szCs w:val="24"/>
        </w:rPr>
        <w:t>Hipersujeto</w:t>
      </w:r>
      <w:proofErr w:type="spellEnd"/>
      <w:r w:rsidR="00525741" w:rsidRPr="00525741">
        <w:rPr>
          <w:sz w:val="24"/>
          <w:szCs w:val="24"/>
        </w:rPr>
        <w:t xml:space="preserve"> (L. </w:t>
      </w:r>
      <w:proofErr w:type="spellStart"/>
      <w:r w:rsidR="00525741" w:rsidRPr="00525741">
        <w:rPr>
          <w:sz w:val="24"/>
          <w:szCs w:val="24"/>
        </w:rPr>
        <w:t>Solaas</w:t>
      </w:r>
      <w:proofErr w:type="spellEnd"/>
      <w:r w:rsidR="00525741" w:rsidRPr="00525741">
        <w:rPr>
          <w:sz w:val="24"/>
          <w:szCs w:val="24"/>
        </w:rPr>
        <w:t>)</w:t>
      </w:r>
      <w:r w:rsidR="00B332EA">
        <w:rPr>
          <w:sz w:val="24"/>
          <w:szCs w:val="24"/>
        </w:rPr>
        <w:t xml:space="preserve">, </w:t>
      </w:r>
      <w:r w:rsidR="002378B9">
        <w:rPr>
          <w:sz w:val="24"/>
          <w:szCs w:val="24"/>
        </w:rPr>
        <w:t xml:space="preserve">confeccione un ensayo </w:t>
      </w:r>
      <w:r w:rsidR="00B332EA">
        <w:rPr>
          <w:sz w:val="24"/>
          <w:szCs w:val="24"/>
        </w:rPr>
        <w:t xml:space="preserve">reflexivo, </w:t>
      </w:r>
      <w:r w:rsidR="002378B9">
        <w:rPr>
          <w:sz w:val="24"/>
          <w:szCs w:val="24"/>
        </w:rPr>
        <w:t>de no más de una carilla</w:t>
      </w:r>
      <w:r w:rsidR="00B332EA">
        <w:rPr>
          <w:sz w:val="24"/>
          <w:szCs w:val="24"/>
        </w:rPr>
        <w:t>,</w:t>
      </w:r>
      <w:r w:rsidR="002378B9">
        <w:rPr>
          <w:sz w:val="24"/>
          <w:szCs w:val="24"/>
        </w:rPr>
        <w:t xml:space="preserve"> relacion</w:t>
      </w:r>
      <w:r>
        <w:rPr>
          <w:sz w:val="24"/>
          <w:szCs w:val="24"/>
        </w:rPr>
        <w:t xml:space="preserve">ando la definición de </w:t>
      </w:r>
      <w:r w:rsidRPr="00211B88">
        <w:rPr>
          <w:b/>
          <w:bCs/>
          <w:i/>
          <w:iCs/>
          <w:sz w:val="24"/>
          <w:szCs w:val="24"/>
        </w:rPr>
        <w:t>“</w:t>
      </w:r>
      <w:proofErr w:type="spellStart"/>
      <w:r w:rsidRPr="00211B88">
        <w:rPr>
          <w:b/>
          <w:bCs/>
          <w:i/>
          <w:iCs/>
          <w:sz w:val="24"/>
          <w:szCs w:val="24"/>
        </w:rPr>
        <w:t>Hipersujeto</w:t>
      </w:r>
      <w:proofErr w:type="spellEnd"/>
      <w:r w:rsidRPr="00211B88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propuesta por el autor y las implicancias de los usos cotidianos de las interfaces gráficas</w:t>
      </w:r>
      <w:r w:rsidR="002575B1">
        <w:rPr>
          <w:sz w:val="24"/>
          <w:szCs w:val="24"/>
        </w:rPr>
        <w:t xml:space="preserve"> en las redes sociales</w:t>
      </w:r>
      <w:r>
        <w:rPr>
          <w:sz w:val="24"/>
          <w:szCs w:val="24"/>
        </w:rPr>
        <w:t>. ¿Cómo</w:t>
      </w:r>
      <w:r w:rsidR="002575B1">
        <w:rPr>
          <w:sz w:val="24"/>
          <w:szCs w:val="24"/>
        </w:rPr>
        <w:t xml:space="preserve"> cree que</w:t>
      </w:r>
      <w:r>
        <w:rPr>
          <w:sz w:val="24"/>
          <w:szCs w:val="24"/>
        </w:rPr>
        <w:t xml:space="preserve"> recibimos la información? ¿Cómo </w:t>
      </w:r>
      <w:r w:rsidR="002575B1">
        <w:rPr>
          <w:sz w:val="24"/>
          <w:szCs w:val="24"/>
        </w:rPr>
        <w:t xml:space="preserve">cree que </w:t>
      </w:r>
      <w:r>
        <w:rPr>
          <w:sz w:val="24"/>
          <w:szCs w:val="24"/>
        </w:rPr>
        <w:t xml:space="preserve">construimos nuestra subjetividad a través del </w:t>
      </w:r>
      <w:proofErr w:type="spellStart"/>
      <w:r w:rsidRPr="00211B88">
        <w:rPr>
          <w:b/>
          <w:bCs/>
          <w:i/>
          <w:iCs/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? </w:t>
      </w:r>
      <w:r w:rsidR="002575B1">
        <w:rPr>
          <w:sz w:val="24"/>
          <w:szCs w:val="24"/>
        </w:rPr>
        <w:t>¿</w:t>
      </w:r>
      <w:r>
        <w:rPr>
          <w:sz w:val="24"/>
          <w:szCs w:val="24"/>
        </w:rPr>
        <w:t>Est</w:t>
      </w:r>
      <w:r w:rsidR="002575B1">
        <w:rPr>
          <w:sz w:val="24"/>
          <w:szCs w:val="24"/>
        </w:rPr>
        <w:t>á</w:t>
      </w:r>
      <w:r>
        <w:rPr>
          <w:sz w:val="24"/>
          <w:szCs w:val="24"/>
        </w:rPr>
        <w:t xml:space="preserve"> de acuerdo </w:t>
      </w:r>
      <w:r w:rsidR="002575B1">
        <w:rPr>
          <w:sz w:val="24"/>
          <w:szCs w:val="24"/>
        </w:rPr>
        <w:t xml:space="preserve">con lo planteado por </w:t>
      </w:r>
      <w:r w:rsidR="0021695F">
        <w:rPr>
          <w:sz w:val="24"/>
          <w:szCs w:val="24"/>
        </w:rPr>
        <w:t>L. Solaas</w:t>
      </w:r>
      <w:r w:rsidR="002575B1">
        <w:rPr>
          <w:sz w:val="24"/>
          <w:szCs w:val="24"/>
        </w:rPr>
        <w:t>?</w:t>
      </w:r>
    </w:p>
    <w:p w14:paraId="2FAD0C9D" w14:textId="77777777" w:rsidR="00525741" w:rsidRDefault="00525741"/>
    <w:p w14:paraId="1CC9A5F3" w14:textId="21BD498F" w:rsidR="00B332EA" w:rsidRDefault="00B332EA" w:rsidP="00B3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El ensayo es de carácter </w:t>
      </w:r>
      <w:r w:rsidR="00336B49">
        <w:t xml:space="preserve">grupal </w:t>
      </w:r>
      <w:r>
        <w:t>y se entrega adjunto a un mensaje (dirigido a l</w:t>
      </w:r>
      <w:r w:rsidR="00336B49">
        <w:t>a</w:t>
      </w:r>
      <w:r>
        <w:t xml:space="preserve">s dos docentes de la comisión, </w:t>
      </w:r>
      <w:r w:rsidR="00336B49">
        <w:t xml:space="preserve">Silvana </w:t>
      </w:r>
      <w:proofErr w:type="spellStart"/>
      <w:r w:rsidR="00336B49">
        <w:t>Padovano</w:t>
      </w:r>
      <w:proofErr w:type="spellEnd"/>
      <w:r w:rsidR="00336B49">
        <w:t xml:space="preserve"> y </w:t>
      </w:r>
      <w:proofErr w:type="spellStart"/>
      <w:r>
        <w:t>Heliana</w:t>
      </w:r>
      <w:proofErr w:type="spellEnd"/>
      <w:r>
        <w:t xml:space="preserve"> Vera</w:t>
      </w:r>
      <w:r w:rsidR="00336B49">
        <w:t xml:space="preserve">) desde el día 27 de agosto al día 2 de septiembre inclusive. </w:t>
      </w:r>
    </w:p>
    <w:p w14:paraId="5BA0A634" w14:textId="77777777" w:rsidR="00525741" w:rsidRDefault="00525741"/>
    <w:p w14:paraId="3D150E01" w14:textId="77777777" w:rsidR="00525741" w:rsidRDefault="00525741"/>
    <w:p w14:paraId="6BC71287" w14:textId="77777777" w:rsidR="00525741" w:rsidRDefault="00525741"/>
    <w:p w14:paraId="4F1EC0E6" w14:textId="77777777" w:rsidR="00525741" w:rsidRDefault="00525741"/>
    <w:p w14:paraId="69DB1B22" w14:textId="77777777" w:rsidR="00B332EA" w:rsidRDefault="00B332EA"/>
    <w:p w14:paraId="15ACD08E" w14:textId="77777777" w:rsidR="00525741" w:rsidRDefault="00525741"/>
    <w:p w14:paraId="21C98BF7" w14:textId="77777777" w:rsidR="00525741" w:rsidRDefault="00525741"/>
    <w:p w14:paraId="4C0B34EF" w14:textId="77777777" w:rsidR="00525741" w:rsidRDefault="00525741"/>
    <w:p w14:paraId="64FA831F" w14:textId="77777777" w:rsidR="00525741" w:rsidRDefault="00525741"/>
    <w:p w14:paraId="79853558" w14:textId="77777777" w:rsidR="00525741" w:rsidRDefault="00525741" w:rsidP="00525741">
      <w:r>
        <w:t>(*) Para documentarnos acerca de</w:t>
      </w:r>
      <w:r w:rsidR="002D216F">
        <w:t xml:space="preserve">l formato y características del </w:t>
      </w:r>
      <w:r>
        <w:t>Ensayo:</w:t>
      </w:r>
    </w:p>
    <w:p w14:paraId="065C5F31" w14:textId="77777777" w:rsidR="00525741" w:rsidRDefault="0021695F">
      <w:hyperlink r:id="rId5" w:history="1">
        <w:r w:rsidR="00525741">
          <w:rPr>
            <w:rStyle w:val="Hipervnculo"/>
          </w:rPr>
          <w:t>http://el-gran-arcano.blogspot.com/2010/06/diferencias-entre-monografia-ensayo-y.html</w:t>
        </w:r>
      </w:hyperlink>
    </w:p>
    <w:sectPr w:rsidR="00525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72B34"/>
    <w:multiLevelType w:val="hybridMultilevel"/>
    <w:tmpl w:val="3E06BE58"/>
    <w:lvl w:ilvl="0" w:tplc="16DA1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F7"/>
    <w:rsid w:val="00211B88"/>
    <w:rsid w:val="0021695F"/>
    <w:rsid w:val="002378B9"/>
    <w:rsid w:val="002575B1"/>
    <w:rsid w:val="002D216F"/>
    <w:rsid w:val="00313BF7"/>
    <w:rsid w:val="00336B49"/>
    <w:rsid w:val="00525741"/>
    <w:rsid w:val="00A55C06"/>
    <w:rsid w:val="00B332EA"/>
    <w:rsid w:val="00C5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7E87"/>
  <w15:chartTrackingRefBased/>
  <w15:docId w15:val="{CC31C10B-199F-419C-898B-312460F8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2574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2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-gran-arcano.blogspot.com/2010/06/diferencias-entre-monografia-ensayo-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Cicco Juan Andres</dc:creator>
  <cp:keywords/>
  <dc:description/>
  <cp:lastModifiedBy>VERA HELIANA KAREN</cp:lastModifiedBy>
  <cp:revision>3</cp:revision>
  <dcterms:created xsi:type="dcterms:W3CDTF">2021-08-27T16:18:00Z</dcterms:created>
  <dcterms:modified xsi:type="dcterms:W3CDTF">2021-08-27T16:19:00Z</dcterms:modified>
</cp:coreProperties>
</file>