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BDE9" w14:textId="1B32A460" w:rsidR="009C797C" w:rsidRDefault="009C797C" w:rsidP="00C75240">
      <w:pPr>
        <w:pStyle w:val="Ttulo1"/>
        <w:jc w:val="center"/>
      </w:pPr>
      <w:bookmarkStart w:id="0" w:name="_Toc177407366"/>
      <w:r>
        <w:t>Examen 1 – Ingles 2</w:t>
      </w:r>
      <w:bookmarkEnd w:id="0"/>
    </w:p>
    <w:p w14:paraId="6F0DD26A" w14:textId="67CF0104" w:rsidR="00FF7040" w:rsidRDefault="00FF7040">
      <w:pPr>
        <w:pStyle w:val="TDC1"/>
        <w:tabs>
          <w:tab w:val="right" w:leader="underscore" w:pos="8494"/>
        </w:tabs>
        <w:rPr>
          <w:rFonts w:eastAsiaTheme="minorEastAsia"/>
          <w:b w:val="0"/>
          <w:bCs w:val="0"/>
          <w:i w:val="0"/>
          <w:iCs w:val="0"/>
          <w:noProof/>
          <w:lang w:eastAsia="es-A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177407366" w:history="1">
        <w:r w:rsidRPr="00094176">
          <w:rPr>
            <w:rStyle w:val="Hipervnculo"/>
            <w:noProof/>
          </w:rPr>
          <w:t>Examen 1 – Ingles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4E11D1" w14:textId="0A57905C" w:rsidR="00FF7040" w:rsidRDefault="00FF7040">
      <w:pPr>
        <w:pStyle w:val="TDC2"/>
        <w:tabs>
          <w:tab w:val="right" w:leader="underscore" w:pos="8494"/>
        </w:tabs>
        <w:rPr>
          <w:rFonts w:eastAsiaTheme="minorEastAsia"/>
          <w:b w:val="0"/>
          <w:bCs w:val="0"/>
          <w:noProof/>
          <w:sz w:val="24"/>
          <w:szCs w:val="24"/>
          <w:lang w:eastAsia="es-AR"/>
        </w:rPr>
      </w:pPr>
      <w:hyperlink w:anchor="_Toc177407367" w:history="1">
        <w:r w:rsidRPr="00094176">
          <w:rPr>
            <w:rStyle w:val="Hipervnculo"/>
            <w:noProof/>
          </w:rPr>
          <w:t>Bloque significativo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0E2237" w14:textId="46B7BAAA" w:rsidR="00FF7040" w:rsidRDefault="00FF704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7407368" w:history="1">
        <w:r w:rsidRPr="00094176">
          <w:rPr>
            <w:rStyle w:val="Hipervnculo"/>
            <w:noProof/>
          </w:rPr>
          <w:t>Bloque verbal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438707" w14:textId="1153586F" w:rsidR="00FF7040" w:rsidRDefault="00FF704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7407369" w:history="1">
        <w:r w:rsidRPr="00094176">
          <w:rPr>
            <w:rStyle w:val="Hipervnculo"/>
            <w:noProof/>
          </w:rPr>
          <w:t>Prefijos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FE0C0" w14:textId="273AEDE4" w:rsidR="00FF7040" w:rsidRDefault="00FF704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7407370" w:history="1">
        <w:r w:rsidRPr="00094176">
          <w:rPr>
            <w:rStyle w:val="Hipervnculo"/>
            <w:noProof/>
          </w:rPr>
          <w:t>Sufijos</w:t>
        </w:r>
        <w:r w:rsidRPr="00094176">
          <w:rPr>
            <w:rStyle w:val="Hipervnculo"/>
            <w:b/>
            <w:bCs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7DEAFD" w14:textId="7CC07C65" w:rsidR="00FF7040" w:rsidRDefault="00FF7040">
      <w:pPr>
        <w:pStyle w:val="TDC3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AR"/>
        </w:rPr>
      </w:pPr>
      <w:hyperlink w:anchor="_Toc177407371" w:history="1">
        <w:r w:rsidRPr="00094176">
          <w:rPr>
            <w:rStyle w:val="Hipervnculo"/>
            <w:noProof/>
          </w:rPr>
          <w:t>Flexión: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_Toc177407371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3CF2C1" w14:textId="55AC9917" w:rsidR="00C75240" w:rsidRDefault="00FF7040" w:rsidP="00C75240">
      <w:r>
        <w:fldChar w:fldCharType="end"/>
      </w:r>
    </w:p>
    <w:p w14:paraId="72FC5506" w14:textId="1A53C9A2" w:rsidR="00C75240" w:rsidRDefault="00C75240" w:rsidP="00C75240">
      <w:pPr>
        <w:pStyle w:val="Ttulo2"/>
      </w:pPr>
      <w:bookmarkStart w:id="1" w:name="_Toc177407367"/>
      <w:r>
        <w:t>Bloque significativo</w:t>
      </w:r>
      <w:bookmarkEnd w:id="1"/>
    </w:p>
    <w:p w14:paraId="2EAC4CA0" w14:textId="0CF74B5B" w:rsidR="00C75240" w:rsidRDefault="001F4F40" w:rsidP="00C75240">
      <w:r>
        <w:t>Básicamente</w:t>
      </w:r>
      <w:r w:rsidR="00C75240">
        <w:t xml:space="preserve"> es una </w:t>
      </w:r>
      <w:r w:rsidR="00C75240">
        <w:rPr>
          <w:b/>
          <w:bCs/>
        </w:rPr>
        <w:t xml:space="preserve">unidad/bloque de contenido que tiene un </w:t>
      </w:r>
      <w:r>
        <w:rPr>
          <w:b/>
          <w:bCs/>
        </w:rPr>
        <w:t>propósito</w:t>
      </w:r>
      <w:r w:rsidR="00C75240">
        <w:rPr>
          <w:b/>
          <w:bCs/>
        </w:rPr>
        <w:t xml:space="preserve"> claro</w:t>
      </w:r>
      <w:r w:rsidR="00C75240">
        <w:t xml:space="preserve"> </w:t>
      </w:r>
      <w:r w:rsidR="00C75240">
        <w:rPr>
          <w:b/>
          <w:bCs/>
        </w:rPr>
        <w:t>de un contexto mayor</w:t>
      </w:r>
      <w:r w:rsidR="00C75240">
        <w:t xml:space="preserve">. Estos fragmentos tienen una idea </w:t>
      </w:r>
      <w:r>
        <w:t>básica</w:t>
      </w:r>
      <w:r w:rsidR="00C75240">
        <w:t xml:space="preserve"> o </w:t>
      </w:r>
      <w:r>
        <w:t>núcleo</w:t>
      </w:r>
      <w:r w:rsidR="00C75240">
        <w:t xml:space="preserve"> y sus acompañantes. Tienen </w:t>
      </w:r>
      <w:r w:rsidR="00C75240">
        <w:rPr>
          <w:b/>
          <w:bCs/>
        </w:rPr>
        <w:t>palabras estructurales</w:t>
      </w:r>
      <w:r w:rsidR="00C75240">
        <w:t xml:space="preserve">, siendo esta el </w:t>
      </w:r>
      <w:r>
        <w:t>núcleo</w:t>
      </w:r>
      <w:r w:rsidR="00C75240">
        <w:t xml:space="preserve"> de esa unidad</w:t>
      </w:r>
    </w:p>
    <w:p w14:paraId="72970D3F" w14:textId="48F73109" w:rsidR="00C75240" w:rsidRDefault="00C75240" w:rsidP="00C75240">
      <w:r>
        <w:t xml:space="preserve">Estos </w:t>
      </w:r>
      <w:r w:rsidR="001F4F40">
        <w:rPr>
          <w:b/>
          <w:bCs/>
        </w:rPr>
        <w:t>núcleos</w:t>
      </w:r>
      <w:r>
        <w:t xml:space="preserve"> se dividen en dos</w:t>
      </w:r>
    </w:p>
    <w:p w14:paraId="34814B5C" w14:textId="3364A5EB" w:rsidR="00C75240" w:rsidRDefault="00C75240" w:rsidP="00C75240">
      <w:pPr>
        <w:pStyle w:val="Prrafodelista"/>
        <w:numPr>
          <w:ilvl w:val="0"/>
          <w:numId w:val="1"/>
        </w:numPr>
      </w:pPr>
      <w:r w:rsidRPr="00C75240">
        <w:rPr>
          <w:b/>
          <w:bCs/>
        </w:rPr>
        <w:t>Bloque nominal</w:t>
      </w:r>
      <w:r>
        <w:t xml:space="preserve">: Su </w:t>
      </w:r>
      <w:r w:rsidR="001F4F40">
        <w:t>núcleo</w:t>
      </w:r>
      <w:r>
        <w:t xml:space="preserve"> es el sustantivo, en general lo encabeza una </w:t>
      </w:r>
      <w:r w:rsidR="001F4F40">
        <w:t>preposición</w:t>
      </w:r>
      <w:r>
        <w:t>, articulo o determinante</w:t>
      </w:r>
    </w:p>
    <w:p w14:paraId="43CDEB3E" w14:textId="5F4F75A7" w:rsidR="00C75240" w:rsidRDefault="00C75240" w:rsidP="00C75240">
      <w:pPr>
        <w:pStyle w:val="Prrafodelista"/>
        <w:numPr>
          <w:ilvl w:val="0"/>
          <w:numId w:val="1"/>
        </w:numPr>
      </w:pPr>
      <w:r w:rsidRPr="00C75240">
        <w:rPr>
          <w:b/>
          <w:bCs/>
        </w:rPr>
        <w:t xml:space="preserve">Bloque verbal: </w:t>
      </w:r>
      <w:r>
        <w:t xml:space="preserve">Su </w:t>
      </w:r>
      <w:r w:rsidR="001F4F40">
        <w:t>núcleo</w:t>
      </w:r>
      <w:r>
        <w:t xml:space="preserve"> es el verbo</w:t>
      </w:r>
    </w:p>
    <w:p w14:paraId="54C9CB86" w14:textId="624AF9DC" w:rsidR="00C75240" w:rsidRDefault="00C75240" w:rsidP="00C75240">
      <w:r>
        <w:t xml:space="preserve">El adjetivo </w:t>
      </w:r>
      <w:r w:rsidR="001F4F40">
        <w:t>está</w:t>
      </w:r>
      <w:r>
        <w:t xml:space="preserve"> relacionado con el sustantivo o verbo</w:t>
      </w:r>
    </w:p>
    <w:p w14:paraId="617BB5A3" w14:textId="07228948" w:rsidR="00C75240" w:rsidRDefault="00C75240" w:rsidP="00C75240">
      <w:r>
        <w:t>El adverbio modifica un verbo, adjetivo u otro adverbio</w:t>
      </w:r>
    </w:p>
    <w:p w14:paraId="7D8CD6DD" w14:textId="19376873" w:rsidR="00C75240" w:rsidRDefault="00C75240" w:rsidP="00C75240">
      <w:r w:rsidRPr="00C75240">
        <w:rPr>
          <w:noProof/>
        </w:rPr>
        <w:drawing>
          <wp:inline distT="0" distB="0" distL="0" distR="0" wp14:anchorId="7DAEC27D" wp14:editId="01C88C27">
            <wp:extent cx="5400040" cy="2134235"/>
            <wp:effectExtent l="0" t="0" r="0" b="0"/>
            <wp:docPr id="74854534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45349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4029" w14:textId="795556F2" w:rsidR="00C75240" w:rsidRPr="00C75240" w:rsidRDefault="00C75240" w:rsidP="00C75240"/>
    <w:p w14:paraId="73A9A17C" w14:textId="2E367868" w:rsidR="00C75240" w:rsidRDefault="00C75240" w:rsidP="00C75240">
      <w:pPr>
        <w:pStyle w:val="Ttulo3"/>
      </w:pPr>
      <w:bookmarkStart w:id="2" w:name="_Toc177407368"/>
      <w:r>
        <w:t>Bloque verbal</w:t>
      </w:r>
      <w:bookmarkEnd w:id="2"/>
    </w:p>
    <w:p w14:paraId="051D97FA" w14:textId="23031AC2" w:rsidR="00C75240" w:rsidRDefault="00C75240" w:rsidP="00C75240">
      <w:r>
        <w:t xml:space="preserve">El </w:t>
      </w:r>
      <w:r w:rsidR="001F4F40">
        <w:t>núcleo</w:t>
      </w:r>
      <w:r>
        <w:t xml:space="preserve"> siendo el verbo </w:t>
      </w:r>
      <w:r>
        <w:rPr>
          <w:b/>
          <w:bCs/>
        </w:rPr>
        <w:t>puede estar conjugado</w:t>
      </w:r>
      <w:r>
        <w:t xml:space="preserve"> (Por tiempo, numero o persona) o </w:t>
      </w:r>
      <w:r>
        <w:rPr>
          <w:b/>
          <w:bCs/>
        </w:rPr>
        <w:t>no conjugado</w:t>
      </w:r>
      <w:r>
        <w:t xml:space="preserve">. Puede representarse </w:t>
      </w:r>
      <w:r w:rsidR="001F4F40">
        <w:t>solo</w:t>
      </w:r>
      <w:r>
        <w:t xml:space="preserve"> o acompañado de otras palabras. </w:t>
      </w:r>
      <w:proofErr w:type="spellStart"/>
      <w:r w:rsidR="00D52329">
        <w:t>Asi</w:t>
      </w:r>
      <w:proofErr w:type="spellEnd"/>
      <w:r w:rsidR="00D52329">
        <w:t xml:space="preserve"> que este se identifica por su forma y sintaxis</w:t>
      </w:r>
    </w:p>
    <w:p w14:paraId="297AA786" w14:textId="411FDA56" w:rsidR="00D52329" w:rsidRDefault="00D52329" w:rsidP="00C75240">
      <w:r>
        <w:lastRenderedPageBreak/>
        <w:t xml:space="preserve">Ejemplo de su forma: </w:t>
      </w:r>
    </w:p>
    <w:p w14:paraId="114F0B99" w14:textId="054BCF64" w:rsidR="00D52329" w:rsidRDefault="00D52329" w:rsidP="00C75240">
      <w:r w:rsidRPr="00D52329">
        <w:rPr>
          <w:noProof/>
        </w:rPr>
        <w:drawing>
          <wp:inline distT="0" distB="0" distL="0" distR="0" wp14:anchorId="485FF337" wp14:editId="073598B1">
            <wp:extent cx="5400040" cy="377190"/>
            <wp:effectExtent l="0" t="0" r="0" b="3810"/>
            <wp:docPr id="435082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82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F030" w14:textId="401D2C1B" w:rsidR="00D52329" w:rsidRDefault="001F4F40" w:rsidP="00C75240">
      <w:r>
        <w:t>También</w:t>
      </w:r>
      <w:r w:rsidR="00D52329">
        <w:t xml:space="preserve"> </w:t>
      </w:r>
      <w:r>
        <w:t>están</w:t>
      </w:r>
      <w:r w:rsidR="00D52329">
        <w:t xml:space="preserve"> sus derivaciones (con prefijos, sufijos y flexiones)</w:t>
      </w:r>
    </w:p>
    <w:p w14:paraId="31C779DF" w14:textId="0FEECBF1" w:rsidR="00D52329" w:rsidRDefault="00D52329" w:rsidP="00D52329">
      <w:pPr>
        <w:pStyle w:val="Ttulo3"/>
      </w:pPr>
      <w:bookmarkStart w:id="3" w:name="_Toc177407369"/>
      <w:r>
        <w:t>Prefijos</w:t>
      </w:r>
      <w:bookmarkEnd w:id="3"/>
    </w:p>
    <w:p w14:paraId="4474A055" w14:textId="603BF8E4" w:rsidR="00D52329" w:rsidRDefault="00D52329" w:rsidP="00D52329">
      <w:r>
        <w:t xml:space="preserve">Son los que </w:t>
      </w:r>
      <w:r w:rsidR="001F4F40">
        <w:t>están</w:t>
      </w:r>
      <w:r>
        <w:t xml:space="preserve"> </w:t>
      </w:r>
      <w:r w:rsidRPr="00D52329">
        <w:rPr>
          <w:b/>
          <w:bCs/>
        </w:rPr>
        <w:t>antes de la palabra</w:t>
      </w:r>
      <w:r>
        <w:t xml:space="preserve">, </w:t>
      </w:r>
      <w:r w:rsidR="001F4F40">
        <w:t>modificándola</w:t>
      </w:r>
      <w:r>
        <w:t xml:space="preserve"> para darle un significado, pero no cambia la </w:t>
      </w:r>
      <w:r w:rsidR="001F4F40">
        <w:t>función</w:t>
      </w:r>
      <w:r>
        <w:t xml:space="preserve"> de ella</w:t>
      </w:r>
    </w:p>
    <w:p w14:paraId="5C85BE59" w14:textId="6C19BC78" w:rsidR="00D52329" w:rsidRDefault="00D52329" w:rsidP="00D52329">
      <w:pPr>
        <w:rPr>
          <w:b/>
          <w:bCs/>
        </w:rPr>
      </w:pPr>
      <w:r w:rsidRPr="00D52329">
        <w:rPr>
          <w:b/>
          <w:bCs/>
        </w:rPr>
        <w:t>Tabla de prefijos:</w:t>
      </w:r>
    </w:p>
    <w:p w14:paraId="11E93228" w14:textId="5D196FB0" w:rsidR="00D52329" w:rsidRDefault="00D52329" w:rsidP="00D52329">
      <w:pPr>
        <w:rPr>
          <w:b/>
          <w:bCs/>
        </w:rPr>
      </w:pPr>
      <w:r w:rsidRPr="00D52329">
        <w:rPr>
          <w:b/>
          <w:bCs/>
          <w:noProof/>
        </w:rPr>
        <w:drawing>
          <wp:inline distT="0" distB="0" distL="0" distR="0" wp14:anchorId="33DE99AA" wp14:editId="1B03CB09">
            <wp:extent cx="5400040" cy="1075690"/>
            <wp:effectExtent l="0" t="0" r="0" b="0"/>
            <wp:docPr id="4369307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74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8E1" w14:textId="043EA8F8" w:rsidR="00D52329" w:rsidRDefault="00D52329" w:rsidP="00D52329">
      <w:pPr>
        <w:rPr>
          <w:b/>
          <w:bCs/>
        </w:rPr>
      </w:pPr>
      <w:r w:rsidRPr="00D52329">
        <w:rPr>
          <w:b/>
          <w:bCs/>
          <w:noProof/>
        </w:rPr>
        <w:drawing>
          <wp:inline distT="0" distB="0" distL="0" distR="0" wp14:anchorId="72E4E4D1" wp14:editId="1B19181B">
            <wp:extent cx="5400040" cy="2678430"/>
            <wp:effectExtent l="0" t="0" r="0" b="7620"/>
            <wp:docPr id="200962131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2131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7C1" w14:textId="0914AFE1" w:rsidR="00D52329" w:rsidRPr="00D52329" w:rsidRDefault="00D52329" w:rsidP="00D52329">
      <w:pPr>
        <w:pStyle w:val="Ttulo3"/>
        <w:rPr>
          <w:b/>
          <w:bCs/>
        </w:rPr>
      </w:pPr>
      <w:bookmarkStart w:id="4" w:name="_Toc177407370"/>
      <w:r w:rsidRPr="00D52329">
        <w:rPr>
          <w:rStyle w:val="Ttulo3Car"/>
        </w:rPr>
        <w:t>Sufijos</w:t>
      </w:r>
      <w:r>
        <w:rPr>
          <w:b/>
          <w:bCs/>
        </w:rPr>
        <w:t>:</w:t>
      </w:r>
      <w:bookmarkEnd w:id="4"/>
    </w:p>
    <w:p w14:paraId="15DEE163" w14:textId="71BCA8B5" w:rsidR="00D52329" w:rsidRDefault="005D24C8" w:rsidP="00D52329">
      <w:r>
        <w:t xml:space="preserve">Se agregan </w:t>
      </w:r>
      <w:r>
        <w:rPr>
          <w:b/>
          <w:bCs/>
        </w:rPr>
        <w:t>al final</w:t>
      </w:r>
      <w:r>
        <w:t xml:space="preserve"> de la palabra, formando nuevos </w:t>
      </w:r>
      <w:proofErr w:type="spellStart"/>
      <w:r>
        <w:t>terminos</w:t>
      </w:r>
      <w:proofErr w:type="spellEnd"/>
      <w:r>
        <w:t xml:space="preserve"> y </w:t>
      </w:r>
      <w:proofErr w:type="spellStart"/>
      <w:r>
        <w:t>categorias</w:t>
      </w:r>
      <w:proofErr w:type="spellEnd"/>
    </w:p>
    <w:p w14:paraId="4C163353" w14:textId="6A7DD7EE" w:rsidR="005D24C8" w:rsidRDefault="005D24C8" w:rsidP="00D52329">
      <w:r w:rsidRPr="005D24C8">
        <w:rPr>
          <w:noProof/>
        </w:rPr>
        <w:drawing>
          <wp:inline distT="0" distB="0" distL="0" distR="0" wp14:anchorId="78D1C49C" wp14:editId="52AD22B2">
            <wp:extent cx="5400040" cy="1758950"/>
            <wp:effectExtent l="0" t="0" r="0" b="0"/>
            <wp:docPr id="14689279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794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AE72" w14:textId="542E7036" w:rsidR="005D24C8" w:rsidRDefault="001F4F40" w:rsidP="005D24C8">
      <w:pPr>
        <w:pStyle w:val="Ttulo3"/>
      </w:pPr>
      <w:bookmarkStart w:id="5" w:name="_Toc177407371"/>
      <w:r>
        <w:lastRenderedPageBreak/>
        <w:t>Flexión</w:t>
      </w:r>
      <w:r w:rsidR="005D24C8">
        <w:t>:</w:t>
      </w:r>
      <w:bookmarkEnd w:id="5"/>
    </w:p>
    <w:p w14:paraId="2E4AC4A3" w14:textId="5323D4B2" w:rsidR="005D24C8" w:rsidRDefault="005D24C8" w:rsidP="00D52329">
      <w:pPr>
        <w:rPr>
          <w:b/>
          <w:bCs/>
        </w:rPr>
      </w:pPr>
      <w:r>
        <w:t xml:space="preserve">Se agregan a las palabras para </w:t>
      </w:r>
      <w:r>
        <w:rPr>
          <w:b/>
          <w:bCs/>
        </w:rPr>
        <w:t xml:space="preserve">cambiar su forma de expresar diferentes </w:t>
      </w:r>
      <w:r w:rsidR="001F4F40">
        <w:rPr>
          <w:b/>
          <w:bCs/>
        </w:rPr>
        <w:t>categorías</w:t>
      </w:r>
      <w:r>
        <w:t xml:space="preserve"> como tiempo, numero, genero, persona, modo, etc. Sin alterar el significado. A diferencia de prefijo y sufijo, la </w:t>
      </w:r>
      <w:r w:rsidR="001F4F40">
        <w:t>flexión</w:t>
      </w:r>
      <w:r>
        <w:t xml:space="preserve"> ajusta la forma de la palabra </w:t>
      </w:r>
      <w:r w:rsidRPr="005D24C8">
        <w:rPr>
          <w:b/>
          <w:bCs/>
        </w:rPr>
        <w:t>sin hacer una nueva palabra</w:t>
      </w:r>
    </w:p>
    <w:p w14:paraId="7D623DE8" w14:textId="3BF9988D" w:rsidR="005D24C8" w:rsidRDefault="005D24C8" w:rsidP="00D52329">
      <w:r>
        <w:t xml:space="preserve">Para la </w:t>
      </w:r>
      <w:r w:rsidR="001F4F40">
        <w:t>flexión</w:t>
      </w:r>
      <w:r>
        <w:t xml:space="preserve"> puede estar con:</w:t>
      </w:r>
    </w:p>
    <w:p w14:paraId="51A2283A" w14:textId="6ABED5FB" w:rsidR="005D24C8" w:rsidRPr="005D24C8" w:rsidRDefault="005D24C8" w:rsidP="005D24C8">
      <w:pPr>
        <w:pStyle w:val="Prrafodelista"/>
        <w:numPr>
          <w:ilvl w:val="0"/>
          <w:numId w:val="5"/>
        </w:numPr>
        <w:rPr>
          <w:b/>
          <w:bCs/>
        </w:rPr>
      </w:pPr>
      <w:r w:rsidRPr="005D24C8">
        <w:rPr>
          <w:b/>
          <w:bCs/>
        </w:rPr>
        <w:t>Flexión de número (sustantivos):</w:t>
      </w:r>
    </w:p>
    <w:p w14:paraId="54EE2CE9" w14:textId="77777777" w:rsidR="005D24C8" w:rsidRDefault="005D24C8" w:rsidP="005D24C8">
      <w:pPr>
        <w:ind w:left="708"/>
      </w:pPr>
      <w:r>
        <w:t>"</w:t>
      </w:r>
      <w:proofErr w:type="spellStart"/>
      <w:r>
        <w:t>dog</w:t>
      </w:r>
      <w:proofErr w:type="spellEnd"/>
      <w:r>
        <w:t>" (singular) → "</w:t>
      </w:r>
      <w:proofErr w:type="spellStart"/>
      <w:r>
        <w:t>dogs</w:t>
      </w:r>
      <w:proofErr w:type="spellEnd"/>
      <w:r>
        <w:t>" (plural)</w:t>
      </w:r>
    </w:p>
    <w:p w14:paraId="503DB971" w14:textId="77777777" w:rsidR="005D24C8" w:rsidRDefault="005D24C8" w:rsidP="005D24C8">
      <w:pPr>
        <w:ind w:left="708"/>
      </w:pPr>
      <w:r>
        <w:t>"</w:t>
      </w:r>
      <w:proofErr w:type="spellStart"/>
      <w:r>
        <w:t>child</w:t>
      </w:r>
      <w:proofErr w:type="spellEnd"/>
      <w:r>
        <w:t>" (singular) → "</w:t>
      </w:r>
      <w:proofErr w:type="spellStart"/>
      <w:r>
        <w:t>children</w:t>
      </w:r>
      <w:proofErr w:type="spellEnd"/>
      <w:r>
        <w:t>" (plural, forma irregular)</w:t>
      </w:r>
    </w:p>
    <w:p w14:paraId="78155882" w14:textId="632888BE" w:rsidR="005D24C8" w:rsidRPr="005D24C8" w:rsidRDefault="005D24C8" w:rsidP="005D24C8">
      <w:pPr>
        <w:pStyle w:val="Prrafodelista"/>
        <w:numPr>
          <w:ilvl w:val="0"/>
          <w:numId w:val="4"/>
        </w:numPr>
        <w:rPr>
          <w:b/>
          <w:bCs/>
        </w:rPr>
      </w:pPr>
      <w:r w:rsidRPr="005D24C8">
        <w:rPr>
          <w:b/>
          <w:bCs/>
        </w:rPr>
        <w:t>Flexión de tiempo (verbos):</w:t>
      </w:r>
    </w:p>
    <w:p w14:paraId="65F16B09" w14:textId="77777777" w:rsidR="005D24C8" w:rsidRDefault="005D24C8" w:rsidP="005D24C8">
      <w:pPr>
        <w:ind w:left="708"/>
      </w:pPr>
      <w:r>
        <w:t>"</w:t>
      </w:r>
      <w:proofErr w:type="spellStart"/>
      <w:r>
        <w:t>play</w:t>
      </w:r>
      <w:proofErr w:type="spellEnd"/>
      <w:r>
        <w:t>" (presente) → "</w:t>
      </w:r>
      <w:proofErr w:type="spellStart"/>
      <w:r>
        <w:t>played</w:t>
      </w:r>
      <w:proofErr w:type="spellEnd"/>
      <w:r>
        <w:t>" (pasado)</w:t>
      </w:r>
    </w:p>
    <w:p w14:paraId="79A42330" w14:textId="77777777" w:rsidR="005D24C8" w:rsidRDefault="005D24C8" w:rsidP="005D24C8">
      <w:pPr>
        <w:ind w:left="708"/>
      </w:pPr>
      <w:r>
        <w:t>"run" (presente) → "</w:t>
      </w:r>
      <w:proofErr w:type="spellStart"/>
      <w:r>
        <w:t>ran</w:t>
      </w:r>
      <w:proofErr w:type="spellEnd"/>
      <w:r>
        <w:t>" (pasado, forma irregular)</w:t>
      </w:r>
    </w:p>
    <w:p w14:paraId="3E9FC014" w14:textId="2512D3D1" w:rsidR="005D24C8" w:rsidRPr="005D24C8" w:rsidRDefault="005D24C8" w:rsidP="005D24C8">
      <w:pPr>
        <w:pStyle w:val="Prrafodelista"/>
        <w:numPr>
          <w:ilvl w:val="0"/>
          <w:numId w:val="3"/>
        </w:numPr>
        <w:rPr>
          <w:b/>
          <w:bCs/>
        </w:rPr>
      </w:pPr>
      <w:r w:rsidRPr="005D24C8">
        <w:rPr>
          <w:b/>
          <w:bCs/>
        </w:rPr>
        <w:t>Flexión de grado (adjetivos):</w:t>
      </w:r>
    </w:p>
    <w:p w14:paraId="1198A41F" w14:textId="77777777" w:rsidR="005D24C8" w:rsidRDefault="005D24C8" w:rsidP="005D24C8">
      <w:pPr>
        <w:ind w:firstLine="708"/>
      </w:pPr>
      <w:r>
        <w:t>"</w:t>
      </w:r>
      <w:proofErr w:type="spellStart"/>
      <w:r>
        <w:t>big</w:t>
      </w:r>
      <w:proofErr w:type="spellEnd"/>
      <w:r>
        <w:t>" (grado positivo) → "</w:t>
      </w:r>
      <w:proofErr w:type="spellStart"/>
      <w:r>
        <w:t>bigger</w:t>
      </w:r>
      <w:proofErr w:type="spellEnd"/>
      <w:r>
        <w:t>" (comparativo) → "</w:t>
      </w:r>
      <w:proofErr w:type="spellStart"/>
      <w:r>
        <w:t>biggest</w:t>
      </w:r>
      <w:proofErr w:type="spellEnd"/>
      <w:r>
        <w:t>" (superlativo)</w:t>
      </w:r>
    </w:p>
    <w:p w14:paraId="64418000" w14:textId="5E54B6E4" w:rsidR="005D24C8" w:rsidRPr="005D24C8" w:rsidRDefault="005D24C8" w:rsidP="005D24C8">
      <w:pPr>
        <w:pStyle w:val="Prrafodelista"/>
        <w:numPr>
          <w:ilvl w:val="0"/>
          <w:numId w:val="2"/>
        </w:numPr>
        <w:rPr>
          <w:b/>
          <w:bCs/>
        </w:rPr>
      </w:pPr>
      <w:r w:rsidRPr="005D24C8">
        <w:rPr>
          <w:b/>
          <w:bCs/>
        </w:rPr>
        <w:t>Flexión de persona (verbos):</w:t>
      </w:r>
    </w:p>
    <w:p w14:paraId="22567F09" w14:textId="3FD85EEF" w:rsidR="005D24C8" w:rsidRDefault="005D24C8" w:rsidP="005D24C8">
      <w:pPr>
        <w:ind w:left="720"/>
      </w:pPr>
      <w:r>
        <w:t>"He/</w:t>
      </w:r>
      <w:proofErr w:type="spellStart"/>
      <w:r>
        <w:t>She</w:t>
      </w:r>
      <w:proofErr w:type="spellEnd"/>
      <w:r>
        <w:t>/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" (tercera persona singular en presente) frente a "I/</w:t>
      </w:r>
      <w:proofErr w:type="spellStart"/>
      <w:r>
        <w:t>You</w:t>
      </w:r>
      <w:proofErr w:type="spellEnd"/>
      <w:r>
        <w:t>/</w:t>
      </w:r>
      <w:proofErr w:type="spellStart"/>
      <w:r>
        <w:t>We</w:t>
      </w:r>
      <w:proofErr w:type="spellEnd"/>
      <w:r>
        <w:t>/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" (otras personas) </w:t>
      </w:r>
    </w:p>
    <w:p w14:paraId="560EA17A" w14:textId="77777777" w:rsidR="005D24C8" w:rsidRDefault="005D24C8" w:rsidP="005D24C8">
      <w:r>
        <w:t xml:space="preserve">Ahora </w:t>
      </w:r>
      <w:proofErr w:type="spellStart"/>
      <w:r>
        <w:t>centrandonos</w:t>
      </w:r>
      <w:proofErr w:type="spellEnd"/>
      <w:r>
        <w:t xml:space="preserve"> en el de </w:t>
      </w:r>
      <w:r>
        <w:rPr>
          <w:b/>
          <w:bCs/>
        </w:rPr>
        <w:t>tiempos</w:t>
      </w:r>
      <w:r>
        <w:br/>
      </w:r>
      <w:r w:rsidRPr="005D24C8">
        <w:rPr>
          <w:b/>
          <w:bCs/>
        </w:rPr>
        <w:t>Presente Simple para las Terceras Personas del Singular</w:t>
      </w:r>
      <w:r w:rsidRPr="005D24C8">
        <w:t xml:space="preserve"> </w:t>
      </w:r>
    </w:p>
    <w:p w14:paraId="28987218" w14:textId="41C24CF1" w:rsidR="005D24C8" w:rsidRDefault="005D24C8" w:rsidP="005D24C8">
      <w:pPr>
        <w:pStyle w:val="Prrafodelista"/>
        <w:numPr>
          <w:ilvl w:val="0"/>
          <w:numId w:val="2"/>
        </w:numPr>
      </w:pPr>
      <w:r w:rsidRPr="005D24C8">
        <w:t>(</w:t>
      </w:r>
      <w:r w:rsidRPr="005D24C8">
        <w:rPr>
          <w:b/>
          <w:bCs/>
        </w:rPr>
        <w:t xml:space="preserve">He, </w:t>
      </w:r>
      <w:proofErr w:type="spellStart"/>
      <w:r w:rsidRPr="005D24C8">
        <w:rPr>
          <w:b/>
          <w:bCs/>
        </w:rPr>
        <w:t>She</w:t>
      </w:r>
      <w:proofErr w:type="spellEnd"/>
      <w:r w:rsidRPr="005D24C8">
        <w:rPr>
          <w:b/>
          <w:bCs/>
        </w:rPr>
        <w:t xml:space="preserve">, </w:t>
      </w:r>
      <w:proofErr w:type="spellStart"/>
      <w:r w:rsidRPr="005D24C8">
        <w:rPr>
          <w:b/>
          <w:bCs/>
        </w:rPr>
        <w:t>It</w:t>
      </w:r>
      <w:proofErr w:type="spellEnd"/>
      <w:r w:rsidRPr="005D24C8">
        <w:t xml:space="preserve">): Si los verbos </w:t>
      </w:r>
      <w:r w:rsidRPr="005D24C8">
        <w:rPr>
          <w:b/>
          <w:bCs/>
        </w:rPr>
        <w:t>terminan</w:t>
      </w:r>
      <w:r w:rsidRPr="005D24C8">
        <w:t xml:space="preserve"> en </w:t>
      </w:r>
      <w:r w:rsidRPr="005D24C8">
        <w:rPr>
          <w:b/>
          <w:bCs/>
        </w:rPr>
        <w:t>-o, -ch, -</w:t>
      </w:r>
      <w:proofErr w:type="spellStart"/>
      <w:r w:rsidRPr="005D24C8">
        <w:rPr>
          <w:b/>
          <w:bCs/>
        </w:rPr>
        <w:t>sh</w:t>
      </w:r>
      <w:proofErr w:type="spellEnd"/>
      <w:r w:rsidRPr="005D24C8">
        <w:rPr>
          <w:b/>
          <w:bCs/>
        </w:rPr>
        <w:t>, -s, -x,</w:t>
      </w:r>
      <w:r w:rsidRPr="005D24C8">
        <w:t xml:space="preserve"> agregamos la flexión -</w:t>
      </w:r>
      <w:r w:rsidRPr="005D24C8">
        <w:rPr>
          <w:b/>
          <w:bCs/>
        </w:rPr>
        <w:t>ES</w:t>
      </w:r>
      <w:r w:rsidRPr="005D24C8">
        <w:t xml:space="preserve"> para </w:t>
      </w:r>
      <w:r w:rsidRPr="005D24C8">
        <w:rPr>
          <w:b/>
          <w:bCs/>
        </w:rPr>
        <w:t xml:space="preserve">he, </w:t>
      </w:r>
      <w:proofErr w:type="spellStart"/>
      <w:r w:rsidRPr="005D24C8">
        <w:rPr>
          <w:b/>
          <w:bCs/>
        </w:rPr>
        <w:t>she</w:t>
      </w:r>
      <w:proofErr w:type="spellEnd"/>
      <w:r w:rsidRPr="005D24C8">
        <w:rPr>
          <w:b/>
          <w:bCs/>
        </w:rPr>
        <w:t xml:space="preserve">, </w:t>
      </w:r>
      <w:proofErr w:type="spellStart"/>
      <w:r w:rsidRPr="005D24C8">
        <w:rPr>
          <w:b/>
          <w:bCs/>
        </w:rPr>
        <w:t>it</w:t>
      </w:r>
      <w:proofErr w:type="spellEnd"/>
      <w:r w:rsidRPr="005D24C8">
        <w:rPr>
          <w:b/>
          <w:bCs/>
        </w:rPr>
        <w:t>.</w:t>
      </w:r>
    </w:p>
    <w:p w14:paraId="007C1C26" w14:textId="320F7113" w:rsid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terminan en -</w:t>
      </w:r>
      <w:r w:rsidRPr="005D24C8">
        <w:rPr>
          <w:b/>
          <w:bCs/>
        </w:rPr>
        <w:t>consonante -y,</w:t>
      </w:r>
      <w:r w:rsidRPr="005D24C8">
        <w:t xml:space="preserve"> cambiamos la -</w:t>
      </w:r>
      <w:r w:rsidRPr="005D24C8">
        <w:rPr>
          <w:b/>
          <w:bCs/>
        </w:rPr>
        <w:t>y</w:t>
      </w:r>
      <w:r w:rsidRPr="005D24C8">
        <w:t xml:space="preserve"> por la flexión-</w:t>
      </w:r>
      <w:proofErr w:type="spellStart"/>
      <w:r w:rsidRPr="005D24C8">
        <w:t>ies</w:t>
      </w:r>
      <w:proofErr w:type="spellEnd"/>
      <w:r w:rsidRPr="005D24C8">
        <w:t>.</w:t>
      </w:r>
    </w:p>
    <w:p w14:paraId="360003AA" w14:textId="1CD5A8D4" w:rsidR="005D24C8" w:rsidRPr="005D24C8" w:rsidRDefault="005D24C8" w:rsidP="005D24C8">
      <w:pPr>
        <w:rPr>
          <w:b/>
          <w:bCs/>
        </w:rPr>
      </w:pPr>
      <w:r w:rsidRPr="005D24C8">
        <w:rPr>
          <w:b/>
          <w:bCs/>
        </w:rPr>
        <w:t>Pasado Indefinido y el Pasado Participio de los Verbos Regulares</w:t>
      </w:r>
    </w:p>
    <w:p w14:paraId="0EB7F375" w14:textId="43373DEB" w:rsidR="005D24C8" w:rsidRPr="005D24C8" w:rsidRDefault="005D24C8" w:rsidP="005D24C8">
      <w:pPr>
        <w:pStyle w:val="Prrafodelista"/>
        <w:numPr>
          <w:ilvl w:val="0"/>
          <w:numId w:val="2"/>
        </w:numPr>
      </w:pPr>
      <w:r w:rsidRPr="005D24C8">
        <w:t>Los verbos regulares utilizan la flexión “-</w:t>
      </w:r>
      <w:r w:rsidRPr="005D24C8">
        <w:rPr>
          <w:b/>
          <w:bCs/>
        </w:rPr>
        <w:t>ED</w:t>
      </w:r>
      <w:r w:rsidRPr="005D24C8">
        <w:t xml:space="preserve">” para formar su pasado. Ejemplo: </w:t>
      </w:r>
      <w:proofErr w:type="spellStart"/>
      <w:r w:rsidRPr="005D24C8">
        <w:t>Design</w:t>
      </w:r>
      <w:proofErr w:type="spellEnd"/>
      <w:r w:rsidRPr="005D24C8">
        <w:t xml:space="preserve">: </w:t>
      </w:r>
      <w:r>
        <w:t xml:space="preserve"> </w:t>
      </w:r>
      <w:proofErr w:type="spellStart"/>
      <w:r w:rsidRPr="005D24C8">
        <w:t>She</w:t>
      </w:r>
      <w:proofErr w:type="spellEnd"/>
      <w:r w:rsidRPr="005D24C8">
        <w:t xml:space="preserve"> </w:t>
      </w:r>
      <w:proofErr w:type="spellStart"/>
      <w:r w:rsidRPr="005D24C8">
        <w:t>designed</w:t>
      </w:r>
      <w:proofErr w:type="spellEnd"/>
      <w:r w:rsidRPr="005D24C8">
        <w:t xml:space="preserve">. </w:t>
      </w:r>
    </w:p>
    <w:p w14:paraId="420388AD" w14:textId="77777777" w:rsidR="005D24C8" w:rsidRP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terminan en “-</w:t>
      </w:r>
      <w:r w:rsidRPr="005D24C8">
        <w:rPr>
          <w:b/>
          <w:bCs/>
        </w:rPr>
        <w:t>E”,</w:t>
      </w:r>
      <w:r w:rsidRPr="005D24C8">
        <w:t xml:space="preserve"> agregan la flexión “-</w:t>
      </w:r>
      <w:r w:rsidRPr="005D24C8">
        <w:rPr>
          <w:b/>
          <w:bCs/>
        </w:rPr>
        <w:t>D</w:t>
      </w:r>
      <w:r w:rsidRPr="005D24C8">
        <w:t xml:space="preserve">”: Ejemplo: </w:t>
      </w:r>
      <w:proofErr w:type="spellStart"/>
      <w:r w:rsidRPr="005D24C8">
        <w:t>Like</w:t>
      </w:r>
      <w:proofErr w:type="spellEnd"/>
      <w:r w:rsidRPr="005D24C8">
        <w:t xml:space="preserve"> - I </w:t>
      </w:r>
      <w:proofErr w:type="spellStart"/>
      <w:r w:rsidRPr="005D24C8">
        <w:t>liked</w:t>
      </w:r>
      <w:proofErr w:type="spellEnd"/>
      <w:r w:rsidRPr="005D24C8">
        <w:t xml:space="preserve"> </w:t>
      </w:r>
    </w:p>
    <w:p w14:paraId="121BB1EA" w14:textId="705D2E33" w:rsidR="005D24C8" w:rsidRP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monosílabos terminan en consonante- vocal- consonante duplican la última consonante y agregan la flexión “-</w:t>
      </w:r>
      <w:proofErr w:type="spellStart"/>
      <w:r w:rsidRPr="005D24C8">
        <w:rPr>
          <w:b/>
          <w:bCs/>
        </w:rPr>
        <w:t>ed</w:t>
      </w:r>
      <w:proofErr w:type="spellEnd"/>
      <w:r w:rsidRPr="005D24C8">
        <w:t>”</w:t>
      </w:r>
      <w:r>
        <w:t xml:space="preserve"> </w:t>
      </w:r>
      <w:r w:rsidRPr="005D24C8">
        <w:t>(Quedan excluidas la “</w:t>
      </w:r>
      <w:r w:rsidRPr="005D24C8">
        <w:rPr>
          <w:b/>
          <w:bCs/>
        </w:rPr>
        <w:t>y</w:t>
      </w:r>
      <w:r w:rsidRPr="005D24C8">
        <w:t>” y la “</w:t>
      </w:r>
      <w:r w:rsidRPr="005D24C8">
        <w:rPr>
          <w:b/>
          <w:bCs/>
        </w:rPr>
        <w:t>w</w:t>
      </w:r>
      <w:r w:rsidRPr="005D24C8">
        <w:t xml:space="preserve">” en esta regla). Ejemplo: Plan: I </w:t>
      </w:r>
      <w:proofErr w:type="spellStart"/>
      <w:r w:rsidRPr="005D24C8">
        <w:t>planned</w:t>
      </w:r>
      <w:proofErr w:type="spellEnd"/>
      <w:r w:rsidRPr="005D24C8">
        <w:t xml:space="preserve">. </w:t>
      </w:r>
    </w:p>
    <w:p w14:paraId="36C64E10" w14:textId="7E286FFD" w:rsidR="005D24C8" w:rsidRDefault="005D24C8" w:rsidP="005D24C8">
      <w:pPr>
        <w:pStyle w:val="Prrafodelista"/>
        <w:numPr>
          <w:ilvl w:val="0"/>
          <w:numId w:val="2"/>
        </w:numPr>
      </w:pPr>
      <w:r w:rsidRPr="005D24C8">
        <w:t>Si los verbos terminan en -consonante -</w:t>
      </w:r>
      <w:r w:rsidRPr="005D24C8">
        <w:rPr>
          <w:b/>
          <w:bCs/>
        </w:rPr>
        <w:t>y</w:t>
      </w:r>
      <w:r w:rsidRPr="005D24C8">
        <w:t>, cambiamos la “-</w:t>
      </w:r>
      <w:r w:rsidRPr="005D24C8">
        <w:rPr>
          <w:b/>
          <w:bCs/>
        </w:rPr>
        <w:t>y</w:t>
      </w:r>
      <w:r w:rsidRPr="005D24C8">
        <w:t>” por la flexión “-</w:t>
      </w:r>
      <w:proofErr w:type="spellStart"/>
      <w:r w:rsidRPr="005D24C8">
        <w:rPr>
          <w:b/>
          <w:bCs/>
        </w:rPr>
        <w:t>ied</w:t>
      </w:r>
      <w:proofErr w:type="spellEnd"/>
      <w:r w:rsidRPr="005D24C8">
        <w:t xml:space="preserve">”. </w:t>
      </w:r>
      <w:proofErr w:type="spellStart"/>
      <w:r w:rsidRPr="005D24C8">
        <w:t>Study</w:t>
      </w:r>
      <w:proofErr w:type="spellEnd"/>
      <w:r w:rsidRPr="005D24C8">
        <w:t xml:space="preserve">. I </w:t>
      </w:r>
      <w:proofErr w:type="spellStart"/>
      <w:r w:rsidRPr="005D24C8">
        <w:t>studied</w:t>
      </w:r>
      <w:proofErr w:type="spellEnd"/>
      <w:r w:rsidRPr="005D24C8">
        <w:t>.</w:t>
      </w:r>
    </w:p>
    <w:p w14:paraId="63150A9A" w14:textId="4569A387" w:rsidR="005D24C8" w:rsidRDefault="005D24C8" w:rsidP="005D24C8">
      <w:pPr>
        <w:rPr>
          <w:b/>
          <w:bCs/>
        </w:rPr>
      </w:pPr>
      <w:r w:rsidRPr="005D24C8">
        <w:rPr>
          <w:b/>
          <w:bCs/>
        </w:rPr>
        <w:lastRenderedPageBreak/>
        <w:t xml:space="preserve">Pasado Simple y el Participio Pasado en </w:t>
      </w:r>
      <w:r w:rsidR="001F4F40" w:rsidRPr="005D24C8">
        <w:rPr>
          <w:b/>
          <w:bCs/>
        </w:rPr>
        <w:t>inglés</w:t>
      </w:r>
      <w:r w:rsidRPr="005D24C8">
        <w:rPr>
          <w:b/>
          <w:bCs/>
        </w:rPr>
        <w:t xml:space="preserve"> de los verbos regulares.</w:t>
      </w:r>
    </w:p>
    <w:p w14:paraId="5CAAD854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designer</w:t>
      </w:r>
      <w:proofErr w:type="spellEnd"/>
      <w:r w:rsidRPr="005D24C8">
        <w:rPr>
          <w:bCs/>
        </w:rPr>
        <w:t xml:space="preserve"> /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 / </w:t>
      </w: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page. (Pasado Simple - verbo conjugado - Voz activa) </w:t>
      </w:r>
    </w:p>
    <w:p w14:paraId="2139E835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designer</w:t>
      </w:r>
      <w:proofErr w:type="spellEnd"/>
      <w:r w:rsidRPr="005D24C8">
        <w:rPr>
          <w:bCs/>
        </w:rPr>
        <w:t xml:space="preserve"> / has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 / </w:t>
      </w: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page. (Participio pasado - verbo conjugado- Voz </w:t>
      </w:r>
    </w:p>
    <w:p w14:paraId="458DFCFD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r w:rsidRPr="005D24C8">
        <w:rPr>
          <w:bCs/>
        </w:rPr>
        <w:t xml:space="preserve">Activa). </w:t>
      </w:r>
    </w:p>
    <w:p w14:paraId="732F578A" w14:textId="77777777" w:rsidR="005D24C8" w:rsidRPr="005D24C8" w:rsidRDefault="005D24C8" w:rsidP="005D24C8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page / </w:t>
      </w:r>
      <w:proofErr w:type="spellStart"/>
      <w:r w:rsidRPr="005D24C8">
        <w:rPr>
          <w:bCs/>
        </w:rPr>
        <w:t>is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. (Participio pasado - verbo conjugado - Voz Pasiva) </w:t>
      </w:r>
    </w:p>
    <w:p w14:paraId="670164FA" w14:textId="24992B89" w:rsidR="005D24C8" w:rsidRDefault="005D24C8" w:rsidP="000D6921">
      <w:pPr>
        <w:pStyle w:val="Prrafodelista"/>
        <w:numPr>
          <w:ilvl w:val="0"/>
          <w:numId w:val="6"/>
        </w:numPr>
        <w:rPr>
          <w:bCs/>
        </w:rPr>
      </w:pPr>
      <w:proofErr w:type="spellStart"/>
      <w:r w:rsidRPr="005D24C8">
        <w:rPr>
          <w:bCs/>
        </w:rPr>
        <w:t>When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loaded</w:t>
      </w:r>
      <w:proofErr w:type="spellEnd"/>
      <w:r w:rsidRPr="005D24C8">
        <w:rPr>
          <w:bCs/>
        </w:rPr>
        <w:t xml:space="preserve">, / </w:t>
      </w:r>
      <w:proofErr w:type="spellStart"/>
      <w:r w:rsidRPr="005D24C8">
        <w:rPr>
          <w:bCs/>
        </w:rPr>
        <w:t>you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have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access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to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the</w:t>
      </w:r>
      <w:proofErr w:type="spellEnd"/>
      <w:r w:rsidRPr="005D24C8">
        <w:rPr>
          <w:bCs/>
        </w:rPr>
        <w:t xml:space="preserve"> </w:t>
      </w:r>
      <w:proofErr w:type="spellStart"/>
      <w:r w:rsidRPr="005D24C8">
        <w:rPr>
          <w:bCs/>
        </w:rPr>
        <w:t>index</w:t>
      </w:r>
      <w:proofErr w:type="spellEnd"/>
      <w:r w:rsidRPr="005D24C8">
        <w:rPr>
          <w:bCs/>
        </w:rPr>
        <w:t xml:space="preserve"> page. (Verbo no conjugado)</w:t>
      </w:r>
    </w:p>
    <w:p w14:paraId="110D68BC" w14:textId="04EB9A7B" w:rsidR="005D24C8" w:rsidRDefault="005D24C8" w:rsidP="005D24C8">
      <w:pPr>
        <w:rPr>
          <w:b/>
        </w:rPr>
      </w:pPr>
      <w:r w:rsidRPr="005D24C8">
        <w:rPr>
          <w:b/>
        </w:rPr>
        <w:t>Flexión de los verbos irregulares en inglés.</w:t>
      </w:r>
    </w:p>
    <w:p w14:paraId="4A392CFE" w14:textId="63CC1530" w:rsidR="007F30CC" w:rsidRDefault="007F30CC" w:rsidP="005D24C8">
      <w:pPr>
        <w:rPr>
          <w:bCs/>
        </w:rPr>
      </w:pPr>
      <w:proofErr w:type="spellStart"/>
      <w:r>
        <w:rPr>
          <w:bCs/>
        </w:rPr>
        <w:t>Basicamente</w:t>
      </w:r>
      <w:proofErr w:type="spellEnd"/>
      <w:r>
        <w:rPr>
          <w:bCs/>
        </w:rPr>
        <w:t>, no siguen las normas. Son una gran lista para ver</w:t>
      </w:r>
    </w:p>
    <w:p w14:paraId="23A9A0BE" w14:textId="77777777" w:rsidR="007F30CC" w:rsidRPr="007F30CC" w:rsidRDefault="007F30CC" w:rsidP="007F30CC">
      <w:pPr>
        <w:rPr>
          <w:b/>
        </w:rPr>
      </w:pPr>
      <w:r w:rsidRPr="007F30CC">
        <w:rPr>
          <w:b/>
        </w:rPr>
        <w:t xml:space="preserve">Flexión para los tiempos progresivos en verbos conjugados y en verbos no conjugados. </w:t>
      </w:r>
    </w:p>
    <w:p w14:paraId="32168EB9" w14:textId="68166AD8" w:rsidR="007F30CC" w:rsidRPr="007F30CC" w:rsidRDefault="007F30CC" w:rsidP="007F30CC">
      <w:pPr>
        <w:pStyle w:val="Prrafodelista"/>
        <w:numPr>
          <w:ilvl w:val="0"/>
          <w:numId w:val="7"/>
        </w:numPr>
        <w:rPr>
          <w:bCs/>
        </w:rPr>
      </w:pPr>
      <w:r w:rsidRPr="007F30CC">
        <w:rPr>
          <w:bCs/>
        </w:rPr>
        <w:t>Los verbos agregan la flexión-</w:t>
      </w:r>
      <w:proofErr w:type="spellStart"/>
      <w:r w:rsidRPr="007F30CC">
        <w:rPr>
          <w:bCs/>
        </w:rPr>
        <w:t>ing</w:t>
      </w:r>
      <w:proofErr w:type="spellEnd"/>
      <w:r w:rsidRPr="007F30CC">
        <w:rPr>
          <w:bCs/>
        </w:rPr>
        <w:t xml:space="preserve"> para los tiempos progresivos en verbos conjugados y no conjugados. Ejemplos: </w:t>
      </w:r>
    </w:p>
    <w:p w14:paraId="266E2201" w14:textId="77777777" w:rsidR="007F30CC" w:rsidRPr="007F30CC" w:rsidRDefault="007F30CC" w:rsidP="007F30CC">
      <w:pPr>
        <w:pStyle w:val="Prrafodelista"/>
        <w:rPr>
          <w:bCs/>
        </w:rPr>
      </w:pPr>
      <w:r w:rsidRPr="007F30CC">
        <w:rPr>
          <w:bCs/>
        </w:rPr>
        <w:t xml:space="preserve">✓He / </w:t>
      </w:r>
      <w:proofErr w:type="spellStart"/>
      <w:r w:rsidRPr="007F30CC">
        <w:rPr>
          <w:bCs/>
        </w:rPr>
        <w:t>is</w:t>
      </w:r>
      <w:proofErr w:type="spellEnd"/>
      <w:r w:rsidRPr="007F30CC">
        <w:rPr>
          <w:bCs/>
        </w:rPr>
        <w:t xml:space="preserve"> </w:t>
      </w:r>
      <w:proofErr w:type="spellStart"/>
      <w:r w:rsidRPr="007F30CC">
        <w:rPr>
          <w:bCs/>
        </w:rPr>
        <w:t>loading</w:t>
      </w:r>
      <w:proofErr w:type="spellEnd"/>
      <w:r w:rsidRPr="007F30CC">
        <w:rPr>
          <w:bCs/>
        </w:rPr>
        <w:t xml:space="preserve"> / </w:t>
      </w:r>
      <w:proofErr w:type="spellStart"/>
      <w:r w:rsidRPr="007F30CC">
        <w:rPr>
          <w:bCs/>
        </w:rPr>
        <w:t>the</w:t>
      </w:r>
      <w:proofErr w:type="spellEnd"/>
      <w:r w:rsidRPr="007F30CC">
        <w:rPr>
          <w:bCs/>
        </w:rPr>
        <w:t xml:space="preserve"> web page. (Verbo conjugado) </w:t>
      </w:r>
    </w:p>
    <w:p w14:paraId="6A1B4F30" w14:textId="77777777" w:rsidR="007F30CC" w:rsidRPr="007F30CC" w:rsidRDefault="007F30CC" w:rsidP="007F30CC">
      <w:pPr>
        <w:pStyle w:val="Prrafodelista"/>
        <w:rPr>
          <w:bCs/>
        </w:rPr>
      </w:pPr>
      <w:r w:rsidRPr="007F30CC">
        <w:rPr>
          <w:bCs/>
        </w:rPr>
        <w:t>✓</w:t>
      </w:r>
      <w:proofErr w:type="spellStart"/>
      <w:r w:rsidRPr="007F30CC">
        <w:rPr>
          <w:bCs/>
        </w:rPr>
        <w:t>This</w:t>
      </w:r>
      <w:proofErr w:type="spellEnd"/>
      <w:r w:rsidRPr="007F30CC">
        <w:rPr>
          <w:bCs/>
        </w:rPr>
        <w:t xml:space="preserve"> page / </w:t>
      </w:r>
      <w:proofErr w:type="spellStart"/>
      <w:r w:rsidRPr="007F30CC">
        <w:rPr>
          <w:bCs/>
        </w:rPr>
        <w:t>is</w:t>
      </w:r>
      <w:proofErr w:type="spellEnd"/>
      <w:r w:rsidRPr="007F30CC">
        <w:rPr>
          <w:bCs/>
        </w:rPr>
        <w:t xml:space="preserve"> </w:t>
      </w:r>
      <w:proofErr w:type="spellStart"/>
      <w:r w:rsidRPr="007F30CC">
        <w:rPr>
          <w:bCs/>
        </w:rPr>
        <w:t>useful</w:t>
      </w:r>
      <w:proofErr w:type="spellEnd"/>
      <w:r w:rsidRPr="007F30CC">
        <w:rPr>
          <w:bCs/>
        </w:rPr>
        <w:t xml:space="preserve"> / </w:t>
      </w:r>
      <w:proofErr w:type="spellStart"/>
      <w:r w:rsidRPr="007F30CC">
        <w:rPr>
          <w:bCs/>
        </w:rPr>
        <w:t>for</w:t>
      </w:r>
      <w:proofErr w:type="spellEnd"/>
      <w:r w:rsidRPr="007F30CC">
        <w:rPr>
          <w:bCs/>
        </w:rPr>
        <w:t xml:space="preserve"> </w:t>
      </w:r>
      <w:proofErr w:type="spellStart"/>
      <w:r w:rsidRPr="007F30CC">
        <w:rPr>
          <w:bCs/>
        </w:rPr>
        <w:t>presenting</w:t>
      </w:r>
      <w:proofErr w:type="spellEnd"/>
      <w:r w:rsidRPr="007F30CC">
        <w:rPr>
          <w:bCs/>
        </w:rPr>
        <w:t xml:space="preserve"> / new </w:t>
      </w:r>
      <w:proofErr w:type="spellStart"/>
      <w:r w:rsidRPr="007F30CC">
        <w:rPr>
          <w:bCs/>
        </w:rPr>
        <w:t>products</w:t>
      </w:r>
      <w:proofErr w:type="spellEnd"/>
      <w:r w:rsidRPr="007F30CC">
        <w:rPr>
          <w:bCs/>
        </w:rPr>
        <w:t xml:space="preserve">. (Verbo no conjugado) </w:t>
      </w:r>
    </w:p>
    <w:p w14:paraId="5543F5C6" w14:textId="3D94095E" w:rsidR="007F30CC" w:rsidRPr="007F30CC" w:rsidRDefault="007F30CC" w:rsidP="007F30CC">
      <w:pPr>
        <w:pStyle w:val="Prrafodelista"/>
        <w:numPr>
          <w:ilvl w:val="0"/>
          <w:numId w:val="7"/>
        </w:numPr>
        <w:rPr>
          <w:bCs/>
        </w:rPr>
      </w:pPr>
      <w:r w:rsidRPr="007F30CC">
        <w:rPr>
          <w:bCs/>
        </w:rPr>
        <w:t>Si los verbos terminan en “-e”, cambiamos por la flexión “-</w:t>
      </w:r>
      <w:proofErr w:type="spellStart"/>
      <w:r w:rsidRPr="007F30CC">
        <w:rPr>
          <w:bCs/>
        </w:rPr>
        <w:t>ing</w:t>
      </w:r>
      <w:proofErr w:type="spellEnd"/>
      <w:r w:rsidRPr="007F30CC">
        <w:rPr>
          <w:bCs/>
        </w:rPr>
        <w:t xml:space="preserve">”. Ejemplo: </w:t>
      </w:r>
      <w:proofErr w:type="spellStart"/>
      <w:r w:rsidRPr="007F30CC">
        <w:rPr>
          <w:bCs/>
        </w:rPr>
        <w:t>Write</w:t>
      </w:r>
      <w:proofErr w:type="spellEnd"/>
      <w:r w:rsidRPr="007F30CC">
        <w:rPr>
          <w:bCs/>
        </w:rPr>
        <w:t xml:space="preserve"> - </w:t>
      </w:r>
      <w:proofErr w:type="spellStart"/>
      <w:r w:rsidRPr="007F30CC">
        <w:rPr>
          <w:bCs/>
        </w:rPr>
        <w:t>writing</w:t>
      </w:r>
      <w:proofErr w:type="spellEnd"/>
      <w:r w:rsidRPr="007F30CC">
        <w:rPr>
          <w:bCs/>
        </w:rPr>
        <w:t xml:space="preserve">. </w:t>
      </w:r>
    </w:p>
    <w:p w14:paraId="5AFC6018" w14:textId="12F533AC" w:rsidR="007F30CC" w:rsidRPr="007F30CC" w:rsidRDefault="007F30CC" w:rsidP="007221A9">
      <w:pPr>
        <w:pStyle w:val="Prrafodelista"/>
        <w:numPr>
          <w:ilvl w:val="0"/>
          <w:numId w:val="7"/>
        </w:numPr>
        <w:rPr>
          <w:bCs/>
        </w:rPr>
      </w:pPr>
      <w:r w:rsidRPr="007F30CC">
        <w:rPr>
          <w:bCs/>
        </w:rPr>
        <w:t>Si los verbos monosílabos terminan en consonante- vocal- consonante duplican la última consonante y agregan la flexión “-</w:t>
      </w:r>
      <w:proofErr w:type="spellStart"/>
      <w:r w:rsidR="008C2A66" w:rsidRPr="007F30CC">
        <w:rPr>
          <w:bCs/>
        </w:rPr>
        <w:t>ing</w:t>
      </w:r>
      <w:proofErr w:type="spellEnd"/>
      <w:r w:rsidR="008C2A66" w:rsidRPr="007F30CC">
        <w:rPr>
          <w:bCs/>
        </w:rPr>
        <w:t>” (</w:t>
      </w:r>
      <w:r w:rsidRPr="007F30CC">
        <w:rPr>
          <w:bCs/>
        </w:rPr>
        <w:t xml:space="preserve">Quedan excluidas la “y” y la “w” en esta regla). Ejemplo: Plan. </w:t>
      </w:r>
      <w:proofErr w:type="spellStart"/>
      <w:r w:rsidRPr="007F30CC">
        <w:rPr>
          <w:bCs/>
        </w:rPr>
        <w:t>Planning</w:t>
      </w:r>
      <w:proofErr w:type="spellEnd"/>
      <w:r w:rsidRPr="007F30CC">
        <w:rPr>
          <w:bCs/>
        </w:rPr>
        <w:t>.</w:t>
      </w:r>
    </w:p>
    <w:sectPr w:rsidR="007F30CC" w:rsidRPr="007F3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41728"/>
    <w:multiLevelType w:val="hybridMultilevel"/>
    <w:tmpl w:val="38F47B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A6A3D"/>
    <w:multiLevelType w:val="hybridMultilevel"/>
    <w:tmpl w:val="F438A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F2653"/>
    <w:multiLevelType w:val="hybridMultilevel"/>
    <w:tmpl w:val="CEF417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B65CA"/>
    <w:multiLevelType w:val="hybridMultilevel"/>
    <w:tmpl w:val="833CFE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B5804"/>
    <w:multiLevelType w:val="hybridMultilevel"/>
    <w:tmpl w:val="1C58B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013EE"/>
    <w:multiLevelType w:val="hybridMultilevel"/>
    <w:tmpl w:val="8028EE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1D68"/>
    <w:multiLevelType w:val="hybridMultilevel"/>
    <w:tmpl w:val="BFEC3A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8061">
    <w:abstractNumId w:val="6"/>
  </w:num>
  <w:num w:numId="2" w16cid:durableId="254098730">
    <w:abstractNumId w:val="2"/>
  </w:num>
  <w:num w:numId="3" w16cid:durableId="29037102">
    <w:abstractNumId w:val="0"/>
  </w:num>
  <w:num w:numId="4" w16cid:durableId="1930843727">
    <w:abstractNumId w:val="5"/>
  </w:num>
  <w:num w:numId="5" w16cid:durableId="1242715806">
    <w:abstractNumId w:val="1"/>
  </w:num>
  <w:num w:numId="6" w16cid:durableId="1050037268">
    <w:abstractNumId w:val="4"/>
  </w:num>
  <w:num w:numId="7" w16cid:durableId="897865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C"/>
    <w:rsid w:val="001F4F40"/>
    <w:rsid w:val="005D24C8"/>
    <w:rsid w:val="007C1BAB"/>
    <w:rsid w:val="007F30CC"/>
    <w:rsid w:val="008C2A66"/>
    <w:rsid w:val="009B6D74"/>
    <w:rsid w:val="009C797C"/>
    <w:rsid w:val="00C75240"/>
    <w:rsid w:val="00D52329"/>
    <w:rsid w:val="00EB494E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CB5C"/>
  <w15:chartTrackingRefBased/>
  <w15:docId w15:val="{2AA9C420-B7C1-455F-989C-A7703C5C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7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7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7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797C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FF7040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FF7040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F7040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F7040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F7040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F7040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F7040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F7040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F7040"/>
    <w:pPr>
      <w:spacing w:after="0"/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F70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4C33-1EE7-44F5-A9F7-E5EF3947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 Alonso</dc:creator>
  <cp:keywords/>
  <dc:description/>
  <cp:lastModifiedBy>Lean Alonso</cp:lastModifiedBy>
  <cp:revision>3</cp:revision>
  <dcterms:created xsi:type="dcterms:W3CDTF">2024-09-15T19:37:00Z</dcterms:created>
  <dcterms:modified xsi:type="dcterms:W3CDTF">2024-09-16T22:29:00Z</dcterms:modified>
</cp:coreProperties>
</file>