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Kiểm tra khối lượng Task 2 trước Review lần 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Trước khi báo cáo trước hội đồng review2, mỗi nhóm hãy tự đối chiếu với checklist dưới đây và trả lời tình trạng từng hạng mục:  </w:t>
      </w:r>
      <w:r w:rsidDel="00000000" w:rsidR="00000000" w:rsidRPr="00000000">
        <w:rPr>
          <w:b w:val="1"/>
          <w:bCs w:val="1"/>
          <w:rtl w:val="0"/>
        </w:rPr>
        <w:t xml:space="preserve">đã xong, đang làm, hay chưa làm</w:t>
      </w:r>
      <w:r w:rsidDel="00000000" w:rsidR="00000000" w:rsidRPr="00000000">
        <w:rPr>
          <w:rtl w:val="0"/>
        </w:rPr>
        <w:t xml:space="preserve">. Các bạn, hãy trả lời các câu hỏi phản biện dự kiến) ở cuối mỗi giai đoạn .</w:t>
      </w:r>
    </w:p>
    <w:p w:rsidR="00000000" w:rsidDel="00000000" w:rsidP="00000000" w:rsidRDefault="00000000" w:rsidRPr="00000000" w14:paraId="00000003">
      <w:pPr>
        <w:pStyle w:val="Heading2"/>
        <w:rPr/>
      </w:pPr>
      <w:r w:rsidDel="00000000" w:rsidR="00000000" w:rsidRPr="00000000">
        <w:rPr>
          <w:rtl w:val="0"/>
        </w:rPr>
        <w:t xml:space="preserve">Giai đoạn 1: Dữ liệu (Dataset Pipeline)</w:t>
      </w:r>
    </w:p>
    <w:p w:rsidR="00000000" w:rsidDel="00000000" w:rsidP="00000000" w:rsidRDefault="00000000" w:rsidRPr="00000000" w14:paraId="00000004">
      <w:pPr>
        <w:pStyle w:val="Heading3"/>
        <w:rPr/>
      </w:pPr>
      <w:r w:rsidDel="00000000" w:rsidR="00000000" w:rsidRPr="00000000">
        <w:rPr>
          <w:rtl w:val="0"/>
        </w:rPr>
        <w:t xml:space="preserve">Checklist cần có</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7"/>
        <w:gridCol w:w="5392"/>
        <w:tblGridChange w:id="0">
          <w:tblGrid>
            <w:gridCol w:w="3967"/>
            <w:gridCol w:w="5392"/>
          </w:tblGrid>
        </w:tblGridChange>
      </w:tblGrid>
      <w:tr>
        <w:trPr>
          <w:cantSplit w:val="0"/>
          <w:tblHeader w:val="1"/>
        </w:trPr>
        <w:tc>
          <w:tcPr>
            <w:shd w:fill="f2f2f2" w:val="clear"/>
          </w:tcPr>
          <w:p w:rsidR="00000000" w:rsidDel="00000000" w:rsidP="00000000" w:rsidRDefault="00000000" w:rsidRPr="00000000" w14:paraId="00000005">
            <w:pPr>
              <w:rPr/>
            </w:pPr>
            <w:r w:rsidDel="00000000" w:rsidR="00000000" w:rsidRPr="00000000">
              <w:rPr>
                <w:rtl w:val="0"/>
              </w:rPr>
              <w:t xml:space="preserve">Mục</w:t>
            </w:r>
          </w:p>
        </w:tc>
        <w:tc>
          <w:tcPr>
            <w:shd w:fill="f2f2f2" w:val="clear"/>
          </w:tcPr>
          <w:p w:rsidR="00000000" w:rsidDel="00000000" w:rsidP="00000000" w:rsidRDefault="00000000" w:rsidRPr="00000000" w14:paraId="00000006">
            <w:pPr>
              <w:rPr/>
            </w:pPr>
            <w:r w:rsidDel="00000000" w:rsidR="00000000" w:rsidRPr="00000000">
              <w:rPr>
                <w:rtl w:val="0"/>
              </w:rPr>
              <w:t xml:space="preserve">Sản phẩm cụ thể phải trình ra được</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1.1 Nguồn dữ liệu</w:t>
            </w:r>
          </w:p>
        </w:tc>
        <w:tc>
          <w:tcPr/>
          <w:p w:rsidR="00000000" w:rsidDel="00000000" w:rsidP="00000000" w:rsidRDefault="00000000" w:rsidRPr="00000000" w14:paraId="00000008">
            <w:pPr>
              <w:rPr/>
            </w:pPr>
            <w:r w:rsidDel="00000000" w:rsidR="00000000" w:rsidRPr="00000000">
              <w:rPr>
                <w:rtl w:val="0"/>
              </w:rPr>
              <w:t xml:space="preserve">Bảng: nguồn (URL/tên dataset), Online/Offline, số mẫu, định dạng, dung lượng, các trường dữ liệu</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1.2 Làm sạch &amp; gán nhãn</w:t>
            </w:r>
          </w:p>
        </w:tc>
        <w:tc>
          <w:tcPr/>
          <w:p w:rsidR="00000000" w:rsidDel="00000000" w:rsidP="00000000" w:rsidRDefault="00000000" w:rsidRPr="00000000" w14:paraId="0000000A">
            <w:pPr>
              <w:rPr/>
            </w:pPr>
            <w:r w:rsidDel="00000000" w:rsidR="00000000" w:rsidRPr="00000000">
              <w:rPr>
                <w:rtl w:val="0"/>
              </w:rPr>
              <w:t xml:space="preserve">Flowchart làm sạch (dedup, noise, missing, chuẩn hóa), công cụ gán nhãn, tiêu chí gán nhãn, Kappa (nếu có nhiều người gán nhãn)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1.3 Thống kê &amp; mất cân bằng</w:t>
            </w:r>
          </w:p>
        </w:tc>
        <w:tc>
          <w:tcPr/>
          <w:p w:rsidR="00000000" w:rsidDel="00000000" w:rsidP="00000000" w:rsidRDefault="00000000" w:rsidRPr="00000000" w14:paraId="0000000C">
            <w:pPr>
              <w:rPr/>
            </w:pPr>
            <w:r w:rsidDel="00000000" w:rsidR="00000000" w:rsidRPr="00000000">
              <w:rPr>
                <w:rtl w:val="0"/>
              </w:rPr>
              <w:t xml:space="preserve">Bảng Train/Val/Test, biểu đồ class distribution, </w:t>
            </w:r>
            <w:r w:rsidDel="00000000" w:rsidR="00000000" w:rsidRPr="00000000">
              <w:rPr>
                <w:b w:val="1"/>
                <w:bCs w:val="1"/>
                <w:rtl w:val="0"/>
              </w:rPr>
              <w:t xml:space="preserve">nhận xét bằng con số</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1.4 Xử lý mất cân bằng</w:t>
            </w:r>
          </w:p>
        </w:tc>
        <w:tc>
          <w:tcPr/>
          <w:p w:rsidR="00000000" w:rsidDel="00000000" w:rsidP="00000000" w:rsidRDefault="00000000" w:rsidRPr="00000000" w14:paraId="0000000E">
            <w:pPr>
              <w:rPr/>
            </w:pPr>
            <w:r w:rsidDel="00000000" w:rsidR="00000000" w:rsidRPr="00000000">
              <w:rPr>
                <w:rtl w:val="0"/>
              </w:rPr>
              <w:t xml:space="preserve">Kỹ thuật áp dụng, biểu đồ trước/sau</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1.5 (Nhóm RAG)</w:t>
            </w:r>
          </w:p>
        </w:tc>
        <w:tc>
          <w:tcPr/>
          <w:p w:rsidR="00000000" w:rsidDel="00000000" w:rsidP="00000000" w:rsidRDefault="00000000" w:rsidRPr="00000000" w14:paraId="00000010">
            <w:pPr>
              <w:rPr/>
            </w:pPr>
            <w:r w:rsidDel="00000000" w:rsidR="00000000" w:rsidRPr="00000000">
              <w:rPr>
                <w:rtl w:val="0"/>
              </w:rPr>
              <w:t xml:space="preserve">Chunking, embedding, vector DB, schema metadata, grounding, file output JSONL/Parquet</w:t>
            </w:r>
          </w:p>
        </w:tc>
      </w:tr>
    </w:tbl>
    <w:p w:rsidR="00000000" w:rsidDel="00000000" w:rsidP="00000000" w:rsidRDefault="00000000" w:rsidRPr="00000000" w14:paraId="00000011">
      <w:pPr>
        <w:pStyle w:val="Heading3"/>
        <w:rPr/>
      </w:pPr>
      <w:r w:rsidDel="00000000" w:rsidR="00000000" w:rsidRPr="00000000">
        <w:rPr>
          <w:rtl w:val="0"/>
        </w:rPr>
        <w:t xml:space="preserve">Câu hỏi dự kiến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Dữ liệu offline của nhóm có bao nhiêu mẫu?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nhóm chỉ dùng public dataset thì ghi rõ, không bịa số liệu offline.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Nhận xét mất cân bằng của các em là định lượng hay định tính?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Câu "dữ liệu mất cân bằng nhẹ" sẽ bị trừ điểm. Phải là kiểu: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"Lớp A: 8.200 mẫu (82%), lớp B: 500 mẫu (5%), tỷ lệ imbalance ratio 16:1"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Các em chia Train/Val/Test trước hay sau khi augmentation/oversampling?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augment trước khi chia thì bị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leakage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Chỉ được xử lý mất cân bằng trên tập Train. Val/Test giữ nguyên phân bố gốc.</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 kiểm tra trùng lặp giữa các tập không?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Ảnh gần giống nhau nằm ở cả Train và Test làm kết quả ảo.</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Nhãn do ai gán, kiểm tra chất lượng thế nào?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một người gán thì nói rõ, nếu nhiều người thì phải có Cohen's/Fleiss' Kappa.</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Vì sao chọn kỹ thuật xử lý mất cân bằng này?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Cần lý do gắn với đặc thù dữ liệu, không phải "vì phổ biến".</w:t>
      </w:r>
    </w:p>
    <w:p w:rsidR="00000000" w:rsidDel="00000000" w:rsidP="00000000" w:rsidRDefault="00000000" w:rsidRPr="00000000" w14:paraId="00000018">
      <w:pPr>
        <w:pStyle w:val="Heading3"/>
        <w:rPr/>
      </w:pPr>
      <w:r w:rsidDel="00000000" w:rsidR="00000000" w:rsidRPr="00000000">
        <w:rPr>
          <w:rtl w:val="0"/>
        </w:rPr>
        <w:t xml:space="preserve">Với nhóm RAG:</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Vì sao chọn chunk size và overlap này? Có thử nghiệm so sánh không?</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Tổng số token là bao nhiêu? Chi phí hoặc thời gian embedding ước tính?</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metadata gồm những trường nào? Nếu câu hỏi nằm ngoài tài liệu thì hệ thống phản hồi ra sao (chống hallucination)?</w:t>
      </w:r>
    </w:p>
    <w:p w:rsidR="00000000" w:rsidDel="00000000" w:rsidP="00000000" w:rsidRDefault="00000000" w:rsidRPr="00000000" w14:paraId="0000001C">
      <w:pPr>
        <w:pStyle w:val="Heading2"/>
        <w:rPr/>
      </w:pPr>
      <w:r w:rsidDel="00000000" w:rsidR="00000000" w:rsidRPr="00000000">
        <w:rPr>
          <w:rtl w:val="0"/>
        </w:rPr>
        <w:t xml:space="preserve">Giai đoạn 2: Tái dựng 2 Baseline</w:t>
      </w:r>
    </w:p>
    <w:p w:rsidR="00000000" w:rsidDel="00000000" w:rsidP="00000000" w:rsidRDefault="00000000" w:rsidRPr="00000000" w14:paraId="0000001D">
      <w:pPr>
        <w:pStyle w:val="Heading3"/>
        <w:rPr/>
      </w:pPr>
      <w:r w:rsidDel="00000000" w:rsidR="00000000" w:rsidRPr="00000000">
        <w:rPr>
          <w:rtl w:val="0"/>
        </w:rPr>
        <w:t xml:space="preserve">Checklist</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Cả 2 baseline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chạy được và có kết quả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trên dataset của nhóm</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Cấu hình đồng nhất: hardware, seed, learning rate, optimizer, epochs, batch size</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so sánh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Paper v</w:t>
      </w:r>
      <w:r w:rsidDel="00000000" w:rsidR="00000000" w:rsidRPr="00000000">
        <w:rPr>
          <w:b w:val="1"/>
          <w:bCs w:val="1"/>
          <w:rtl w:val="0"/>
        </w:rPr>
        <w:t xml:space="preserve">à</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Thực nghiệm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 từng baseline (Accuracy, Precision, Recall, F1, mAP, BLEU... tùy bài toán)</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Gap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bằng văn bản có lập luận</w:t>
      </w:r>
    </w:p>
    <w:p w:rsidR="00000000" w:rsidDel="00000000" w:rsidP="00000000" w:rsidRDefault="00000000" w:rsidRPr="00000000" w14:paraId="00000022">
      <w:pPr>
        <w:pStyle w:val="Heading3"/>
        <w:rPr/>
      </w:pPr>
      <w:r w:rsidDel="00000000" w:rsidR="00000000" w:rsidRPr="00000000">
        <w:rPr>
          <w:rtl w:val="0"/>
        </w:rPr>
        <w:t xml:space="preserve">Câu hỏi</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Kết quả của các em thấp hơn paper bao nhiêu điểm phần trăm?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Thấp hơn không phải là lỗi, nhưng không giải thích được mới là lỗi.</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Nguyên nhân chênh lệch là gì?</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Hãy phân loại: (a) domain gap, dataset khác paper; (b) hyperparameters khác; (c) tiền xử lý khác; (d) paper dùng pretrained/tập huấn luyện lớn hơn. Có bằng chứng hay chỉ suy đoán?</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Chạy mấy lần, seed nào?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Nên chạy ít nhất 3 seed và báo cáo mean ± std. Một lần chạy duy nhất rất dễ bị phản biện.</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Baseline đã được tune công bằng chưa?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baseline chưa tune mà proposed method đã tune thì so sánh thiếu công bằng.</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Nếu kết quả thực nghiệm CAO hơn paper thì sao?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Hãy kiểm tra ngay khả năng rò rỉ dữ liệu.</w:t>
      </w:r>
    </w:p>
    <w:p w:rsidR="00000000" w:rsidDel="00000000" w:rsidP="00000000" w:rsidRDefault="00000000" w:rsidRPr="00000000" w14:paraId="00000028">
      <w:pPr>
        <w:pStyle w:val="Heading2"/>
        <w:rPr/>
      </w:pPr>
      <w:r w:rsidDel="00000000" w:rsidR="00000000" w:rsidRPr="00000000">
        <w:rPr>
          <w:rtl w:val="0"/>
        </w:rPr>
        <w:t xml:space="preserve">Giai đoạn 3: Proposed Method (V1 đến Vn)</w:t>
      </w:r>
    </w:p>
    <w:p w:rsidR="00000000" w:rsidDel="00000000" w:rsidP="00000000" w:rsidRDefault="00000000" w:rsidRPr="00000000" w14:paraId="00000029">
      <w:pPr>
        <w:pStyle w:val="Heading3"/>
        <w:rPr/>
      </w:pPr>
      <w:r w:rsidDel="00000000" w:rsidR="00000000" w:rsidRPr="00000000">
        <w:rPr>
          <w:rtl w:val="0"/>
        </w:rPr>
        <w:t xml:space="preserve">Checklist</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Proposed V1 đã cài đặt và chạy xong</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so sánh Baseline 1</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Baseline 2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V1</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Trực quan hóa: Confusion Matrix, Loss/Metric curves, Grad-CAM/Attention (nếu phù hợp)</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Failure cases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hình ảnh/văn bản dự đoán sai cụ thể kèm phân tích nguyên nhân</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Đề xuất V2 (và V3...)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dựa trên lỗi của V1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bảng theo dõi tiến trình</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Đánh giá khả thi: accuracy, latency/FPS, model size, môi trường triển khai Task 3</w:t>
      </w:r>
    </w:p>
    <w:p w:rsidR="00000000" w:rsidDel="00000000" w:rsidP="00000000" w:rsidRDefault="00000000" w:rsidRPr="00000000" w14:paraId="00000030">
      <w:pPr>
        <w:pStyle w:val="Heading3"/>
        <w:rPr/>
      </w:pPr>
      <w:r w:rsidDel="00000000" w:rsidR="00000000" w:rsidRPr="00000000">
        <w:rPr>
          <w:rtl w:val="0"/>
        </w:rPr>
        <w:t xml:space="preserve">Câu hỏi</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V1 có "tín hiệu cải thiện" không? Ở chỉ số nào, hơn bao nhiêu?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Nếu V1 không tốt hơn baseline, hãy trung thực nói rõ và phân tích. Đó vẫn là kết quả khoa học hợp lệ, miễn là có giải thích và hướng khắc phục.</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Cải thiện này có ý nghĩa thống kê không, hay chỉ nằm trong dao động giữa các seed?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Mức tăng 0,3% với std là 0,5% thì chưa kết luận được gì.</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V2 sửa lỗi nào của V1?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Mỗi phiên bản phải trả lời được: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"Lỗi X quan sát ở V1 → giả thuyết nguyên nhân → thay đổi Y ở V2 → kết quả"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chấp nhận kiểu "thử thêm cho thử".</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Ablation study đã tách riêng đóng góp của từng thành phần chưa?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Bảng cần có từng module thêm vào một, để biết cái nào thực sự hiệu quả.</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Failure case các em chọn là ngẫu nhiên hay cherry-pick?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Nên phân nhóm lỗi (ví dụ: 40% do nhiễu nền, 30% do lớp thiểu số, 20% nhãn sai...) thay vì chỉ show vài ví dụ.</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Kết luận khả thi của các em dựa trên số liệu nào?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Phải có latency, model size đo thực tế, trên phần cứng cụ thể.</w:t>
      </w:r>
    </w:p>
    <w:p w:rsidR="00000000" w:rsidDel="00000000" w:rsidP="00000000" w:rsidRDefault="00000000" w:rsidRPr="00000000" w14:paraId="00000037">
      <w:pPr>
        <w:pStyle w:val="Heading3"/>
        <w:rPr/>
      </w:pPr>
      <w:r w:rsidDel="00000000" w:rsidR="00000000" w:rsidRPr="00000000">
        <w:rPr>
          <w:rtl w:val="0"/>
        </w:rPr>
        <w:t xml:space="preserve">Với nhóm RAG</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Hệ thống đã tách thành các service riêng chưa: Ingestion, Retrieval, LLM Generation, API Gateway/Frontend?</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docker-compose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chạy được từ máy sạch không? Có Dockerfile cho từng service không?</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CI/CD (GitHub Actions/GitLab CI) có chạy thật không: lint, unit test, build image, deploy? Cho xem lịch sử run xanh.</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đánh giá chất lượng retrieval và generation chưa (Recall@k, MRR, faithfulness...)?</w:t>
      </w:r>
    </w:p>
    <w:p w:rsidR="00000000" w:rsidDel="00000000" w:rsidP="00000000" w:rsidRDefault="00000000" w:rsidRPr="00000000" w14:paraId="0000003C">
      <w:pPr>
        <w:pStyle w:val="Heading2"/>
        <w:rPr/>
      </w:pPr>
      <w:r w:rsidDel="00000000" w:rsidR="00000000" w:rsidRPr="00000000">
        <w:rPr>
          <w:rtl w:val="0"/>
        </w:rPr>
        <w:t xml:space="preserve">Phần slide (18–25 slide)</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8063"/>
        <w:tblGridChange w:id="0">
          <w:tblGrid>
            <w:gridCol w:w="1296"/>
            <w:gridCol w:w="8063"/>
          </w:tblGrid>
        </w:tblGridChange>
      </w:tblGrid>
      <w:tr>
        <w:trPr>
          <w:cantSplit w:val="0"/>
          <w:tblHeader w:val="1"/>
        </w:trPr>
        <w:tc>
          <w:tcPr>
            <w:shd w:fill="f2f2f2" w:val="clear"/>
          </w:tcPr>
          <w:p w:rsidR="00000000" w:rsidDel="00000000" w:rsidP="00000000" w:rsidRDefault="00000000" w:rsidRPr="00000000" w14:paraId="0000003D">
            <w:pPr>
              <w:rPr/>
            </w:pPr>
            <w:r w:rsidDel="00000000" w:rsidR="00000000" w:rsidRPr="00000000">
              <w:rPr>
                <w:rtl w:val="0"/>
              </w:rPr>
              <w:t xml:space="preserve">Slide</w:t>
            </w:r>
          </w:p>
        </w:tc>
        <w:tc>
          <w:tcPr>
            <w:shd w:fill="f2f2f2" w:val="clear"/>
          </w:tcPr>
          <w:p w:rsidR="00000000" w:rsidDel="00000000" w:rsidP="00000000" w:rsidRDefault="00000000" w:rsidRPr="00000000" w14:paraId="0000003E">
            <w:pPr>
              <w:rPr/>
            </w:pPr>
            <w:r w:rsidDel="00000000" w:rsidR="00000000" w:rsidRPr="00000000">
              <w:rPr>
                <w:rtl w:val="0"/>
              </w:rPr>
              <w:t xml:space="preserve">Nội dung bắt buộc</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1-2</w:t>
            </w:r>
          </w:p>
        </w:tc>
        <w:tc>
          <w:tcPr/>
          <w:p w:rsidR="00000000" w:rsidDel="00000000" w:rsidP="00000000" w:rsidRDefault="00000000" w:rsidRPr="00000000" w14:paraId="00000040">
            <w:pPr>
              <w:rPr/>
            </w:pPr>
            <w:r w:rsidDel="00000000" w:rsidR="00000000" w:rsidRPr="00000000">
              <w:rPr>
                <w:rtl w:val="0"/>
              </w:rPr>
              <w:t xml:space="preserve">Tiêu đề (tên đề tài, mã nhóm, sinh viên, GVHD) và Agenda</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3-6</w:t>
            </w:r>
          </w:p>
        </w:tc>
        <w:tc>
          <w:tcPr/>
          <w:p w:rsidR="00000000" w:rsidDel="00000000" w:rsidP="00000000" w:rsidRDefault="00000000" w:rsidRPr="00000000" w14:paraId="00000042">
            <w:pPr>
              <w:rPr/>
            </w:pPr>
            <w:r w:rsidDel="00000000" w:rsidR="00000000" w:rsidRPr="00000000">
              <w:rPr>
                <w:rtl w:val="0"/>
              </w:rPr>
              <w:t xml:space="preserve">Chương I: nguồn dữ liệu, làm sạch/gán nhãn, mất cân bằng, kết quả xử lý (có biểu đồ)</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7-9</w:t>
            </w:r>
          </w:p>
        </w:tc>
        <w:tc>
          <w:tcPr/>
          <w:p w:rsidR="00000000" w:rsidDel="00000000" w:rsidP="00000000" w:rsidRDefault="00000000" w:rsidRPr="00000000" w14:paraId="00000044">
            <w:pPr>
              <w:rPr/>
            </w:pPr>
            <w:r w:rsidDel="00000000" w:rsidR="00000000" w:rsidRPr="00000000">
              <w:rPr>
                <w:rtl w:val="0"/>
              </w:rPr>
              <w:t xml:space="preserve">Chương II: cấu hình môi trường, bảng Paper vs Group, Gap Analysis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10-14</w:t>
            </w:r>
          </w:p>
        </w:tc>
        <w:tc>
          <w:tcPr/>
          <w:p w:rsidR="00000000" w:rsidDel="00000000" w:rsidP="00000000" w:rsidRDefault="00000000" w:rsidRPr="00000000" w14:paraId="00000046">
            <w:pPr>
              <w:rPr/>
            </w:pPr>
            <w:r w:rsidDel="00000000" w:rsidR="00000000" w:rsidRPr="00000000">
              <w:rPr>
                <w:rtl w:val="0"/>
              </w:rPr>
              <w:t xml:space="preserve">Chương III: kiến trúc V1, kết quả V1, failure cases, đề xuất V2, bảng ablation tổng hợp</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15-18</w:t>
            </w:r>
          </w:p>
        </w:tc>
        <w:tc>
          <w:tcPr/>
          <w:p w:rsidR="00000000" w:rsidDel="00000000" w:rsidP="00000000" w:rsidRDefault="00000000" w:rsidRPr="00000000" w14:paraId="00000048">
            <w:pPr>
              <w:rPr/>
            </w:pPr>
            <w:r w:rsidDel="00000000" w:rsidR="00000000" w:rsidRPr="00000000">
              <w:rPr>
                <w:rtl w:val="0"/>
              </w:rPr>
              <w:t xml:space="preserve">Chương IV: visual results, đánh giá khả thi, kế hoạch Task 3, Cảm ơn và Q&amp;A</w:t>
            </w:r>
          </w:p>
        </w:tc>
      </w:tr>
    </w:tbl>
    <w:p w:rsidR="00000000" w:rsidDel="00000000" w:rsidP="00000000" w:rsidRDefault="00000000" w:rsidRPr="00000000" w14:paraId="00000049">
      <w:pPr>
        <w:pStyle w:val="Heading3"/>
        <w:rPr/>
      </w:pPr>
      <w:r w:rsidDel="00000000" w:rsidR="00000000" w:rsidRPr="00000000">
        <w:rPr>
          <w:rtl w:val="0"/>
        </w:rPr>
        <w:t xml:space="preserve">Lỗi thường gặp ở slide</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Slide chỉ toàn chữ, thiếu biểu đồ và hình minh họa</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Biểu đồ không có tiêu đề, nhãn trục, chú thích</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so sánh không in đậm kết quả tốt nhất, không ghi rõ đơn vị</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Chữ nhỏ hơn cỡ 18 pt, đọc không được từ cuối phòng</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slide nào nói thẳng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hạn chế và rủi 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của đề tài</w:t>
      </w:r>
    </w:p>
    <w:p w:rsidR="00000000" w:rsidDel="00000000" w:rsidP="00000000" w:rsidRDefault="00000000" w:rsidRPr="00000000" w14:paraId="0000004F">
      <w:pPr>
        <w:pStyle w:val="Heading2"/>
        <w:rPr/>
      </w:pPr>
      <w:r w:rsidDel="00000000" w:rsidR="00000000" w:rsidRPr="00000000">
        <w:rPr>
          <w:rtl w:val="0"/>
        </w:rPr>
        <w:t xml:space="preserve">Paper (nếu nhóm viết bài nghiên cứu)</w:t>
      </w:r>
    </w:p>
    <w:p w:rsidR="00000000" w:rsidDel="00000000" w:rsidP="00000000" w:rsidRDefault="00000000" w:rsidRPr="00000000" w14:paraId="00000050">
      <w:pPr>
        <w:rPr/>
      </w:pPr>
      <w:r w:rsidDel="00000000" w:rsidR="00000000" w:rsidRPr="00000000">
        <w:rPr>
          <w:rtl w:val="0"/>
        </w:rPr>
        <w:t xml:space="preserve">Link download file Springer Template : </w:t>
      </w:r>
    </w:p>
    <w:p w:rsidR="00000000" w:rsidDel="00000000" w:rsidP="00000000" w:rsidRDefault="00000000" w:rsidRPr="00000000" w14:paraId="00000051">
      <w:pPr>
        <w:rPr/>
      </w:pPr>
      <w:hyperlink r:id="rId7">
        <w:r w:rsidDel="00000000" w:rsidR="00000000" w:rsidRPr="00000000">
          <w:rPr>
            <w:color w:val="1155cc"/>
            <w:u w:val="single"/>
            <w:rtl w:val="0"/>
          </w:rPr>
          <w:t xml:space="preserve">https://drive.google.com/file/d/1Lky-DcJ3GCuiAUVJzIBo__vjSJAh4dbM/view?usp=sharing</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Dùng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Springer Template (LNCS)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độ dài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6–8 trang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Cấu trúc gợi ý: Abstract, Introduction, Related Work, Dataset, Methodology, Experiments, Results &amp; Discussion, Conclusion, References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và hình phải đúng định dạng của template, trích dẫn nhất quán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Kiểm tra đạo văn và trích dẫn đầy đủ cho các baseline</w:t>
      </w:r>
    </w:p>
    <w:p w:rsidR="00000000" w:rsidDel="00000000" w:rsidP="00000000" w:rsidRDefault="00000000" w:rsidRPr="00000000" w14:paraId="00000057">
      <w:pPr>
        <w:pStyle w:val="Heading2"/>
        <w:rPr/>
      </w:pPr>
      <w:r w:rsidDel="00000000" w:rsidR="00000000" w:rsidRPr="00000000">
        <w:rPr>
          <w:rtl w:val="0"/>
        </w:rPr>
        <w:t xml:space="preserve">Bảng tự đánh giá task 2</w:t>
      </w:r>
    </w:p>
    <w:p w:rsidR="00000000" w:rsidDel="00000000" w:rsidP="00000000" w:rsidRDefault="00000000" w:rsidRPr="00000000" w14:paraId="00000058">
      <w:pPr>
        <w:rPr/>
      </w:pPr>
      <w:r w:rsidDel="00000000" w:rsidR="00000000" w:rsidRPr="00000000">
        <w:rPr>
          <w:rtl w:val="0"/>
        </w:rPr>
        <w:t xml:space="preserve">Các nhóm điền trước buổi review:</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3"/>
        <w:gridCol w:w="1346"/>
        <w:gridCol w:w="1245"/>
        <w:gridCol w:w="750"/>
        <w:gridCol w:w="1266"/>
        <w:tblGridChange w:id="0">
          <w:tblGrid>
            <w:gridCol w:w="4753"/>
            <w:gridCol w:w="1346"/>
            <w:gridCol w:w="1245"/>
            <w:gridCol w:w="750"/>
            <w:gridCol w:w="1266"/>
          </w:tblGrid>
        </w:tblGridChange>
      </w:tblGrid>
      <w:tr>
        <w:trPr>
          <w:cantSplit w:val="0"/>
          <w:tblHeader w:val="1"/>
        </w:trPr>
        <w:tc>
          <w:tcPr>
            <w:shd w:fill="f2f2f2" w:val="clear"/>
          </w:tcPr>
          <w:p w:rsidR="00000000" w:rsidDel="00000000" w:rsidP="00000000" w:rsidRDefault="00000000" w:rsidRPr="00000000" w14:paraId="00000059">
            <w:pPr>
              <w:rPr/>
            </w:pPr>
            <w:r w:rsidDel="00000000" w:rsidR="00000000" w:rsidRPr="00000000">
              <w:rPr>
                <w:rtl w:val="0"/>
              </w:rPr>
              <w:t xml:space="preserve">Hạng mục</w:t>
            </w:r>
          </w:p>
        </w:tc>
        <w:tc>
          <w:tcPr>
            <w:shd w:fill="f2f2f2" w:val="clear"/>
          </w:tcPr>
          <w:p w:rsidR="00000000" w:rsidDel="00000000" w:rsidP="00000000" w:rsidRDefault="00000000" w:rsidRPr="00000000" w14:paraId="0000005A">
            <w:pPr>
              <w:jc w:val="center"/>
              <w:rPr/>
            </w:pPr>
            <w:r w:rsidDel="00000000" w:rsidR="00000000" w:rsidRPr="00000000">
              <w:rPr>
                <w:rtl w:val="0"/>
              </w:rPr>
              <w:t xml:space="preserve">Chưa làm</w:t>
            </w:r>
          </w:p>
        </w:tc>
        <w:tc>
          <w:tcPr>
            <w:shd w:fill="f2f2f2" w:val="clear"/>
          </w:tcPr>
          <w:p w:rsidR="00000000" w:rsidDel="00000000" w:rsidP="00000000" w:rsidRDefault="00000000" w:rsidRPr="00000000" w14:paraId="0000005B">
            <w:pPr>
              <w:jc w:val="center"/>
              <w:rPr/>
            </w:pPr>
            <w:r w:rsidDel="00000000" w:rsidR="00000000" w:rsidRPr="00000000">
              <w:rPr>
                <w:rtl w:val="0"/>
              </w:rPr>
              <w:t xml:space="preserve">Đang làm</w:t>
            </w:r>
          </w:p>
        </w:tc>
        <w:tc>
          <w:tcPr>
            <w:shd w:fill="f2f2f2" w:val="clear"/>
          </w:tcPr>
          <w:p w:rsidR="00000000" w:rsidDel="00000000" w:rsidP="00000000" w:rsidRDefault="00000000" w:rsidRPr="00000000" w14:paraId="0000005C">
            <w:pPr>
              <w:jc w:val="center"/>
              <w:rPr/>
            </w:pPr>
            <w:r w:rsidDel="00000000" w:rsidR="00000000" w:rsidRPr="00000000">
              <w:rPr>
                <w:rtl w:val="0"/>
              </w:rPr>
              <w:t xml:space="preserve">Xong</w:t>
            </w:r>
          </w:p>
        </w:tc>
        <w:tc>
          <w:tcPr>
            <w:shd w:fill="f2f2f2" w:val="clear"/>
          </w:tcPr>
          <w:p w:rsidR="00000000" w:rsidDel="00000000" w:rsidP="00000000" w:rsidRDefault="00000000" w:rsidRPr="00000000" w14:paraId="0000005D">
            <w:pPr>
              <w:rPr/>
            </w:pPr>
            <w:r w:rsidDel="00000000" w:rsidR="00000000" w:rsidRPr="00000000">
              <w:rPr>
                <w:rtl w:val="0"/>
              </w:rPr>
              <w:t xml:space="preserve">Bằng chứng (link/file)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Bảng thống kê nguồn dữ liệu</w:t>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Quy trình làm sạch và gán nhãn</w:t>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Phân tích mất cân bằng (định lượng)</w:t>
            </w:r>
          </w:p>
        </w:tc>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Xử lý mất cân bằng, biểu đồ trước/sau</w:t>
            </w:r>
          </w:p>
        </w:tc>
        <w:tc>
          <w:tcPr/>
          <w:p w:rsidR="00000000" w:rsidDel="00000000" w:rsidP="00000000" w:rsidRDefault="00000000" w:rsidRPr="00000000" w14:paraId="0000006E">
            <w:pPr>
              <w:jc w:val="center"/>
              <w:rPr/>
            </w:pP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Baseline 1 chạy xong</w:t>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Baseline 2 chạy xong</w:t>
            </w:r>
          </w:p>
        </w:tc>
        <w:tc>
          <w:tcPr/>
          <w:p w:rsidR="00000000" w:rsidDel="00000000" w:rsidP="00000000" w:rsidRDefault="00000000" w:rsidRPr="00000000" w14:paraId="00000078">
            <w:pPr>
              <w:jc w:val="center"/>
              <w:rPr/>
            </w:pP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Bảng Paper vs Thực nghiệm</w:t>
            </w:r>
          </w:p>
        </w:tc>
        <w:tc>
          <w:tcPr/>
          <w:p w:rsidR="00000000" w:rsidDel="00000000" w:rsidP="00000000" w:rsidRDefault="00000000" w:rsidRPr="00000000" w14:paraId="0000007D">
            <w:pPr>
              <w:jc w:val="center"/>
              <w:rPr/>
            </w:pP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Gap Analysis</w:t>
            </w:r>
          </w:p>
        </w:tc>
        <w:tc>
          <w:tcPr/>
          <w:p w:rsidR="00000000" w:rsidDel="00000000" w:rsidP="00000000" w:rsidRDefault="00000000" w:rsidRPr="00000000" w14:paraId="00000082">
            <w:pPr>
              <w:jc w:val="center"/>
              <w:rPr/>
            </w:pP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Proposed V1 chạy xong</w:t>
            </w:r>
          </w:p>
        </w:tc>
        <w:tc>
          <w:tcPr/>
          <w:p w:rsidR="00000000" w:rsidDel="00000000" w:rsidP="00000000" w:rsidRDefault="00000000" w:rsidRPr="00000000" w14:paraId="00000087">
            <w:pPr>
              <w:jc w:val="center"/>
              <w:rPr/>
            </w:pP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Failure case analysis</w:t>
            </w:r>
          </w:p>
        </w:tc>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V2 (và các bản tiếp theo)</w:t>
            </w:r>
          </w:p>
        </w:tc>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Bảng ablation tổng hợp</w:t>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Đánh giá latency/model size</w:t>
            </w:r>
          </w:p>
        </w:tc>
        <w:tc>
          <w:tcPr/>
          <w:p w:rsidR="00000000" w:rsidDel="00000000" w:rsidP="00000000" w:rsidRDefault="00000000" w:rsidRPr="00000000" w14:paraId="0000009B">
            <w:pPr>
              <w:jc w:val="center"/>
              <w:rPr/>
            </w:pP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Slide 18–25 trang</w:t>
            </w:r>
          </w:p>
        </w:tc>
        <w:tc>
          <w:tcPr/>
          <w:p w:rsidR="00000000" w:rsidDel="00000000" w:rsidP="00000000" w:rsidRDefault="00000000" w:rsidRPr="00000000" w14:paraId="000000A0">
            <w:pPr>
              <w:jc w:val="center"/>
              <w:rPr/>
            </w:pP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(RAG) Docker, microservices, CI/CD</w:t>
            </w:r>
          </w:p>
        </w:tc>
        <w:tc>
          <w:tcPr/>
          <w:p w:rsidR="00000000" w:rsidDel="00000000" w:rsidP="00000000" w:rsidRDefault="00000000" w:rsidRPr="00000000" w14:paraId="000000A5">
            <w:pPr>
              <w:jc w:val="center"/>
              <w:rPr/>
            </w:pP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(Nếu có) Paper Springer 6–8 trang</w:t>
            </w:r>
          </w:p>
        </w:tc>
        <w:tc>
          <w:tcPr/>
          <w:p w:rsidR="00000000" w:rsidDel="00000000" w:rsidP="00000000" w:rsidRDefault="00000000" w:rsidRPr="00000000" w14:paraId="000000AA">
            <w:pPr>
              <w:jc w:val="center"/>
              <w:rPr/>
            </w:pP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pStyle w:val="Heading2"/>
        <w:rPr/>
      </w:pPr>
      <w:r w:rsidDel="00000000" w:rsidR="00000000" w:rsidRPr="00000000">
        <w:rPr>
          <w:rtl w:val="0"/>
        </w:rPr>
        <w:t xml:space="preserve">Lưu ý:</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Trung thực với số liệu.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Hội đồng đánh giá cao nhóm nhận ra V1 chưa tốt và biết lý do hơn là nhóm đưa ra kết quả đẹp nhưng không giải thích được.</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Mọi nhận xét phải có con số.</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Tránh các câu như "khá tốt", "cải thiện đáng kể", "mất cân bằng nhẹ".</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Mọi kết quả phải tái lập được.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code, seed, config được lưu trong repo.</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Phân công trả lời phản biện.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Mỗi thành viên phải hiểu toàn bộ pipeline, không chỉ phần mình làm.</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Tập thuyết trình trước ít nhất một lần,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đúng thời lượng quy định.</w:t>
      </w:r>
    </w:p>
    <w:p w:rsidR="00000000" w:rsidDel="00000000" w:rsidP="00000000" w:rsidRDefault="00000000" w:rsidRPr="00000000" w14:paraId="000000B4">
      <w:pPr>
        <w:rPr/>
      </w:pPr>
      <w:r w:rsidDel="00000000" w:rsidR="00000000" w:rsidRPr="00000000">
        <w:rPr>
          <w:rtl w:val="0"/>
        </w:rPr>
        <w:t xml:space="preserve">Nhóm cần báo cáo cho thầy biết: </w:t>
      </w:r>
      <w:r w:rsidDel="00000000" w:rsidR="00000000" w:rsidRPr="00000000">
        <w:rPr>
          <w:b w:val="1"/>
          <w:bCs w:val="1"/>
          <w:rtl w:val="0"/>
        </w:rPr>
        <w:t xml:space="preserve">nhóm mình đang ở hạng mục nào, và hạng mục nào đang gặp khó khăn nhất?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Lky-DcJ3GCuiAUVJzIBo__vjSJAh4db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Qo+aChPEDfm0kNxtE0LN72xKg==">CgMxLjA4AGokChRzdWdnZXN0LmM2ZnQ1bzJ2NnpnbxIMS+G6vyBUaOG7i25ociExTFBzczd6Wkd3RGRVdVdfMWZVZTgzUXlkaE43aTViaEY=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