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02DFF" w14:textId="1E456863" w:rsidR="003B589A" w:rsidRPr="003B589A" w:rsidRDefault="003B589A" w:rsidP="003B589A">
      <w:pPr>
        <w:spacing w:before="100" w:beforeAutospacing="1" w:after="100" w:afterAutospacing="1" w:line="240" w:lineRule="auto"/>
        <w:jc w:val="center"/>
        <w:outlineLvl w:val="0"/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</w:pPr>
      <w:r w:rsidRPr="003B589A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 xml:space="preserve">TEMA </w:t>
      </w:r>
      <w:r w:rsidR="00BF558E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>2</w:t>
      </w:r>
      <w:r w:rsidRPr="003B589A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 xml:space="preserve"> – </w:t>
      </w:r>
      <w:r w:rsidR="00BF558E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>COMUNICACIÓN ORAL</w:t>
      </w:r>
      <w:r w:rsidRPr="003B589A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>:</w:t>
      </w:r>
      <w:r w:rsidR="00B4086C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 xml:space="preserve"> </w:t>
      </w:r>
      <w:r w:rsidR="00A6172B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>La exposición oral y el debate</w:t>
      </w:r>
      <w:r w:rsidR="00BF558E">
        <w:rPr>
          <w:rFonts w:ascii="Bookman Old Style" w:eastAsia="Times New Roman" w:hAnsi="Bookman Old Style" w:cs="Times New Roman"/>
          <w:b/>
          <w:bCs/>
          <w:kern w:val="36"/>
          <w:sz w:val="28"/>
          <w:szCs w:val="28"/>
          <w:lang w:val="es-EC" w:eastAsia="es-EC"/>
        </w:rPr>
        <w:t>.</w:t>
      </w:r>
    </w:p>
    <w:p w14:paraId="2E7F4452" w14:textId="36BB37B9" w:rsidR="00A66DE7" w:rsidRDefault="003B589A" w:rsidP="003B589A">
      <w:pPr>
        <w:spacing w:before="100" w:beforeAutospacing="1" w:after="100" w:afterAutospacing="1" w:line="240" w:lineRule="auto"/>
        <w:jc w:val="both"/>
        <w:outlineLvl w:val="0"/>
        <w:rPr>
          <w:rFonts w:ascii="Bookman Old Style" w:eastAsia="Times New Roman" w:hAnsi="Bookman Old Style" w:cs="Times New Roman"/>
          <w:kern w:val="36"/>
          <w:sz w:val="24"/>
          <w:szCs w:val="24"/>
          <w:lang w:val="es-EC" w:eastAsia="es-EC"/>
        </w:rPr>
      </w:pPr>
      <w:r w:rsidRPr="003B589A">
        <w:rPr>
          <w:rFonts w:ascii="Bookman Old Style" w:eastAsia="Times New Roman" w:hAnsi="Bookman Old Style" w:cs="Times New Roman"/>
          <w:b/>
          <w:bCs/>
          <w:kern w:val="36"/>
          <w:sz w:val="24"/>
          <w:szCs w:val="24"/>
          <w:lang w:val="es-EC" w:eastAsia="es-EC"/>
        </w:rPr>
        <w:t xml:space="preserve">Objetivo: </w:t>
      </w:r>
      <w:r w:rsidR="00D7594B">
        <w:rPr>
          <w:rFonts w:ascii="Bookman Old Style" w:eastAsia="Times New Roman" w:hAnsi="Bookman Old Style" w:cs="Times New Roman"/>
          <w:kern w:val="36"/>
          <w:sz w:val="24"/>
          <w:szCs w:val="24"/>
          <w:lang w:val="es-EC" w:eastAsia="es-EC"/>
        </w:rPr>
        <w:t xml:space="preserve">Expresarse mediante el uso de estructura básica de la lengua oral en los diversos contextos de la actividad </w:t>
      </w:r>
      <w:r w:rsidR="00511C99">
        <w:rPr>
          <w:rFonts w:ascii="Bookman Old Style" w:eastAsia="Times New Roman" w:hAnsi="Bookman Old Style" w:cs="Times New Roman"/>
          <w:kern w:val="36"/>
          <w:sz w:val="24"/>
          <w:szCs w:val="24"/>
          <w:lang w:val="es-EC" w:eastAsia="es-EC"/>
        </w:rPr>
        <w:t>social y cultural para exponer sus puntos de vista y respetar los ajenos.</w:t>
      </w:r>
    </w:p>
    <w:p w14:paraId="362B7358" w14:textId="6C395189" w:rsidR="001349FE" w:rsidRDefault="00BF558E" w:rsidP="001349FE">
      <w:pPr>
        <w:spacing w:line="360" w:lineRule="auto"/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¿Qué es</w:t>
      </w:r>
      <w:r w:rsidR="00B4086C">
        <w:rPr>
          <w:rFonts w:ascii="Book Antiqua" w:hAnsi="Book Antiqua"/>
          <w:b/>
          <w:bCs/>
          <w:sz w:val="28"/>
          <w:szCs w:val="28"/>
        </w:rPr>
        <w:t xml:space="preserve"> </w:t>
      </w:r>
      <w:r w:rsidR="00A6172B">
        <w:rPr>
          <w:rFonts w:ascii="Book Antiqua" w:hAnsi="Book Antiqua"/>
          <w:b/>
          <w:bCs/>
          <w:sz w:val="28"/>
          <w:szCs w:val="28"/>
        </w:rPr>
        <w:t>la exposición oral</w:t>
      </w:r>
      <w:r>
        <w:rPr>
          <w:rFonts w:ascii="Book Antiqua" w:hAnsi="Book Antiqua"/>
          <w:b/>
          <w:bCs/>
          <w:sz w:val="28"/>
          <w:szCs w:val="28"/>
        </w:rPr>
        <w:t>?</w:t>
      </w:r>
    </w:p>
    <w:p w14:paraId="290CBFE2" w14:textId="2E590C2D" w:rsidR="00A6172B" w:rsidRPr="00A6172B" w:rsidRDefault="00A6172B" w:rsidP="00A6172B">
      <w:pPr>
        <w:pStyle w:val="NormalWeb"/>
        <w:spacing w:before="0" w:beforeAutospacing="0"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34F46A" wp14:editId="4B73FD23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3335655" cy="1747520"/>
            <wp:effectExtent l="76200" t="76200" r="131445" b="13843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1747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172B">
        <w:t xml:space="preserve">Una exposición oral es </w:t>
      </w:r>
      <w:r w:rsidRPr="00A6172B">
        <w:rPr>
          <w:rStyle w:val="Textoennegrita"/>
          <w:b w:val="0"/>
          <w:bCs w:val="0"/>
        </w:rPr>
        <w:t>una situación comunicativa formal</w:t>
      </w:r>
      <w:r w:rsidRPr="00A6172B">
        <w:t>, en la que uno o más expositores informan al público asistente respecto a un tema o un asunto que han estudiado de antemano, con el fin de darlo a conocer o difundirlo.</w:t>
      </w:r>
    </w:p>
    <w:p w14:paraId="692A1D09" w14:textId="77777777" w:rsidR="00A6172B" w:rsidRPr="00A6172B" w:rsidRDefault="00A6172B" w:rsidP="00A6172B">
      <w:pPr>
        <w:pStyle w:val="NormalWeb"/>
        <w:spacing w:before="0" w:beforeAutospacing="0" w:line="276" w:lineRule="auto"/>
        <w:jc w:val="both"/>
      </w:pPr>
      <w:r w:rsidRPr="00A6172B">
        <w:t xml:space="preserve">Una exposición oral </w:t>
      </w:r>
      <w:r w:rsidRPr="00A6172B">
        <w:rPr>
          <w:rStyle w:val="Textoennegrita"/>
          <w:b w:val="0"/>
          <w:bCs w:val="0"/>
        </w:rPr>
        <w:t>puede darse en ámbitos académicos, profesionales o políticos</w:t>
      </w:r>
      <w:r w:rsidRPr="00A6172B">
        <w:t>. Como habitualmente ocurre en vivo y directo, depende en buena medida de la organización y talento expresivo de los expositores, ya que deberán capturar la atención de la audiencia durante el período en que dure su intervención.</w:t>
      </w:r>
    </w:p>
    <w:p w14:paraId="0FA8DD9B" w14:textId="77777777" w:rsidR="00A6172B" w:rsidRPr="00A6172B" w:rsidRDefault="00A6172B" w:rsidP="00A6172B">
      <w:pPr>
        <w:pStyle w:val="NormalWeb"/>
        <w:spacing w:before="0" w:beforeAutospacing="0" w:line="360" w:lineRule="auto"/>
        <w:jc w:val="both"/>
      </w:pPr>
      <w:r w:rsidRPr="00A6172B">
        <w:t xml:space="preserve">La exposición oral es apenas una de las formas existentes de exposición, que incluyen </w:t>
      </w:r>
      <w:r w:rsidRPr="00A6172B">
        <w:rPr>
          <w:rStyle w:val="Textoennegrita"/>
          <w:b w:val="0"/>
          <w:bCs w:val="0"/>
        </w:rPr>
        <w:t>la disertación por escrito, la videoconferencia, la clase magistral, etc</w:t>
      </w:r>
      <w:r w:rsidRPr="00A6172B">
        <w:t>. Pero por exposición oral suele referirse a una charla en la que tanto los expositores como el público interesado se hallan presentes, y se propicia una interacción directa entre ambos.</w:t>
      </w:r>
    </w:p>
    <w:p w14:paraId="5C4A3609" w14:textId="77777777" w:rsidR="00A6172B" w:rsidRPr="00A6172B" w:rsidRDefault="00A6172B" w:rsidP="00A6172B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6172B">
        <w:rPr>
          <w:rFonts w:ascii="Times New Roman" w:hAnsi="Times New Roman" w:cs="Times New Roman"/>
          <w:b/>
          <w:bCs/>
          <w:color w:val="auto"/>
        </w:rPr>
        <w:t>¿Por qué es importante la exposición oral?</w:t>
      </w:r>
    </w:p>
    <w:p w14:paraId="2607CFFD" w14:textId="77777777" w:rsidR="00A6172B" w:rsidRPr="00A6172B" w:rsidRDefault="00A6172B" w:rsidP="00A6172B">
      <w:pPr>
        <w:pStyle w:val="NormalWeb"/>
        <w:spacing w:before="0" w:beforeAutospacing="0" w:line="360" w:lineRule="auto"/>
        <w:jc w:val="both"/>
      </w:pPr>
      <w:r w:rsidRPr="00A6172B">
        <w:t xml:space="preserve">Las exposiciones orales son probablemente </w:t>
      </w:r>
      <w:r w:rsidRPr="00A6172B">
        <w:rPr>
          <w:rStyle w:val="Textoennegrita"/>
          <w:b w:val="0"/>
          <w:bCs w:val="0"/>
        </w:rPr>
        <w:t>la técnica más común de transmisión de información especializada</w:t>
      </w:r>
      <w:r w:rsidRPr="00A6172B">
        <w:t xml:space="preserve"> que existe.</w:t>
      </w:r>
    </w:p>
    <w:p w14:paraId="14C2D2C9" w14:textId="77777777" w:rsidR="00A6172B" w:rsidRPr="00A6172B" w:rsidRDefault="00A6172B" w:rsidP="00A6172B">
      <w:pPr>
        <w:pStyle w:val="NormalWeb"/>
        <w:spacing w:before="0" w:beforeAutospacing="0" w:line="360" w:lineRule="auto"/>
        <w:jc w:val="both"/>
      </w:pPr>
      <w:r w:rsidRPr="00A6172B">
        <w:t>Se utiliza tanto en ámbitos académicos como profesionales o testimoniales.</w:t>
      </w:r>
    </w:p>
    <w:p w14:paraId="111D3380" w14:textId="77777777" w:rsidR="00A6172B" w:rsidRPr="00A6172B" w:rsidRDefault="00A6172B" w:rsidP="00A6172B">
      <w:pPr>
        <w:pStyle w:val="NormalWeb"/>
        <w:spacing w:before="0" w:beforeAutospacing="0" w:line="360" w:lineRule="auto"/>
        <w:jc w:val="both"/>
      </w:pPr>
      <w:r w:rsidRPr="00A6172B">
        <w:t>De hecho,</w:t>
      </w:r>
      <w:r w:rsidRPr="00A6172B">
        <w:rPr>
          <w:rStyle w:val="Textoennegrita"/>
          <w:b w:val="0"/>
          <w:bCs w:val="0"/>
        </w:rPr>
        <w:t xml:space="preserve"> en los juicios se pide a los testigos hacer una exposición oral</w:t>
      </w:r>
      <w:r w:rsidRPr="00A6172B">
        <w:t xml:space="preserve"> conforme a las preguntas de quien los interpela.</w:t>
      </w:r>
    </w:p>
    <w:p w14:paraId="284D7E1B" w14:textId="77777777" w:rsidR="00A6172B" w:rsidRPr="00A6172B" w:rsidRDefault="00A6172B" w:rsidP="00A6172B">
      <w:pPr>
        <w:pStyle w:val="NormalWeb"/>
        <w:spacing w:before="0" w:beforeAutospacing="0" w:line="360" w:lineRule="auto"/>
        <w:jc w:val="both"/>
      </w:pPr>
      <w:r w:rsidRPr="00A6172B">
        <w:t>La capacidad de expresión oral es un rasgo distintivo e importante de la socialización de nuestra especie.</w:t>
      </w:r>
    </w:p>
    <w:p w14:paraId="3FEBAC06" w14:textId="77777777" w:rsidR="00A6172B" w:rsidRPr="00A6172B" w:rsidRDefault="00A6172B" w:rsidP="00A6172B">
      <w:pPr>
        <w:pStyle w:val="Ttulo3"/>
        <w:spacing w:before="0" w:after="240"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6172B">
        <w:rPr>
          <w:rFonts w:ascii="Times New Roman" w:hAnsi="Times New Roman" w:cs="Times New Roman"/>
          <w:b/>
          <w:bCs/>
          <w:color w:val="auto"/>
        </w:rPr>
        <w:lastRenderedPageBreak/>
        <w:t>Estructura de una exposición oral</w:t>
      </w:r>
    </w:p>
    <w:p w14:paraId="4F333054" w14:textId="77777777" w:rsidR="00A6172B" w:rsidRPr="00A6172B" w:rsidRDefault="00A6172B" w:rsidP="00A6172B">
      <w:pPr>
        <w:pStyle w:val="NormalWeb"/>
        <w:spacing w:before="0" w:beforeAutospacing="0" w:after="240" w:afterAutospacing="0" w:line="360" w:lineRule="auto"/>
        <w:jc w:val="both"/>
      </w:pPr>
      <w:r w:rsidRPr="00A6172B">
        <w:t>Toda exposición oral comprende más o menos las siguientes partes:</w:t>
      </w:r>
    </w:p>
    <w:p w14:paraId="79D1F1A9" w14:textId="77777777" w:rsidR="00A6172B" w:rsidRPr="00A6172B" w:rsidRDefault="00A6172B" w:rsidP="00A6172B">
      <w:pPr>
        <w:numPr>
          <w:ilvl w:val="0"/>
          <w:numId w:val="9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6172B">
          <w:rPr>
            <w:rStyle w:val="Hipervnculo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Introducción</w:t>
        </w:r>
      </w:hyperlink>
      <w:r w:rsidRPr="00A6172B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o</w:t>
      </w:r>
      <w:r w:rsidRPr="00A6172B">
        <w:rPr>
          <w:rStyle w:val="Textoennegrita"/>
          <w:rFonts w:ascii="Times New Roman" w:hAnsi="Times New Roman" w:cs="Times New Roman"/>
          <w:sz w:val="24"/>
          <w:szCs w:val="24"/>
        </w:rPr>
        <w:t xml:space="preserve"> apertura.</w:t>
      </w:r>
      <w:r w:rsidRPr="00A6172B">
        <w:rPr>
          <w:rFonts w:ascii="Times New Roman" w:hAnsi="Times New Roman" w:cs="Times New Roman"/>
          <w:sz w:val="24"/>
          <w:szCs w:val="24"/>
        </w:rPr>
        <w:t xml:space="preserve"> Una aproximación al tema que sienta las bases para el posterior desarrollo. Ofrece </w:t>
      </w:r>
      <w:hyperlink r:id="rId10" w:history="1">
        <w:r w:rsidRPr="00A6172B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conocimientos</w:t>
        </w:r>
      </w:hyperlink>
      <w:r w:rsidRPr="00A6172B">
        <w:rPr>
          <w:rFonts w:ascii="Times New Roman" w:hAnsi="Times New Roman" w:cs="Times New Roman"/>
          <w:sz w:val="24"/>
          <w:szCs w:val="24"/>
        </w:rPr>
        <w:t xml:space="preserve"> previos o más sencillos que luego serán necesitados, o un abordaje inicial a partir del cual empezará a construirse el contenido de la exposición.</w:t>
      </w:r>
    </w:p>
    <w:p w14:paraId="0630D6DC" w14:textId="77777777" w:rsidR="00A6172B" w:rsidRPr="00A6172B" w:rsidRDefault="00A6172B" w:rsidP="00A6172B">
      <w:pPr>
        <w:numPr>
          <w:ilvl w:val="0"/>
          <w:numId w:val="9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72B">
        <w:rPr>
          <w:rStyle w:val="Textoennegrita"/>
          <w:rFonts w:ascii="Times New Roman" w:hAnsi="Times New Roman" w:cs="Times New Roman"/>
          <w:sz w:val="24"/>
          <w:szCs w:val="24"/>
        </w:rPr>
        <w:t>Desarrollo</w:t>
      </w:r>
      <w:r w:rsidRPr="00A6172B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A6172B">
        <w:rPr>
          <w:rFonts w:ascii="Times New Roman" w:hAnsi="Times New Roman" w:cs="Times New Roman"/>
          <w:sz w:val="24"/>
          <w:szCs w:val="24"/>
        </w:rPr>
        <w:t xml:space="preserve"> La extensión del “cuerpo” de las ideas que se desean transmitir, con sus complicaciones, sus particularidades y los detalles que completen la información. Es la parte concreta de la exposición.</w:t>
      </w:r>
    </w:p>
    <w:p w14:paraId="1AAF7025" w14:textId="77777777" w:rsidR="00A6172B" w:rsidRPr="00A6172B" w:rsidRDefault="00A6172B" w:rsidP="00A6172B">
      <w:pPr>
        <w:numPr>
          <w:ilvl w:val="0"/>
          <w:numId w:val="9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6172B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Conclusión</w:t>
        </w:r>
      </w:hyperlink>
      <w:r w:rsidRPr="00A6172B">
        <w:rPr>
          <w:rStyle w:val="Textoennegrita"/>
          <w:rFonts w:ascii="Times New Roman" w:hAnsi="Times New Roman" w:cs="Times New Roman"/>
          <w:sz w:val="24"/>
          <w:szCs w:val="24"/>
        </w:rPr>
        <w:t xml:space="preserve"> o cierre</w:t>
      </w:r>
      <w:r w:rsidRPr="00A6172B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A6172B">
        <w:rPr>
          <w:rFonts w:ascii="Times New Roman" w:hAnsi="Times New Roman" w:cs="Times New Roman"/>
          <w:sz w:val="24"/>
          <w:szCs w:val="24"/>
        </w:rPr>
        <w:t xml:space="preserve"> La parte final en que se resume lo expuesto hasta entonces, explicitando lo que a partir de todo ello puede inferirse, nuevas </w:t>
      </w:r>
      <w:hyperlink r:id="rId12" w:history="1">
        <w:r w:rsidRPr="00A6172B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ideas</w:t>
        </w:r>
      </w:hyperlink>
      <w:r w:rsidRPr="00A6172B">
        <w:rPr>
          <w:rFonts w:ascii="Times New Roman" w:hAnsi="Times New Roman" w:cs="Times New Roman"/>
          <w:sz w:val="24"/>
          <w:szCs w:val="24"/>
        </w:rPr>
        <w:t xml:space="preserve"> que de ello se desprenden o la importancia del tema para futuras </w:t>
      </w:r>
      <w:hyperlink r:id="rId13" w:history="1">
        <w:r w:rsidRPr="00A6172B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investigaciones</w:t>
        </w:r>
      </w:hyperlink>
      <w:r w:rsidRPr="00A6172B">
        <w:rPr>
          <w:rFonts w:ascii="Times New Roman" w:hAnsi="Times New Roman" w:cs="Times New Roman"/>
          <w:sz w:val="24"/>
          <w:szCs w:val="24"/>
        </w:rPr>
        <w:t>.</w:t>
      </w:r>
    </w:p>
    <w:p w14:paraId="576DF416" w14:textId="77777777" w:rsidR="00A6172B" w:rsidRPr="00A6172B" w:rsidRDefault="00A6172B" w:rsidP="00A6172B">
      <w:pPr>
        <w:pStyle w:val="Ttulo3"/>
        <w:spacing w:before="0" w:after="240"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6172B">
        <w:rPr>
          <w:rFonts w:ascii="Times New Roman" w:hAnsi="Times New Roman" w:cs="Times New Roman"/>
          <w:b/>
          <w:bCs/>
          <w:color w:val="auto"/>
        </w:rPr>
        <w:t>Elementos que la componen</w:t>
      </w:r>
    </w:p>
    <w:p w14:paraId="3039D61F" w14:textId="77777777" w:rsidR="00A6172B" w:rsidRPr="00A6172B" w:rsidRDefault="00A6172B" w:rsidP="00A6172B">
      <w:pPr>
        <w:pStyle w:val="NormalWeb"/>
        <w:spacing w:before="0" w:beforeAutospacing="0" w:after="240" w:afterAutospacing="0" w:line="360" w:lineRule="auto"/>
        <w:jc w:val="both"/>
      </w:pPr>
      <w:r w:rsidRPr="00A6172B">
        <w:t>En una exposición oral suelen estar involucrados los siguientes elementos:</w:t>
      </w:r>
    </w:p>
    <w:p w14:paraId="35D82CD8" w14:textId="77777777" w:rsidR="00A6172B" w:rsidRPr="00A6172B" w:rsidRDefault="00A6172B" w:rsidP="00A6172B">
      <w:pPr>
        <w:numPr>
          <w:ilvl w:val="0"/>
          <w:numId w:val="1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72B">
        <w:rPr>
          <w:rStyle w:val="Textoennegrita"/>
          <w:rFonts w:ascii="Times New Roman" w:hAnsi="Times New Roman" w:cs="Times New Roman"/>
          <w:sz w:val="24"/>
          <w:szCs w:val="24"/>
        </w:rPr>
        <w:t>Expositor(es).</w:t>
      </w:r>
      <w:r w:rsidRPr="00A6172B">
        <w:rPr>
          <w:rFonts w:ascii="Times New Roman" w:hAnsi="Times New Roman" w:cs="Times New Roman"/>
          <w:sz w:val="24"/>
          <w:szCs w:val="24"/>
        </w:rPr>
        <w:t xml:space="preserve"> Aquellos que tienen la palabra y que son escuchados por el público.</w:t>
      </w:r>
    </w:p>
    <w:p w14:paraId="413D1C2E" w14:textId="77777777" w:rsidR="00A6172B" w:rsidRPr="00A6172B" w:rsidRDefault="00A6172B" w:rsidP="00A6172B">
      <w:pPr>
        <w:numPr>
          <w:ilvl w:val="0"/>
          <w:numId w:val="1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72B">
        <w:rPr>
          <w:rStyle w:val="Textoennegrita"/>
          <w:rFonts w:ascii="Times New Roman" w:hAnsi="Times New Roman" w:cs="Times New Roman"/>
          <w:sz w:val="24"/>
          <w:szCs w:val="24"/>
        </w:rPr>
        <w:t>Público.</w:t>
      </w:r>
      <w:r w:rsidRPr="00A6172B">
        <w:rPr>
          <w:rFonts w:ascii="Times New Roman" w:hAnsi="Times New Roman" w:cs="Times New Roman"/>
          <w:sz w:val="24"/>
          <w:szCs w:val="24"/>
        </w:rPr>
        <w:t xml:space="preserve"> Aquellos que presencian la exposición y que, por lo general, guardan silencio hasta el final de la misma.</w:t>
      </w:r>
    </w:p>
    <w:p w14:paraId="606EF603" w14:textId="77777777" w:rsidR="00A6172B" w:rsidRPr="00A6172B" w:rsidRDefault="00A6172B" w:rsidP="00A6172B">
      <w:pPr>
        <w:numPr>
          <w:ilvl w:val="0"/>
          <w:numId w:val="1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72B">
        <w:rPr>
          <w:rStyle w:val="Textoennegrita"/>
          <w:rFonts w:ascii="Times New Roman" w:hAnsi="Times New Roman" w:cs="Times New Roman"/>
          <w:sz w:val="24"/>
          <w:szCs w:val="24"/>
        </w:rPr>
        <w:t>Material de apoyo.</w:t>
      </w:r>
      <w:r w:rsidRPr="00A6172B">
        <w:rPr>
          <w:rFonts w:ascii="Times New Roman" w:hAnsi="Times New Roman" w:cs="Times New Roman"/>
          <w:sz w:val="24"/>
          <w:szCs w:val="24"/>
        </w:rPr>
        <w:t xml:space="preserve"> Los expositores pueden emplear diversos </w:t>
      </w:r>
      <w:hyperlink r:id="rId14" w:history="1">
        <w:r w:rsidRPr="00A6172B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materiales</w:t>
        </w:r>
      </w:hyperlink>
      <w:r w:rsidRPr="00A6172B">
        <w:rPr>
          <w:rFonts w:ascii="Times New Roman" w:hAnsi="Times New Roman" w:cs="Times New Roman"/>
          <w:sz w:val="24"/>
          <w:szCs w:val="24"/>
        </w:rPr>
        <w:t xml:space="preserve"> para acompañar su explicación, ya sea como recordatorios, ejemplos, ilustraciones, o simplemente como un resumen constante de lo dicho, para facilitar el aprendizaje o la retención de lo expuesto. En este sentido pueden usarse </w:t>
      </w:r>
      <w:hyperlink r:id="rId15" w:history="1">
        <w:r w:rsidRPr="00A6172B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fotografías</w:t>
        </w:r>
      </w:hyperlink>
      <w:r w:rsidRPr="00A6172B">
        <w:rPr>
          <w:rFonts w:ascii="Times New Roman" w:hAnsi="Times New Roman" w:cs="Times New Roman"/>
          <w:sz w:val="24"/>
          <w:szCs w:val="24"/>
        </w:rPr>
        <w:t>, láminas de presentación digital, vídeos, etc.</w:t>
      </w:r>
    </w:p>
    <w:p w14:paraId="1BE0C11C" w14:textId="77777777" w:rsidR="00A6172B" w:rsidRPr="00A6172B" w:rsidRDefault="00A6172B" w:rsidP="00A6172B">
      <w:pPr>
        <w:pStyle w:val="Ttulo3"/>
        <w:spacing w:before="0" w:after="240"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6172B">
        <w:rPr>
          <w:rFonts w:ascii="Times New Roman" w:hAnsi="Times New Roman" w:cs="Times New Roman"/>
          <w:b/>
          <w:bCs/>
          <w:color w:val="auto"/>
        </w:rPr>
        <w:t>Tipos de exposición oral</w:t>
      </w:r>
    </w:p>
    <w:p w14:paraId="4668E761" w14:textId="77777777" w:rsidR="00A6172B" w:rsidRPr="00A6172B" w:rsidRDefault="00A6172B" w:rsidP="00A6172B">
      <w:pPr>
        <w:pStyle w:val="NormalWeb"/>
        <w:spacing w:before="0" w:beforeAutospacing="0" w:after="240" w:afterAutospacing="0" w:line="360" w:lineRule="auto"/>
        <w:jc w:val="both"/>
      </w:pPr>
      <w:r w:rsidRPr="00A6172B">
        <w:t>La exposición oral puede tener diversos tipos, que varían entre sí de acuerdo a las particularidades que presentan. Por ejemplo:</w:t>
      </w:r>
    </w:p>
    <w:p w14:paraId="41813E45" w14:textId="77777777" w:rsidR="00A6172B" w:rsidRPr="00A6172B" w:rsidRDefault="00A6172B" w:rsidP="00A6172B">
      <w:pPr>
        <w:numPr>
          <w:ilvl w:val="0"/>
          <w:numId w:val="11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72B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Mesa redonda.</w:t>
      </w:r>
      <w:r w:rsidRPr="00A6172B">
        <w:rPr>
          <w:rFonts w:ascii="Times New Roman" w:hAnsi="Times New Roman" w:cs="Times New Roman"/>
          <w:sz w:val="24"/>
          <w:szCs w:val="24"/>
        </w:rPr>
        <w:t xml:space="preserve"> Todos los expositores se organizan para conversar en torno a un tema, pudiendo intervenir a voluntad.</w:t>
      </w:r>
    </w:p>
    <w:p w14:paraId="163EA23A" w14:textId="77777777" w:rsidR="00A6172B" w:rsidRPr="00A6172B" w:rsidRDefault="00A6172B" w:rsidP="00A6172B">
      <w:pPr>
        <w:numPr>
          <w:ilvl w:val="0"/>
          <w:numId w:val="11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A6172B">
          <w:rPr>
            <w:rStyle w:val="Hipervnculo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Panel de discusión</w:t>
        </w:r>
      </w:hyperlink>
      <w:r w:rsidRPr="00A6172B">
        <w:rPr>
          <w:rStyle w:val="Textoennegrita"/>
          <w:rFonts w:ascii="Times New Roman" w:hAnsi="Times New Roman" w:cs="Times New Roman"/>
          <w:sz w:val="24"/>
          <w:szCs w:val="24"/>
        </w:rPr>
        <w:t>.</w:t>
      </w:r>
      <w:r w:rsidRPr="00A6172B">
        <w:rPr>
          <w:rFonts w:ascii="Times New Roman" w:hAnsi="Times New Roman" w:cs="Times New Roman"/>
          <w:sz w:val="24"/>
          <w:szCs w:val="24"/>
        </w:rPr>
        <w:t xml:space="preserve"> Los expositores hablan por turnos al público, y por último se produce un debate con preguntas.</w:t>
      </w:r>
    </w:p>
    <w:p w14:paraId="7BE257A5" w14:textId="77777777" w:rsidR="00A6172B" w:rsidRPr="00A6172B" w:rsidRDefault="00A6172B" w:rsidP="00A6172B">
      <w:pPr>
        <w:numPr>
          <w:ilvl w:val="0"/>
          <w:numId w:val="11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72B">
        <w:rPr>
          <w:rStyle w:val="Textoennegrita"/>
          <w:rFonts w:ascii="Times New Roman" w:hAnsi="Times New Roman" w:cs="Times New Roman"/>
          <w:sz w:val="24"/>
          <w:szCs w:val="24"/>
        </w:rPr>
        <w:t xml:space="preserve">Conferencia o </w:t>
      </w:r>
      <w:hyperlink r:id="rId17" w:history="1">
        <w:r w:rsidRPr="00A6172B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lectura</w:t>
        </w:r>
      </w:hyperlink>
      <w:r w:rsidRPr="00A6172B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A6172B">
        <w:rPr>
          <w:rFonts w:ascii="Times New Roman" w:hAnsi="Times New Roman" w:cs="Times New Roman"/>
          <w:sz w:val="24"/>
          <w:szCs w:val="24"/>
        </w:rPr>
        <w:t xml:space="preserve"> Uno o varios expositores (por turnos) leen y/o comentan un texto al público y aportan explicaciones de ser necesario para que se entienda.</w:t>
      </w:r>
    </w:p>
    <w:p w14:paraId="35494735" w14:textId="77777777" w:rsidR="00A6172B" w:rsidRPr="00A6172B" w:rsidRDefault="00A6172B" w:rsidP="00A6172B">
      <w:pPr>
        <w:numPr>
          <w:ilvl w:val="0"/>
          <w:numId w:val="11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A6172B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Debate</w:t>
        </w:r>
      </w:hyperlink>
      <w:r w:rsidRPr="00A6172B">
        <w:rPr>
          <w:rStyle w:val="Textoennegrita"/>
          <w:rFonts w:ascii="Times New Roman" w:hAnsi="Times New Roman" w:cs="Times New Roman"/>
          <w:sz w:val="24"/>
          <w:szCs w:val="24"/>
        </w:rPr>
        <w:t>.</w:t>
      </w:r>
      <w:r w:rsidRPr="00A6172B">
        <w:rPr>
          <w:rFonts w:ascii="Times New Roman" w:hAnsi="Times New Roman" w:cs="Times New Roman"/>
          <w:sz w:val="24"/>
          <w:szCs w:val="24"/>
        </w:rPr>
        <w:t xml:space="preserve"> Dos expositores abordan un tema desde perspectivas diferentes y tratan de convencer al público de su postura.</w:t>
      </w:r>
    </w:p>
    <w:p w14:paraId="573D963E" w14:textId="3BC2FD95" w:rsidR="00A6172B" w:rsidRDefault="00A6172B" w:rsidP="00A6172B">
      <w:pPr>
        <w:numPr>
          <w:ilvl w:val="0"/>
          <w:numId w:val="11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172B">
        <w:rPr>
          <w:rStyle w:val="Textoennegrita"/>
          <w:rFonts w:ascii="Times New Roman" w:hAnsi="Times New Roman" w:cs="Times New Roman"/>
          <w:sz w:val="24"/>
          <w:szCs w:val="24"/>
        </w:rPr>
        <w:t>Simposio</w:t>
      </w:r>
      <w:r w:rsidRPr="00A6172B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A6172B">
        <w:rPr>
          <w:rFonts w:ascii="Times New Roman" w:hAnsi="Times New Roman" w:cs="Times New Roman"/>
          <w:sz w:val="24"/>
          <w:szCs w:val="24"/>
        </w:rPr>
        <w:t xml:space="preserve"> Un panel de especialistas aborda una temática desde sus puntos de vista; luego el público interviene mediante preguntas y dudas que son aclaradas.</w:t>
      </w:r>
    </w:p>
    <w:p w14:paraId="2C2FF78D" w14:textId="12D38681" w:rsidR="00A6172B" w:rsidRPr="00A6172B" w:rsidRDefault="00A6172B" w:rsidP="00A6172B">
      <w:pPr>
        <w:pStyle w:val="Ttulo3"/>
        <w:jc w:val="center"/>
        <w:rPr>
          <w:rFonts w:ascii="Times New Roman" w:hAnsi="Times New Roman" w:cs="Times New Roman"/>
          <w:b/>
          <w:bCs/>
          <w:color w:val="auto"/>
          <w:lang w:val="es-EC"/>
        </w:rPr>
      </w:pPr>
      <w:r w:rsidRPr="00A6172B">
        <w:rPr>
          <w:rFonts w:ascii="Times New Roman" w:hAnsi="Times New Roman" w:cs="Times New Roman"/>
          <w:b/>
          <w:bCs/>
          <w:color w:val="auto"/>
        </w:rPr>
        <w:t>EL DEBATE (COMUNICACION ORAL)</w:t>
      </w:r>
    </w:p>
    <w:p w14:paraId="4738B34A" w14:textId="77777777" w:rsidR="00A6172B" w:rsidRDefault="00A6172B" w:rsidP="00A6172B"/>
    <w:p w14:paraId="5DADB269" w14:textId="77777777" w:rsidR="00A6172B" w:rsidRPr="00A6172B" w:rsidRDefault="00A6172B" w:rsidP="00A6172B">
      <w:pPr>
        <w:spacing w:line="360" w:lineRule="auto"/>
        <w:jc w:val="both"/>
        <w:rPr>
          <w:rFonts w:ascii="Times New Roman" w:hAnsi="Times New Roman" w:cs="Times New Roman"/>
        </w:rPr>
      </w:pPr>
      <w:r w:rsidRPr="00A6172B">
        <w:rPr>
          <w:rStyle w:val="mw-headline"/>
          <w:rFonts w:ascii="Times New Roman" w:hAnsi="Times New Roman" w:cs="Times New Roman"/>
          <w:lang w:val="es-ES"/>
        </w:rPr>
        <w:t>El debate es un acto propio de la comunicación humana que consiste en la discusión acerca de un tema polémico —llamado premisa o moción— entre dos o más grupos de personas. Es de carácter argumentativo, y es guiado por un moderador. Los debates no los gana necesariamente quien tiene la razón, sino quien sabe sostener mejor sus ideas.</w:t>
      </w:r>
    </w:p>
    <w:p w14:paraId="6BA2411B" w14:textId="3C62C7FC" w:rsidR="00A6172B" w:rsidRPr="00A6172B" w:rsidRDefault="00A6172B" w:rsidP="00A6172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6172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3EF321" wp14:editId="18C4439E">
            <wp:extent cx="3043555" cy="2661285"/>
            <wp:effectExtent l="0" t="0" r="4445" b="5715"/>
            <wp:docPr id="9" name="Imagen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F7DC" w14:textId="77777777" w:rsidR="00A6172B" w:rsidRPr="00A6172B" w:rsidRDefault="00A6172B" w:rsidP="00A6172B">
      <w:pPr>
        <w:pStyle w:val="Ttulo2"/>
        <w:spacing w:before="0" w:line="360" w:lineRule="auto"/>
        <w:ind w:left="720" w:hanging="360"/>
        <w:jc w:val="both"/>
        <w:rPr>
          <w:rFonts w:ascii="Times New Roman" w:hAnsi="Times New Roman" w:cs="Times New Roman"/>
          <w:b/>
          <w:bCs/>
          <w:color w:val="auto"/>
        </w:rPr>
      </w:pPr>
      <w:r w:rsidRPr="00A6172B">
        <w:rPr>
          <w:rStyle w:val="mw-headline"/>
          <w:rFonts w:ascii="Times New Roman" w:hAnsi="Times New Roman" w:cs="Times New Roman"/>
          <w:b/>
          <w:bCs/>
          <w:color w:val="auto"/>
          <w:sz w:val="22"/>
          <w:szCs w:val="22"/>
          <w:lang w:val="es-ES"/>
        </w:rPr>
        <w:t>1. Condición de un debate</w:t>
      </w:r>
    </w:p>
    <w:p w14:paraId="64207D2D" w14:textId="77777777" w:rsidR="00A6172B" w:rsidRPr="00A6172B" w:rsidRDefault="00A6172B" w:rsidP="00A6172B">
      <w:pPr>
        <w:spacing w:line="360" w:lineRule="auto"/>
        <w:jc w:val="both"/>
        <w:rPr>
          <w:rFonts w:ascii="Times New Roman" w:hAnsi="Times New Roman" w:cs="Times New Roman"/>
        </w:rPr>
      </w:pPr>
      <w:r w:rsidRPr="00A6172B">
        <w:rPr>
          <w:rFonts w:ascii="Times New Roman" w:hAnsi="Times New Roman" w:cs="Times New Roman"/>
          <w:lang w:val="es-ES"/>
        </w:rPr>
        <w:t>La condición de un 'debate' se da en el distinto punto de vista que guardan dos o más posiciones antagónicas en torno a un tema o problema.</w:t>
      </w:r>
    </w:p>
    <w:p w14:paraId="4D6F0169" w14:textId="77777777" w:rsidR="00A6172B" w:rsidRPr="00A6172B" w:rsidRDefault="00A6172B" w:rsidP="00A6172B">
      <w:pPr>
        <w:spacing w:line="360" w:lineRule="auto"/>
        <w:ind w:hanging="360"/>
        <w:jc w:val="both"/>
        <w:rPr>
          <w:rFonts w:ascii="Times New Roman" w:hAnsi="Times New Roman" w:cs="Times New Roman"/>
        </w:rPr>
      </w:pPr>
      <w:r w:rsidRPr="00A6172B">
        <w:rPr>
          <w:rFonts w:ascii="Times New Roman" w:eastAsia="Symbol" w:hAnsi="Times New Roman" w:cs="Times New Roman"/>
          <w:sz w:val="20"/>
          <w:lang w:val="es-ES"/>
        </w:rPr>
        <w:t>·</w:t>
      </w:r>
      <w:r w:rsidRPr="00A6172B">
        <w:rPr>
          <w:rFonts w:ascii="Times New Roman" w:eastAsia="Symbol" w:hAnsi="Times New Roman" w:cs="Times New Roman"/>
          <w:sz w:val="14"/>
          <w:szCs w:val="14"/>
          <w:lang w:val="es-ES"/>
        </w:rPr>
        <w:t xml:space="preserve">         </w:t>
      </w:r>
      <w:r w:rsidRPr="00A6172B">
        <w:rPr>
          <w:rFonts w:ascii="Times New Roman" w:hAnsi="Times New Roman" w:cs="Times New Roman"/>
          <w:lang w:val="es-ES"/>
        </w:rPr>
        <w:t xml:space="preserve">Elegir un tema de interés mayoritario que sea controvertido y preparar los contenidos teóricos. </w:t>
      </w:r>
    </w:p>
    <w:p w14:paraId="3695FFB9" w14:textId="77777777" w:rsidR="00A6172B" w:rsidRPr="00A6172B" w:rsidRDefault="00A6172B" w:rsidP="00A6172B">
      <w:pPr>
        <w:spacing w:line="360" w:lineRule="auto"/>
        <w:ind w:hanging="360"/>
        <w:jc w:val="both"/>
        <w:rPr>
          <w:rFonts w:ascii="Times New Roman" w:hAnsi="Times New Roman" w:cs="Times New Roman"/>
        </w:rPr>
      </w:pPr>
      <w:r w:rsidRPr="00A6172B">
        <w:rPr>
          <w:rFonts w:ascii="Times New Roman" w:eastAsia="Symbol" w:hAnsi="Times New Roman" w:cs="Times New Roman"/>
          <w:sz w:val="20"/>
          <w:lang w:val="es-ES"/>
        </w:rPr>
        <w:lastRenderedPageBreak/>
        <w:t>·</w:t>
      </w:r>
      <w:r w:rsidRPr="00A6172B">
        <w:rPr>
          <w:rFonts w:ascii="Times New Roman" w:eastAsia="Symbol" w:hAnsi="Times New Roman" w:cs="Times New Roman"/>
          <w:sz w:val="14"/>
          <w:szCs w:val="14"/>
          <w:lang w:val="es-ES"/>
        </w:rPr>
        <w:t xml:space="preserve">         </w:t>
      </w:r>
      <w:r w:rsidRPr="00A6172B">
        <w:rPr>
          <w:rFonts w:ascii="Times New Roman" w:hAnsi="Times New Roman" w:cs="Times New Roman"/>
          <w:lang w:val="es-ES"/>
        </w:rPr>
        <w:t xml:space="preserve">Moderar el esquema de trabajo determinado sobre la propuesta que en algunos casos suele ser un cuestionario con preguntas elaboradas de tal manera que susciten la controversia. </w:t>
      </w:r>
    </w:p>
    <w:p w14:paraId="3380293C" w14:textId="77777777" w:rsidR="00A6172B" w:rsidRPr="00A6172B" w:rsidRDefault="00A6172B" w:rsidP="00A6172B">
      <w:pPr>
        <w:spacing w:line="360" w:lineRule="auto"/>
        <w:ind w:hanging="360"/>
        <w:jc w:val="both"/>
        <w:rPr>
          <w:rFonts w:ascii="Times New Roman" w:hAnsi="Times New Roman" w:cs="Times New Roman"/>
        </w:rPr>
      </w:pPr>
      <w:r w:rsidRPr="00A6172B">
        <w:rPr>
          <w:rFonts w:ascii="Times New Roman" w:eastAsia="Symbol" w:hAnsi="Times New Roman" w:cs="Times New Roman"/>
          <w:sz w:val="20"/>
          <w:lang w:val="es-ES"/>
        </w:rPr>
        <w:t>·</w:t>
      </w:r>
      <w:r w:rsidRPr="00A6172B">
        <w:rPr>
          <w:rFonts w:ascii="Times New Roman" w:eastAsia="Symbol" w:hAnsi="Times New Roman" w:cs="Times New Roman"/>
          <w:sz w:val="14"/>
          <w:szCs w:val="14"/>
          <w:lang w:val="es-ES"/>
        </w:rPr>
        <w:t xml:space="preserve">         </w:t>
      </w:r>
      <w:r w:rsidRPr="00A6172B">
        <w:rPr>
          <w:rFonts w:ascii="Times New Roman" w:hAnsi="Times New Roman" w:cs="Times New Roman"/>
          <w:lang w:val="es-ES"/>
        </w:rPr>
        <w:t xml:space="preserve">Conformar partes (parte y contraparte) o grupos que defiendan o ataquen con argumentos en pro y en contra respectivamente. </w:t>
      </w:r>
    </w:p>
    <w:p w14:paraId="56BAB225" w14:textId="77777777" w:rsidR="00A6172B" w:rsidRPr="00A6172B" w:rsidRDefault="00A6172B" w:rsidP="00A6172B">
      <w:pPr>
        <w:pStyle w:val="Ttulo2"/>
        <w:spacing w:before="0" w:line="360" w:lineRule="auto"/>
        <w:ind w:left="720" w:hanging="360"/>
        <w:jc w:val="both"/>
        <w:rPr>
          <w:rFonts w:ascii="Times New Roman" w:hAnsi="Times New Roman" w:cs="Times New Roman"/>
          <w:b/>
          <w:bCs/>
          <w:color w:val="auto"/>
        </w:rPr>
      </w:pPr>
      <w:r w:rsidRPr="00A6172B"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val="es-ES"/>
        </w:rPr>
        <w:t>2.</w:t>
      </w:r>
      <w:r w:rsidRPr="00A6172B">
        <w:rPr>
          <w:rFonts w:ascii="Times New Roman" w:eastAsiaTheme="minorHAnsi" w:hAnsi="Times New Roman" w:cs="Times New Roman"/>
          <w:b/>
          <w:bCs/>
          <w:color w:val="auto"/>
          <w:sz w:val="14"/>
          <w:szCs w:val="14"/>
          <w:lang w:val="es-ES"/>
        </w:rPr>
        <w:t xml:space="preserve">       </w:t>
      </w:r>
      <w:r w:rsidRPr="00A6172B">
        <w:rPr>
          <w:rStyle w:val="mw-headline"/>
          <w:rFonts w:ascii="Times New Roman" w:hAnsi="Times New Roman" w:cs="Times New Roman"/>
          <w:b/>
          <w:bCs/>
          <w:color w:val="auto"/>
          <w:sz w:val="22"/>
          <w:szCs w:val="22"/>
          <w:lang w:val="es-ES"/>
        </w:rPr>
        <w:t>El debate formal</w:t>
      </w:r>
    </w:p>
    <w:p w14:paraId="53511CFE" w14:textId="77777777" w:rsidR="00A6172B" w:rsidRPr="00A6172B" w:rsidRDefault="00A6172B" w:rsidP="00A6172B">
      <w:pPr>
        <w:spacing w:line="360" w:lineRule="auto"/>
        <w:jc w:val="both"/>
        <w:rPr>
          <w:rFonts w:ascii="Times New Roman" w:hAnsi="Times New Roman" w:cs="Times New Roman"/>
        </w:rPr>
      </w:pPr>
      <w:r w:rsidRPr="00A6172B">
        <w:rPr>
          <w:rFonts w:ascii="Times New Roman" w:hAnsi="Times New Roman" w:cs="Times New Roman"/>
          <w:lang w:val="es-ES"/>
        </w:rPr>
        <w:t>Un debate formal, implica preparación por lo que las palabras no siempre se emplean en un lenguaje simple, siendo recomendable conocer y usar técnicas literarias, figuras retóricas o recursos estilísticos como los acertijos o las moralejas.</w:t>
      </w:r>
    </w:p>
    <w:p w14:paraId="69D21729" w14:textId="77777777" w:rsidR="00A6172B" w:rsidRPr="00A6172B" w:rsidRDefault="00A6172B" w:rsidP="00A6172B">
      <w:pPr>
        <w:spacing w:line="360" w:lineRule="auto"/>
        <w:jc w:val="both"/>
        <w:rPr>
          <w:rFonts w:ascii="Times New Roman" w:hAnsi="Times New Roman" w:cs="Times New Roman"/>
        </w:rPr>
      </w:pPr>
    </w:p>
    <w:p w14:paraId="72A9CE89" w14:textId="1F422B70" w:rsidR="00A6172B" w:rsidRPr="00A6172B" w:rsidRDefault="00A6172B" w:rsidP="00A6172B">
      <w:pPr>
        <w:spacing w:line="360" w:lineRule="auto"/>
        <w:jc w:val="both"/>
        <w:rPr>
          <w:rFonts w:ascii="Times New Roman" w:hAnsi="Times New Roman" w:cs="Times New Roman"/>
        </w:rPr>
      </w:pPr>
      <w:r w:rsidRPr="00A6172B">
        <w:rPr>
          <w:rFonts w:ascii="Times New Roman" w:hAnsi="Times New Roman" w:cs="Times New Roman"/>
          <w:noProof/>
        </w:rPr>
        <w:drawing>
          <wp:inline distT="0" distB="0" distL="0" distR="0" wp14:anchorId="26021C45" wp14:editId="07686843">
            <wp:extent cx="5400040" cy="2440305"/>
            <wp:effectExtent l="0" t="0" r="0" b="0"/>
            <wp:docPr id="8" name="Imagen 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72B">
        <w:rPr>
          <w:rFonts w:ascii="Times New Roman" w:eastAsia="Symbol" w:hAnsi="Times New Roman" w:cs="Times New Roman"/>
          <w:sz w:val="14"/>
          <w:szCs w:val="14"/>
          <w:lang w:val="es-ES"/>
        </w:rPr>
        <w:t xml:space="preserve"> </w:t>
      </w:r>
      <w:r w:rsidRPr="00A6172B">
        <w:rPr>
          <w:rStyle w:val="mw-headline"/>
          <w:rFonts w:ascii="Times New Roman" w:hAnsi="Times New Roman" w:cs="Times New Roman"/>
          <w:b/>
          <w:bCs/>
          <w:lang w:val="es-ES"/>
        </w:rPr>
        <w:t>Moderador</w:t>
      </w:r>
      <w:r>
        <w:rPr>
          <w:rFonts w:ascii="Times New Roman" w:hAnsi="Times New Roman" w:cs="Times New Roman"/>
          <w:lang w:val="es-ES"/>
        </w:rPr>
        <w:t xml:space="preserve">: </w:t>
      </w:r>
      <w:r w:rsidRPr="00A6172B">
        <w:rPr>
          <w:rFonts w:ascii="Times New Roman" w:hAnsi="Times New Roman" w:cs="Times New Roman"/>
          <w:lang w:val="es-ES"/>
        </w:rPr>
        <w:t>Es aquel que determinará el tiempo de exposición para los contertulios, de 3 a 5 minutos, durante el cual cada participante habrá de presentar los puntos más relevantes del tema, imponer el orden y conceder los turnos de intervención correspondientes. El secretario es el que va anotando lo que se va opinando en el debate, a qué hora y su coherencia.</w:t>
      </w:r>
    </w:p>
    <w:p w14:paraId="7765628A" w14:textId="505C7AFD" w:rsidR="00A6172B" w:rsidRPr="00A6172B" w:rsidRDefault="00A6172B" w:rsidP="00A6172B">
      <w:pPr>
        <w:pStyle w:val="Ttulo3"/>
        <w:spacing w:line="360" w:lineRule="auto"/>
        <w:jc w:val="both"/>
        <w:rPr>
          <w:rFonts w:ascii="Times New Roman" w:hAnsi="Times New Roman" w:cs="Times New Roman"/>
          <w:color w:val="auto"/>
        </w:rPr>
      </w:pPr>
      <w:proofErr w:type="gramStart"/>
      <w:r w:rsidRPr="00A6172B">
        <w:rPr>
          <w:rStyle w:val="mw-headline"/>
          <w:rFonts w:ascii="Times New Roman" w:hAnsi="Times New Roman" w:cs="Times New Roman"/>
          <w:b/>
          <w:bCs/>
          <w:color w:val="auto"/>
          <w:sz w:val="22"/>
          <w:szCs w:val="22"/>
          <w:lang w:val="es-ES"/>
        </w:rPr>
        <w:t xml:space="preserve">Participantes </w:t>
      </w:r>
      <w:r w:rsidRPr="00A6172B">
        <w:rPr>
          <w:rStyle w:val="mw-headline"/>
          <w:rFonts w:ascii="Times New Roman" w:hAnsi="Times New Roman" w:cs="Times New Roman"/>
          <w:b/>
          <w:bCs/>
          <w:color w:val="auto"/>
          <w:sz w:val="22"/>
          <w:szCs w:val="22"/>
          <w:lang w:val="es-ES"/>
        </w:rPr>
        <w:t>informado</w:t>
      </w:r>
      <w:proofErr w:type="gramEnd"/>
      <w:r>
        <w:rPr>
          <w:rStyle w:val="mw-headline"/>
          <w:rFonts w:ascii="Times New Roman" w:hAnsi="Times New Roman" w:cs="Times New Roman"/>
          <w:b/>
          <w:bCs/>
          <w:color w:val="auto"/>
          <w:sz w:val="22"/>
          <w:szCs w:val="22"/>
          <w:lang w:val="es-ES"/>
        </w:rPr>
        <w:t>:</w:t>
      </w:r>
      <w:r w:rsidRPr="00A6172B">
        <w:rPr>
          <w:rFonts w:ascii="Times New Roman" w:hAnsi="Times New Roman" w:cs="Times New Roman"/>
          <w:color w:val="auto"/>
          <w:sz w:val="22"/>
          <w:szCs w:val="22"/>
          <w:lang w:val="es-ES"/>
        </w:rPr>
        <w:t xml:space="preserve"> Es</w:t>
      </w:r>
      <w:r w:rsidRPr="00A6172B">
        <w:rPr>
          <w:rFonts w:ascii="Times New Roman" w:hAnsi="Times New Roman" w:cs="Times New Roman"/>
          <w:color w:val="auto"/>
          <w:sz w:val="22"/>
          <w:szCs w:val="22"/>
          <w:lang w:val="es-ES"/>
        </w:rPr>
        <w:t xml:space="preserve"> necesario que cada uno de los participantes del debate conozca e investigue profundamente el tema por tratar en un debate. Dentro de las distintas modalidades de debates que existen, muchas veces se tienen semanas, días o sólo horas para la preparación de un tema. Esto determina que los equipos deban hacer buen uso del tiempo y realizar una investigación exhaustiva del tema y sus implicaciones, viendo las posibles argumentaciones adversas y tratando de encontrar argumentos favorables a la posición que se representará.</w:t>
      </w:r>
    </w:p>
    <w:p w14:paraId="0782433E" w14:textId="77777777" w:rsidR="00A6172B" w:rsidRPr="00A6172B" w:rsidRDefault="00A6172B" w:rsidP="00A6172B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6172B">
        <w:rPr>
          <w:rStyle w:val="mw-headline"/>
          <w:rFonts w:ascii="Times New Roman" w:hAnsi="Times New Roman" w:cs="Times New Roman"/>
          <w:b/>
          <w:bCs/>
          <w:color w:val="auto"/>
          <w:lang w:val="es-ES"/>
        </w:rPr>
        <w:t>NORMAS PARA SU REALIZACIÓN</w:t>
      </w:r>
    </w:p>
    <w:p w14:paraId="2B5A65C9" w14:textId="77777777" w:rsidR="00A6172B" w:rsidRPr="00A6172B" w:rsidRDefault="00A6172B" w:rsidP="00A6172B">
      <w:pPr>
        <w:spacing w:line="360" w:lineRule="auto"/>
        <w:jc w:val="both"/>
        <w:rPr>
          <w:rFonts w:ascii="Times New Roman" w:hAnsi="Times New Roman" w:cs="Times New Roman"/>
        </w:rPr>
      </w:pPr>
      <w:r w:rsidRPr="00A6172B">
        <w:rPr>
          <w:rFonts w:ascii="Times New Roman" w:hAnsi="Times New Roman" w:cs="Times New Roman"/>
          <w:lang w:val="es-ES"/>
        </w:rPr>
        <w:t>Durante el debate el moderador debe:</w:t>
      </w:r>
    </w:p>
    <w:p w14:paraId="45FF95B4" w14:textId="77777777" w:rsidR="00A6172B" w:rsidRPr="00A6172B" w:rsidRDefault="00A6172B" w:rsidP="00A6172B">
      <w:pPr>
        <w:numPr>
          <w:ilvl w:val="0"/>
          <w:numId w:val="12"/>
        </w:numPr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</w:rPr>
      </w:pPr>
      <w:r w:rsidRPr="00A6172B">
        <w:rPr>
          <w:rFonts w:ascii="Times New Roman" w:hAnsi="Times New Roman" w:cs="Times New Roman"/>
          <w:lang w:val="es-ES"/>
        </w:rPr>
        <w:t xml:space="preserve">Poner en consideración el objetivo del tema. </w:t>
      </w:r>
    </w:p>
    <w:p w14:paraId="791EF161" w14:textId="77777777" w:rsidR="00A6172B" w:rsidRPr="00A6172B" w:rsidRDefault="00A6172B" w:rsidP="00A6172B">
      <w:pPr>
        <w:numPr>
          <w:ilvl w:val="0"/>
          <w:numId w:val="12"/>
        </w:numPr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</w:rPr>
      </w:pPr>
      <w:r w:rsidRPr="00A6172B">
        <w:rPr>
          <w:rFonts w:ascii="Times New Roman" w:hAnsi="Times New Roman" w:cs="Times New Roman"/>
          <w:lang w:val="es-ES"/>
        </w:rPr>
        <w:t xml:space="preserve">Anunciar el tema y ubicarlo dentro del proceso. </w:t>
      </w:r>
    </w:p>
    <w:p w14:paraId="331F1205" w14:textId="77777777" w:rsidR="00A6172B" w:rsidRPr="00A6172B" w:rsidRDefault="00A6172B" w:rsidP="00A6172B">
      <w:pPr>
        <w:numPr>
          <w:ilvl w:val="0"/>
          <w:numId w:val="12"/>
        </w:numPr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</w:rPr>
      </w:pPr>
      <w:r w:rsidRPr="00A6172B">
        <w:rPr>
          <w:rFonts w:ascii="Times New Roman" w:hAnsi="Times New Roman" w:cs="Times New Roman"/>
          <w:lang w:val="es-ES"/>
        </w:rPr>
        <w:lastRenderedPageBreak/>
        <w:t xml:space="preserve">Describir la actividad. </w:t>
      </w:r>
    </w:p>
    <w:p w14:paraId="4A03265A" w14:textId="77777777" w:rsidR="00A6172B" w:rsidRPr="00A6172B" w:rsidRDefault="00A6172B" w:rsidP="00A6172B">
      <w:pPr>
        <w:numPr>
          <w:ilvl w:val="0"/>
          <w:numId w:val="12"/>
        </w:numPr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</w:rPr>
      </w:pPr>
      <w:r w:rsidRPr="00A6172B">
        <w:rPr>
          <w:rFonts w:ascii="Times New Roman" w:hAnsi="Times New Roman" w:cs="Times New Roman"/>
          <w:lang w:val="es-ES"/>
        </w:rPr>
        <w:t xml:space="preserve">Formular la primera pregunta y dar la palabra en orden a los participantes. </w:t>
      </w:r>
    </w:p>
    <w:p w14:paraId="75E3310B" w14:textId="77777777" w:rsidR="00A6172B" w:rsidRPr="00A6172B" w:rsidRDefault="00A6172B" w:rsidP="00A6172B">
      <w:pPr>
        <w:numPr>
          <w:ilvl w:val="0"/>
          <w:numId w:val="12"/>
        </w:numPr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</w:rPr>
      </w:pPr>
      <w:r w:rsidRPr="00A6172B">
        <w:rPr>
          <w:rFonts w:ascii="Times New Roman" w:hAnsi="Times New Roman" w:cs="Times New Roman"/>
          <w:lang w:val="es-ES"/>
        </w:rPr>
        <w:t xml:space="preserve">Desempeñar durante la discusión el papel de moderador. </w:t>
      </w:r>
    </w:p>
    <w:p w14:paraId="27DD77D9" w14:textId="77777777" w:rsidR="00A6172B" w:rsidRPr="00A6172B" w:rsidRDefault="00A6172B" w:rsidP="00A6172B">
      <w:pPr>
        <w:numPr>
          <w:ilvl w:val="0"/>
          <w:numId w:val="12"/>
        </w:numPr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</w:rPr>
      </w:pPr>
      <w:r w:rsidRPr="00A6172B">
        <w:rPr>
          <w:rFonts w:ascii="Times New Roman" w:hAnsi="Times New Roman" w:cs="Times New Roman"/>
          <w:lang w:val="es-ES"/>
        </w:rPr>
        <w:t xml:space="preserve">Terminar el debate, el secretario tratará de llegar al consenso sobre las conclusiones. </w:t>
      </w:r>
    </w:p>
    <w:p w14:paraId="764B7541" w14:textId="77777777" w:rsidR="00A6172B" w:rsidRPr="00A6172B" w:rsidRDefault="00A6172B" w:rsidP="00A6172B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6172B">
        <w:rPr>
          <w:rStyle w:val="mw-headline"/>
          <w:rFonts w:ascii="Times New Roman" w:hAnsi="Times New Roman" w:cs="Times New Roman"/>
          <w:b/>
          <w:bCs/>
          <w:color w:val="auto"/>
          <w:lang w:val="es-ES"/>
        </w:rPr>
        <w:t>ARGUMENTOS</w:t>
      </w:r>
    </w:p>
    <w:p w14:paraId="47DE2C02" w14:textId="77777777" w:rsidR="00A6172B" w:rsidRPr="00A6172B" w:rsidRDefault="00A6172B" w:rsidP="00A6172B">
      <w:pPr>
        <w:numPr>
          <w:ilvl w:val="0"/>
          <w:numId w:val="13"/>
        </w:numPr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</w:rPr>
      </w:pPr>
      <w:r w:rsidRPr="00A6172B">
        <w:rPr>
          <w:rFonts w:ascii="Times New Roman" w:hAnsi="Times New Roman" w:cs="Times New Roman"/>
          <w:lang w:val="es-ES"/>
        </w:rPr>
        <w:t xml:space="preserve">Los </w:t>
      </w:r>
      <w:hyperlink r:id="rId23" w:tooltip="Argumento" w:history="1">
        <w:r w:rsidRPr="00A6172B">
          <w:rPr>
            <w:rStyle w:val="Hipervnculo"/>
            <w:rFonts w:ascii="Times New Roman" w:hAnsi="Times New Roman" w:cs="Times New Roman"/>
            <w:color w:val="auto"/>
            <w:u w:val="none"/>
            <w:lang w:val="es-ES"/>
          </w:rPr>
          <w:t>argumentos</w:t>
        </w:r>
      </w:hyperlink>
      <w:r w:rsidRPr="00A6172B">
        <w:rPr>
          <w:rFonts w:ascii="Times New Roman" w:hAnsi="Times New Roman" w:cs="Times New Roman"/>
          <w:lang w:val="es-ES"/>
        </w:rPr>
        <w:t xml:space="preserve"> a favor se llaman pruebas y los que están en contra se llaman objeciones. </w:t>
      </w:r>
    </w:p>
    <w:p w14:paraId="314B2A0F" w14:textId="77777777" w:rsidR="00A6172B" w:rsidRPr="00A6172B" w:rsidRDefault="00A6172B" w:rsidP="00A6172B">
      <w:pPr>
        <w:numPr>
          <w:ilvl w:val="0"/>
          <w:numId w:val="13"/>
        </w:numPr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</w:rPr>
      </w:pPr>
      <w:r w:rsidRPr="00A6172B">
        <w:rPr>
          <w:rFonts w:ascii="Times New Roman" w:hAnsi="Times New Roman" w:cs="Times New Roman"/>
          <w:lang w:val="es-ES"/>
        </w:rPr>
        <w:t xml:space="preserve">Por los primeros, se intenta demostrar la validez de las afirmaciones o argumentos de la parte. </w:t>
      </w:r>
    </w:p>
    <w:p w14:paraId="2B99596B" w14:textId="77777777" w:rsidR="00A6172B" w:rsidRPr="00A6172B" w:rsidRDefault="00A6172B" w:rsidP="00A6172B">
      <w:pPr>
        <w:numPr>
          <w:ilvl w:val="0"/>
          <w:numId w:val="13"/>
        </w:numPr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</w:rPr>
      </w:pPr>
      <w:r w:rsidRPr="00A6172B">
        <w:rPr>
          <w:rFonts w:ascii="Times New Roman" w:hAnsi="Times New Roman" w:cs="Times New Roman"/>
          <w:lang w:val="es-ES"/>
        </w:rPr>
        <w:t xml:space="preserve">Por los segundos, se intentará mostrar los errores de la contraparte. </w:t>
      </w:r>
    </w:p>
    <w:p w14:paraId="35081ACA" w14:textId="03618699" w:rsidR="00A6172B" w:rsidRPr="00A6172B" w:rsidRDefault="00A6172B" w:rsidP="00A6172B">
      <w:pPr>
        <w:spacing w:line="360" w:lineRule="auto"/>
        <w:jc w:val="both"/>
        <w:rPr>
          <w:rFonts w:ascii="Times New Roman" w:hAnsi="Times New Roman" w:cs="Times New Roman"/>
        </w:rPr>
      </w:pPr>
      <w:r w:rsidRPr="00A6172B">
        <w:rPr>
          <w:rFonts w:ascii="Times New Roman" w:hAnsi="Times New Roman" w:cs="Times New Roman"/>
          <w:noProof/>
        </w:rPr>
        <w:drawing>
          <wp:inline distT="0" distB="0" distL="0" distR="0" wp14:anchorId="3A035065" wp14:editId="591485E5">
            <wp:extent cx="5400040" cy="1993265"/>
            <wp:effectExtent l="0" t="0" r="0" b="6985"/>
            <wp:docPr id="7" name="Imagen 7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FEF9" w14:textId="77777777" w:rsidR="00A6172B" w:rsidRPr="00A6172B" w:rsidRDefault="00A6172B" w:rsidP="00A6172B">
      <w:pPr>
        <w:pStyle w:val="Ttulo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A6172B">
        <w:rPr>
          <w:rStyle w:val="mw-headline"/>
          <w:rFonts w:ascii="Times New Roman" w:hAnsi="Times New Roman" w:cs="Times New Roman"/>
          <w:b/>
          <w:bCs/>
          <w:color w:val="auto"/>
          <w:lang w:val="es-ES"/>
        </w:rPr>
        <w:t>Argumentos lógico racionales</w:t>
      </w:r>
    </w:p>
    <w:p w14:paraId="44CD93E3" w14:textId="77777777" w:rsidR="00A6172B" w:rsidRPr="00A6172B" w:rsidRDefault="00A6172B" w:rsidP="00A6172B">
      <w:pPr>
        <w:numPr>
          <w:ilvl w:val="0"/>
          <w:numId w:val="14"/>
        </w:numPr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</w:rPr>
      </w:pPr>
      <w:r w:rsidRPr="00A6172B">
        <w:rPr>
          <w:rFonts w:ascii="Times New Roman" w:hAnsi="Times New Roman" w:cs="Times New Roman"/>
          <w:b/>
          <w:bCs/>
          <w:lang w:val="es-ES"/>
        </w:rPr>
        <w:t>Sintomáticos o por signo:</w:t>
      </w:r>
      <w:r w:rsidRPr="00A6172B">
        <w:rPr>
          <w:rFonts w:ascii="Times New Roman" w:hAnsi="Times New Roman" w:cs="Times New Roman"/>
          <w:lang w:val="es-ES"/>
        </w:rPr>
        <w:t xml:space="preserve"> Las razones se presentan en forma de indicios, signos o síntomas que conducen a una breve conclusión. Por ejemplo: No sería extraño que Juan tuviese un infarto. Come, bebe, fuma en exceso, además trabaja demasiado. </w:t>
      </w:r>
    </w:p>
    <w:p w14:paraId="1DAF47DB" w14:textId="77777777" w:rsidR="00A6172B" w:rsidRPr="00A6172B" w:rsidRDefault="00A6172B" w:rsidP="00A6172B">
      <w:pPr>
        <w:numPr>
          <w:ilvl w:val="0"/>
          <w:numId w:val="14"/>
        </w:numPr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</w:rPr>
      </w:pPr>
      <w:r w:rsidRPr="00A6172B">
        <w:rPr>
          <w:rFonts w:ascii="Times New Roman" w:hAnsi="Times New Roman" w:cs="Times New Roman"/>
          <w:b/>
          <w:bCs/>
          <w:lang w:val="es-ES"/>
        </w:rPr>
        <w:t xml:space="preserve">Nexos causales: </w:t>
      </w:r>
      <w:r w:rsidRPr="00A6172B">
        <w:rPr>
          <w:rFonts w:ascii="Times New Roman" w:hAnsi="Times New Roman" w:cs="Times New Roman"/>
          <w:lang w:val="es-ES"/>
        </w:rPr>
        <w:t xml:space="preserve">Las razones se presentan como la causa que provoca la conclusión: uno es causa de otro. Por ejemplo: Correr 5 kilómetros diarios produce un bienestar general del sistema cardiovascular. Corra por su vida. </w:t>
      </w:r>
    </w:p>
    <w:p w14:paraId="68644E9C" w14:textId="77777777" w:rsidR="00A6172B" w:rsidRPr="00A6172B" w:rsidRDefault="00A6172B" w:rsidP="00A6172B">
      <w:pPr>
        <w:numPr>
          <w:ilvl w:val="0"/>
          <w:numId w:val="14"/>
        </w:numPr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</w:rPr>
      </w:pPr>
      <w:r w:rsidRPr="00A6172B">
        <w:rPr>
          <w:rFonts w:ascii="Times New Roman" w:hAnsi="Times New Roman" w:cs="Times New Roman"/>
          <w:b/>
          <w:bCs/>
          <w:lang w:val="es-ES"/>
        </w:rPr>
        <w:t>Analógicos:</w:t>
      </w:r>
      <w:r w:rsidRPr="00A6172B">
        <w:rPr>
          <w:rFonts w:ascii="Times New Roman" w:hAnsi="Times New Roman" w:cs="Times New Roman"/>
          <w:lang w:val="es-ES"/>
        </w:rPr>
        <w:t xml:space="preserve"> Razonamiento basado en la existencia de atributos semejantes en seres o cosas diferentes. Por ejemplo: Debe haber una preocupación permanente por el medio ambiente, igual que por un auto. Éste se debe mantener limpio, repararlo cuando se requiera y usar de un modo racional sus beneficios. </w:t>
      </w:r>
    </w:p>
    <w:p w14:paraId="6B289D65" w14:textId="77777777" w:rsidR="00A6172B" w:rsidRPr="00A6172B" w:rsidRDefault="00A6172B" w:rsidP="00A6172B">
      <w:pPr>
        <w:numPr>
          <w:ilvl w:val="0"/>
          <w:numId w:val="14"/>
        </w:numPr>
        <w:spacing w:before="100" w:beforeAutospacing="1" w:after="100" w:afterAutospacing="1" w:line="360" w:lineRule="auto"/>
        <w:ind w:left="1440"/>
        <w:jc w:val="both"/>
        <w:rPr>
          <w:rFonts w:ascii="Times New Roman" w:hAnsi="Times New Roman" w:cs="Times New Roman"/>
        </w:rPr>
      </w:pPr>
      <w:r w:rsidRPr="00A6172B">
        <w:rPr>
          <w:rFonts w:ascii="Times New Roman" w:hAnsi="Times New Roman" w:cs="Times New Roman"/>
          <w:lang w:val="es-ES"/>
        </w:rPr>
        <w:lastRenderedPageBreak/>
        <w:t xml:space="preserve">Por generalización: A partir de varios casos similares, se puede generalizar una tesis común a todos ellos, comprobándola mediante solución. </w:t>
      </w:r>
    </w:p>
    <w:p w14:paraId="42871D1D" w14:textId="77777777" w:rsidR="00A6172B" w:rsidRPr="00A6172B" w:rsidRDefault="00A6172B" w:rsidP="00A6172B">
      <w:pPr>
        <w:spacing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DF9ED40" w14:textId="42252BC4" w:rsidR="00A6172B" w:rsidRPr="00A6172B" w:rsidRDefault="00A6172B" w:rsidP="00A6172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172B">
        <w:rPr>
          <w:rFonts w:ascii="Times New Roman" w:hAnsi="Times New Roman" w:cs="Times New Roman"/>
        </w:rPr>
        <w:br/>
      </w:r>
    </w:p>
    <w:sectPr w:rsidR="00A6172B" w:rsidRPr="00A6172B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EB9E7" w14:textId="77777777" w:rsidR="00EB264B" w:rsidRDefault="00EB264B" w:rsidP="00DB1FE3">
      <w:pPr>
        <w:spacing w:after="0" w:line="240" w:lineRule="auto"/>
      </w:pPr>
      <w:r>
        <w:separator/>
      </w:r>
    </w:p>
  </w:endnote>
  <w:endnote w:type="continuationSeparator" w:id="0">
    <w:p w14:paraId="04E5C2AB" w14:textId="77777777" w:rsidR="00EB264B" w:rsidRDefault="00EB264B" w:rsidP="00DB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3987B" w14:textId="77777777" w:rsidR="00EB264B" w:rsidRDefault="00EB264B" w:rsidP="00DB1FE3">
      <w:pPr>
        <w:spacing w:after="0" w:line="240" w:lineRule="auto"/>
      </w:pPr>
      <w:r>
        <w:separator/>
      </w:r>
    </w:p>
  </w:footnote>
  <w:footnote w:type="continuationSeparator" w:id="0">
    <w:p w14:paraId="27C86034" w14:textId="77777777" w:rsidR="00EB264B" w:rsidRDefault="00EB264B" w:rsidP="00DB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DAE9C" w14:textId="613FCD13" w:rsidR="00DB1FE3" w:rsidRDefault="00DB1FE3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7AB3854" wp14:editId="42AFF9A5">
          <wp:simplePos x="0" y="0"/>
          <wp:positionH relativeFrom="page">
            <wp:posOffset>-12065</wp:posOffset>
          </wp:positionH>
          <wp:positionV relativeFrom="paragraph">
            <wp:posOffset>-1318384</wp:posOffset>
          </wp:positionV>
          <wp:extent cx="7543800" cy="11519338"/>
          <wp:effectExtent l="0" t="0" r="0" b="6350"/>
          <wp:wrapNone/>
          <wp:docPr id="1" name="Imagen 1" descr="CARATULA DE LENGUA Y LITERATURA PARA IMPRIMIR - Búsqueda de Google in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ATULA DE LENGUA Y LITERATURA PARA IMPRIMIR - Búsqueda de Google in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15193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28A4"/>
    <w:multiLevelType w:val="multilevel"/>
    <w:tmpl w:val="A0C6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752E38"/>
    <w:multiLevelType w:val="multilevel"/>
    <w:tmpl w:val="BE5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53264"/>
    <w:multiLevelType w:val="multilevel"/>
    <w:tmpl w:val="B9DA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102F77"/>
    <w:multiLevelType w:val="multilevel"/>
    <w:tmpl w:val="3488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00864"/>
    <w:multiLevelType w:val="multilevel"/>
    <w:tmpl w:val="0706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50F77"/>
    <w:multiLevelType w:val="multilevel"/>
    <w:tmpl w:val="F672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F2945"/>
    <w:multiLevelType w:val="multilevel"/>
    <w:tmpl w:val="CC40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50756"/>
    <w:multiLevelType w:val="multilevel"/>
    <w:tmpl w:val="4172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7D7768"/>
    <w:multiLevelType w:val="multilevel"/>
    <w:tmpl w:val="516E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83F8E"/>
    <w:multiLevelType w:val="multilevel"/>
    <w:tmpl w:val="CBA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71DBB"/>
    <w:multiLevelType w:val="multilevel"/>
    <w:tmpl w:val="6A60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A5F24"/>
    <w:multiLevelType w:val="multilevel"/>
    <w:tmpl w:val="4C70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4341D"/>
    <w:multiLevelType w:val="multilevel"/>
    <w:tmpl w:val="0E9E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ED3AD8"/>
    <w:multiLevelType w:val="multilevel"/>
    <w:tmpl w:val="5EBA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1"/>
  </w:num>
  <w:num w:numId="5">
    <w:abstractNumId w:val="13"/>
  </w:num>
  <w:num w:numId="6">
    <w:abstractNumId w:val="3"/>
  </w:num>
  <w:num w:numId="7">
    <w:abstractNumId w:val="1"/>
  </w:num>
  <w:num w:numId="8">
    <w:abstractNumId w:val="7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E3"/>
    <w:rsid w:val="000E586B"/>
    <w:rsid w:val="001349FE"/>
    <w:rsid w:val="00237855"/>
    <w:rsid w:val="002A0F49"/>
    <w:rsid w:val="002A4B5E"/>
    <w:rsid w:val="002B02E2"/>
    <w:rsid w:val="003B589A"/>
    <w:rsid w:val="0050708A"/>
    <w:rsid w:val="00511C99"/>
    <w:rsid w:val="00540A60"/>
    <w:rsid w:val="00566688"/>
    <w:rsid w:val="007C0BF6"/>
    <w:rsid w:val="007D2DE4"/>
    <w:rsid w:val="009B4A24"/>
    <w:rsid w:val="00A6172B"/>
    <w:rsid w:val="00A66DE7"/>
    <w:rsid w:val="00AB3D72"/>
    <w:rsid w:val="00B4086C"/>
    <w:rsid w:val="00BE7758"/>
    <w:rsid w:val="00BF558E"/>
    <w:rsid w:val="00C10349"/>
    <w:rsid w:val="00C1195F"/>
    <w:rsid w:val="00D374F0"/>
    <w:rsid w:val="00D7594B"/>
    <w:rsid w:val="00DA5CDB"/>
    <w:rsid w:val="00DB1FE3"/>
    <w:rsid w:val="00EB264B"/>
    <w:rsid w:val="00F03AEA"/>
    <w:rsid w:val="00F8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D729B"/>
  <w15:chartTrackingRefBased/>
  <w15:docId w15:val="{F6D0B126-BA37-4D0A-BF47-D513A0AA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F81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0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08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1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FE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B1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FE3"/>
    <w:rPr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F81058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posted-on">
    <w:name w:val="posted-on"/>
    <w:basedOn w:val="Fuentedeprrafopredeter"/>
    <w:rsid w:val="00F81058"/>
  </w:style>
  <w:style w:type="character" w:styleId="Hipervnculo">
    <w:name w:val="Hyperlink"/>
    <w:basedOn w:val="Fuentedeprrafopredeter"/>
    <w:uiPriority w:val="99"/>
    <w:unhideWhenUsed/>
    <w:rsid w:val="00F81058"/>
    <w:rPr>
      <w:color w:val="0000FF"/>
      <w:u w:val="single"/>
    </w:rPr>
  </w:style>
  <w:style w:type="character" w:customStyle="1" w:styleId="sep">
    <w:name w:val="sep"/>
    <w:basedOn w:val="Fuentedeprrafopredeter"/>
    <w:rsid w:val="00F81058"/>
  </w:style>
  <w:style w:type="character" w:customStyle="1" w:styleId="author">
    <w:name w:val="author"/>
    <w:basedOn w:val="Fuentedeprrafopredeter"/>
    <w:rsid w:val="00F81058"/>
  </w:style>
  <w:style w:type="paragraph" w:styleId="NormalWeb">
    <w:name w:val="Normal (Web)"/>
    <w:basedOn w:val="Normal"/>
    <w:uiPriority w:val="99"/>
    <w:unhideWhenUsed/>
    <w:rsid w:val="00F81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F81058"/>
    <w:rPr>
      <w:b/>
      <w:bCs/>
    </w:rPr>
  </w:style>
  <w:style w:type="character" w:styleId="nfasis">
    <w:name w:val="Emphasis"/>
    <w:basedOn w:val="Fuentedeprrafopredeter"/>
    <w:uiPriority w:val="20"/>
    <w:qFormat/>
    <w:rsid w:val="00F81058"/>
    <w:rPr>
      <w:i/>
      <w:iCs/>
    </w:rPr>
  </w:style>
  <w:style w:type="character" w:customStyle="1" w:styleId="zoomingtext">
    <w:name w:val="zoomingtext"/>
    <w:basedOn w:val="Fuentedeprrafopredeter"/>
    <w:rsid w:val="00F81058"/>
  </w:style>
  <w:style w:type="character" w:customStyle="1" w:styleId="more-button">
    <w:name w:val="more-button"/>
    <w:basedOn w:val="Fuentedeprrafopredeter"/>
    <w:rsid w:val="00F81058"/>
  </w:style>
  <w:style w:type="character" w:customStyle="1" w:styleId="Ttulo2Car">
    <w:name w:val="Título 2 Car"/>
    <w:basedOn w:val="Fuentedeprrafopredeter"/>
    <w:link w:val="Ttulo2"/>
    <w:uiPriority w:val="9"/>
    <w:semiHidden/>
    <w:rsid w:val="00C103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08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character" w:customStyle="1" w:styleId="mw-headline">
    <w:name w:val="mw-headline"/>
    <w:basedOn w:val="Fuentedeprrafopredeter"/>
    <w:rsid w:val="00A61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9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8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6225">
              <w:marLeft w:val="70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27">
              <w:marLeft w:val="1134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246">
              <w:marLeft w:val="1134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04">
              <w:marLeft w:val="1134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687">
              <w:marLeft w:val="70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549">
              <w:marLeft w:val="70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00">
              <w:marLeft w:val="70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90">
              <w:marLeft w:val="70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aracteristicas.co/investigacion-cientifica/" TargetMode="External"/><Relationship Id="rId18" Type="http://schemas.openxmlformats.org/officeDocument/2006/relationships/hyperlink" Target="https://www.caracteristicas.co/debate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3.bp.blogspot.com/-nuZSEYCzE8Y/UDF6DIxJY5I/AAAAAAAAAA0/u1iR1oojXS0/s1600/Debate+Formal.jp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aracteristicas.co/ideas/" TargetMode="External"/><Relationship Id="rId17" Type="http://schemas.openxmlformats.org/officeDocument/2006/relationships/hyperlink" Target="https://www.caracteristicas.co/lectura/" TargetMode="External"/><Relationship Id="rId25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yperlink" Target="https://www.caracteristicas.co/panel-de-discusion/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racteristicas.co/conclusion/" TargetMode="External"/><Relationship Id="rId24" Type="http://schemas.openxmlformats.org/officeDocument/2006/relationships/hyperlink" Target="http://3.bp.blogspot.com/-A7Z2qEP4boQ/UDF6LI_Xk0I/AAAAAAAAAA8/IMXH3TfR_oA/s1600/Argumentos+del+Debate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aracteristicas.co/fotografia/" TargetMode="External"/><Relationship Id="rId23" Type="http://schemas.openxmlformats.org/officeDocument/2006/relationships/hyperlink" Target="http://es.wikipedia.org/wiki/Argumento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aracteristicas.co/conocimiento/" TargetMode="External"/><Relationship Id="rId19" Type="http://schemas.openxmlformats.org/officeDocument/2006/relationships/hyperlink" Target="http://4.bp.blogspot.com/--8YdDessu94/UDF5YSd27qI/AAAAAAAAAAs/qOF-x5F7eoc/s1600/Opinion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racteristicas.co/introduccion/" TargetMode="External"/><Relationship Id="rId14" Type="http://schemas.openxmlformats.org/officeDocument/2006/relationships/hyperlink" Target="https://www.caracteristicas.co/materiales/" TargetMode="External"/><Relationship Id="rId22" Type="http://schemas.openxmlformats.org/officeDocument/2006/relationships/image" Target="media/image3.jpe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0F0B5-8C97-410B-BA4E-731B20CD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1285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Rugel</dc:creator>
  <cp:keywords/>
  <dc:description/>
  <cp:lastModifiedBy>Lenin Rugel</cp:lastModifiedBy>
  <cp:revision>16</cp:revision>
  <dcterms:created xsi:type="dcterms:W3CDTF">2020-11-24T16:40:00Z</dcterms:created>
  <dcterms:modified xsi:type="dcterms:W3CDTF">2020-11-26T20:09:00Z</dcterms:modified>
</cp:coreProperties>
</file>