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E07EC" w14:textId="77777777" w:rsidR="005F088B" w:rsidRDefault="005F088B" w:rsidP="005F088B">
      <w:pPr>
        <w:shd w:val="clear" w:color="auto" w:fill="FFFFFF"/>
        <w:spacing w:after="0" w:line="240" w:lineRule="auto"/>
        <w:textAlignment w:val="baseline"/>
        <w:outlineLvl w:val="5"/>
        <w:rPr>
          <w:rFonts w:ascii="Open Sans" w:eastAsia="Times New Roman" w:hAnsi="Open Sans" w:cs="Open Sans"/>
          <w:color w:val="333333"/>
          <w:sz w:val="27"/>
          <w:szCs w:val="27"/>
          <w:lang w:eastAsia="fr-FR"/>
        </w:rPr>
      </w:pPr>
    </w:p>
    <w:p w14:paraId="0713D7EC" w14:textId="490EDC6C" w:rsidR="005F088B" w:rsidRDefault="005F088B" w:rsidP="005F088B">
      <w:pPr>
        <w:shd w:val="clear" w:color="auto" w:fill="FFFFFF"/>
        <w:spacing w:after="0" w:line="240" w:lineRule="auto"/>
        <w:jc w:val="center"/>
        <w:textAlignment w:val="baseline"/>
        <w:outlineLvl w:val="5"/>
        <w:rPr>
          <w:rFonts w:asciiTheme="majorBidi" w:eastAsia="Times New Roman" w:hAnsiTheme="majorBidi" w:cstheme="majorBidi"/>
          <w:b/>
          <w:bCs/>
          <w:color w:val="333333"/>
          <w:sz w:val="36"/>
          <w:szCs w:val="36"/>
          <w:lang w:eastAsia="fr-FR"/>
        </w:rPr>
      </w:pPr>
      <w:r w:rsidRPr="005F088B">
        <w:rPr>
          <w:rFonts w:asciiTheme="majorBidi" w:eastAsia="Times New Roman" w:hAnsiTheme="majorBidi" w:cstheme="majorBidi"/>
          <w:b/>
          <w:bCs/>
          <w:color w:val="333333"/>
          <w:sz w:val="36"/>
          <w:szCs w:val="36"/>
          <w:lang w:eastAsia="fr-FR"/>
        </w:rPr>
        <w:t>SERIE D’EXERCICES N°2</w:t>
      </w:r>
    </w:p>
    <w:p w14:paraId="19BC5B84" w14:textId="77777777" w:rsidR="005F088B" w:rsidRPr="005F088B" w:rsidRDefault="005F088B" w:rsidP="005F088B">
      <w:pPr>
        <w:shd w:val="clear" w:color="auto" w:fill="FFFFFF"/>
        <w:spacing w:after="0" w:line="240" w:lineRule="auto"/>
        <w:jc w:val="center"/>
        <w:textAlignment w:val="baseline"/>
        <w:outlineLvl w:val="5"/>
        <w:rPr>
          <w:rFonts w:asciiTheme="majorBidi" w:eastAsia="Times New Roman" w:hAnsiTheme="majorBidi" w:cstheme="majorBidi"/>
          <w:b/>
          <w:bCs/>
          <w:color w:val="333333"/>
          <w:sz w:val="36"/>
          <w:szCs w:val="36"/>
          <w:lang w:eastAsia="fr-FR"/>
        </w:rPr>
      </w:pPr>
    </w:p>
    <w:p w14:paraId="656363A3" w14:textId="70FC529B" w:rsidR="005F088B" w:rsidRPr="00C717E0" w:rsidRDefault="005F088B" w:rsidP="005F088B">
      <w:pPr>
        <w:shd w:val="clear" w:color="auto" w:fill="FFFFFF"/>
        <w:spacing w:after="0" w:line="240" w:lineRule="auto"/>
        <w:textAlignment w:val="baseline"/>
        <w:outlineLvl w:val="5"/>
        <w:rPr>
          <w:rFonts w:asciiTheme="majorBidi" w:eastAsia="Times New Roman" w:hAnsiTheme="majorBidi" w:cstheme="majorBidi"/>
          <w:color w:val="333333"/>
          <w:sz w:val="28"/>
          <w:szCs w:val="28"/>
          <w:lang w:eastAsia="fr-FR"/>
        </w:rPr>
      </w:pPr>
      <w:r w:rsidRPr="00C717E0">
        <w:rPr>
          <w:rFonts w:asciiTheme="majorBidi" w:eastAsia="Times New Roman" w:hAnsiTheme="majorBidi" w:cstheme="majorBidi"/>
          <w:b/>
          <w:bCs/>
          <w:color w:val="333333"/>
          <w:sz w:val="28"/>
          <w:szCs w:val="28"/>
          <w:u w:val="single"/>
          <w:lang w:eastAsia="fr-FR"/>
        </w:rPr>
        <w:t>Exercice 1:</w:t>
      </w:r>
      <w:r w:rsidRPr="00C717E0">
        <w:rPr>
          <w:rFonts w:asciiTheme="majorBidi" w:eastAsia="Times New Roman" w:hAnsiTheme="majorBidi" w:cstheme="majorBidi"/>
          <w:color w:val="333333"/>
          <w:sz w:val="28"/>
          <w:szCs w:val="28"/>
          <w:lang w:eastAsia="fr-FR"/>
        </w:rPr>
        <w:t xml:space="preserve"> Système d’enregistrement et de planification des patients</w:t>
      </w:r>
    </w:p>
    <w:p w14:paraId="30F24459" w14:textId="77777777" w:rsidR="005F088B" w:rsidRPr="00C717E0" w:rsidRDefault="005F088B" w:rsidP="005F088B">
      <w:pPr>
        <w:shd w:val="clear" w:color="auto" w:fill="FFFFFF"/>
        <w:spacing w:after="225" w:line="240" w:lineRule="auto"/>
        <w:textAlignment w:val="baseline"/>
        <w:rPr>
          <w:rFonts w:asciiTheme="majorBidi" w:eastAsia="Times New Roman" w:hAnsiTheme="majorBidi" w:cstheme="majorBidi"/>
          <w:color w:val="444444"/>
          <w:sz w:val="24"/>
          <w:szCs w:val="24"/>
          <w:lang w:eastAsia="fr-FR"/>
        </w:rPr>
      </w:pPr>
      <w:r w:rsidRPr="00C717E0">
        <w:rPr>
          <w:rFonts w:asciiTheme="majorBidi" w:eastAsia="Times New Roman" w:hAnsiTheme="majorBidi" w:cstheme="majorBidi"/>
          <w:color w:val="444444"/>
          <w:sz w:val="24"/>
          <w:szCs w:val="24"/>
          <w:lang w:eastAsia="fr-FR"/>
        </w:rPr>
        <w:t>Dans un cabinet médical, le système d’enregistrement et de planification des patients est utilisé par les réceptionnistes, les infirmières et les médecins. Les réceptionnistes utilisent le système pour saisir les informations relatives aux nouveaux patients lorsqu’ils se rendent pour la première fois chez le médecin. Ils fixent également tous les rendez-vous. Les infirmières utilisent le système pour suivre les résultats de chaque visite, y compris le diagnostic et les médicaments. Pour chaque visite, des champs de texte libre sont utilisés pour saisir des informations sur le diagnostic et le traitement. Plusieurs médicaments peuvent être prescrits lors de chaque visite. Les infirmières peuvent également accéder aux informations pour imprimer l’historique des visites des patients.</w:t>
      </w:r>
    </w:p>
    <w:p w14:paraId="360E41BA" w14:textId="77777777" w:rsidR="00C717E0" w:rsidRPr="00C717E0" w:rsidRDefault="005F088B" w:rsidP="005F088B">
      <w:pPr>
        <w:shd w:val="clear" w:color="auto" w:fill="FFFFFF"/>
        <w:spacing w:after="225" w:line="240" w:lineRule="auto"/>
        <w:textAlignment w:val="baseline"/>
        <w:rPr>
          <w:rFonts w:asciiTheme="majorBidi" w:eastAsia="Times New Roman" w:hAnsiTheme="majorBidi" w:cstheme="majorBidi"/>
          <w:color w:val="444444"/>
          <w:sz w:val="24"/>
          <w:szCs w:val="24"/>
          <w:lang w:eastAsia="fr-FR"/>
        </w:rPr>
      </w:pPr>
      <w:r w:rsidRPr="00C717E0">
        <w:rPr>
          <w:rFonts w:asciiTheme="majorBidi" w:eastAsia="Times New Roman" w:hAnsiTheme="majorBidi" w:cstheme="majorBidi"/>
          <w:color w:val="444444"/>
          <w:sz w:val="24"/>
          <w:szCs w:val="24"/>
          <w:lang w:eastAsia="fr-FR"/>
        </w:rPr>
        <w:t xml:space="preserve">Les médecins utilisent principalement le système pour consulter l’historique des patients. Les médecins peuvent occasionnellement saisir des informations sur le traitement des patients et des prescriptions, mais le plus souvent, ils laissent les infirmières saisir ces informations. </w:t>
      </w:r>
    </w:p>
    <w:p w14:paraId="5934E5E5" w14:textId="7A2FCFF4" w:rsidR="005F088B" w:rsidRPr="00C717E0" w:rsidRDefault="005F088B" w:rsidP="005F088B">
      <w:pPr>
        <w:shd w:val="clear" w:color="auto" w:fill="FFFFFF"/>
        <w:spacing w:after="225" w:line="240" w:lineRule="auto"/>
        <w:textAlignment w:val="baseline"/>
        <w:rPr>
          <w:rFonts w:asciiTheme="majorBidi" w:eastAsia="Times New Roman" w:hAnsiTheme="majorBidi" w:cstheme="majorBidi"/>
          <w:color w:val="444444"/>
          <w:sz w:val="24"/>
          <w:szCs w:val="24"/>
          <w:lang w:eastAsia="fr-FR"/>
        </w:rPr>
      </w:pPr>
      <w:r w:rsidRPr="00C717E0">
        <w:rPr>
          <w:rFonts w:asciiTheme="majorBidi" w:eastAsia="Times New Roman" w:hAnsiTheme="majorBidi" w:cstheme="majorBidi"/>
          <w:color w:val="444444"/>
          <w:sz w:val="24"/>
          <w:szCs w:val="24"/>
          <w:lang w:eastAsia="fr-FR"/>
        </w:rPr>
        <w:t>Chaque patient est affecté à une famille. Le chef de famille est responsable de la personne bénéficiant de la couverture médicale principale. Les informations sur les médecins sont maintenues puisqu’une famille a un médecin traitant, mais différents médecins peuvent être ceux qui voient le patient lors de la visite.</w:t>
      </w:r>
    </w:p>
    <w:p w14:paraId="36E3BF49" w14:textId="5D645AAE" w:rsidR="008A748C" w:rsidRDefault="005F088B" w:rsidP="005F088B">
      <w:pPr>
        <w:rPr>
          <w:rFonts w:ascii="Times New Roman" w:eastAsia="Times New Roman" w:hAnsi="Times New Roman" w:cs="Times New Roman"/>
          <w:sz w:val="24"/>
          <w:szCs w:val="24"/>
          <w:lang w:eastAsia="fr-FR"/>
        </w:rPr>
      </w:pPr>
      <w:r w:rsidRPr="005F088B">
        <w:rPr>
          <w:rFonts w:ascii="Times New Roman" w:eastAsia="Times New Roman" w:hAnsi="Times New Roman" w:cs="Times New Roman"/>
          <w:sz w:val="24"/>
          <w:szCs w:val="24"/>
          <w:lang w:eastAsia="fr-FR"/>
        </w:rPr>
        <w:t>Corrigé</w:t>
      </w:r>
    </w:p>
    <w:p w14:paraId="0DFE6476" w14:textId="59534125" w:rsidR="005F088B" w:rsidRDefault="005F088B" w:rsidP="005F088B">
      <w:pPr>
        <w:rPr>
          <w:noProof/>
        </w:rPr>
      </w:pPr>
      <w:r>
        <w:rPr>
          <w:noProof/>
        </w:rPr>
        <w:drawing>
          <wp:inline distT="0" distB="0" distL="0" distR="0" wp14:anchorId="69F71622" wp14:editId="423D7981">
            <wp:extent cx="5229922" cy="4650921"/>
            <wp:effectExtent l="0" t="0" r="8890" b="0"/>
            <wp:docPr id="4559732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73254" name=""/>
                    <pic:cNvPicPr/>
                  </pic:nvPicPr>
                  <pic:blipFill>
                    <a:blip r:embed="rId7"/>
                    <a:stretch>
                      <a:fillRect/>
                    </a:stretch>
                  </pic:blipFill>
                  <pic:spPr>
                    <a:xfrm>
                      <a:off x="0" y="0"/>
                      <a:ext cx="5243270" cy="4662791"/>
                    </a:xfrm>
                    <a:prstGeom prst="rect">
                      <a:avLst/>
                    </a:prstGeom>
                  </pic:spPr>
                </pic:pic>
              </a:graphicData>
            </a:graphic>
          </wp:inline>
        </w:drawing>
      </w:r>
    </w:p>
    <w:p w14:paraId="0B4884E8" w14:textId="77777777" w:rsidR="005F088B" w:rsidRPr="005F088B" w:rsidRDefault="005F088B" w:rsidP="005F088B"/>
    <w:p w14:paraId="306A3D53" w14:textId="21064D72" w:rsidR="005F088B" w:rsidRDefault="005F088B" w:rsidP="00CF554B">
      <w:pPr>
        <w:tabs>
          <w:tab w:val="left" w:pos="527"/>
        </w:tabs>
      </w:pPr>
    </w:p>
    <w:p w14:paraId="564FC2FB" w14:textId="77777777" w:rsidR="005F088B" w:rsidRPr="00CF554B" w:rsidRDefault="005F088B" w:rsidP="005F088B">
      <w:pPr>
        <w:shd w:val="clear" w:color="auto" w:fill="FFFFFF"/>
        <w:spacing w:after="0" w:line="240" w:lineRule="auto"/>
        <w:textAlignment w:val="baseline"/>
        <w:outlineLvl w:val="5"/>
        <w:rPr>
          <w:rFonts w:asciiTheme="majorBidi" w:eastAsia="Times New Roman" w:hAnsiTheme="majorBidi" w:cstheme="majorBidi"/>
          <w:color w:val="333333"/>
          <w:sz w:val="24"/>
          <w:szCs w:val="24"/>
          <w:lang w:eastAsia="fr-FR"/>
        </w:rPr>
      </w:pPr>
      <w:r w:rsidRPr="00CF554B">
        <w:rPr>
          <w:rFonts w:asciiTheme="majorBidi" w:eastAsia="Times New Roman" w:hAnsiTheme="majorBidi" w:cstheme="majorBidi"/>
          <w:color w:val="333333"/>
          <w:sz w:val="24"/>
          <w:szCs w:val="24"/>
          <w:lang w:eastAsia="fr-FR"/>
        </w:rPr>
        <w:lastRenderedPageBreak/>
        <w:t>Exercice 9: DAB</w:t>
      </w:r>
    </w:p>
    <w:p w14:paraId="4CF7F49E" w14:textId="77777777" w:rsidR="005F088B" w:rsidRPr="00CF554B" w:rsidRDefault="005F088B" w:rsidP="005F088B">
      <w:pPr>
        <w:shd w:val="clear" w:color="auto" w:fill="FFFFFF"/>
        <w:spacing w:after="225" w:line="240" w:lineRule="auto"/>
        <w:textAlignment w:val="baseline"/>
        <w:rPr>
          <w:rFonts w:asciiTheme="majorBidi" w:eastAsia="Times New Roman" w:hAnsiTheme="majorBidi" w:cstheme="majorBidi"/>
          <w:color w:val="444444"/>
          <w:sz w:val="24"/>
          <w:szCs w:val="24"/>
          <w:lang w:eastAsia="fr-FR"/>
        </w:rPr>
      </w:pPr>
      <w:r w:rsidRPr="00CF554B">
        <w:rPr>
          <w:rFonts w:asciiTheme="majorBidi" w:eastAsia="Times New Roman" w:hAnsiTheme="majorBidi" w:cstheme="majorBidi"/>
          <w:color w:val="444444"/>
          <w:sz w:val="24"/>
          <w:szCs w:val="24"/>
          <w:lang w:eastAsia="fr-FR"/>
        </w:rPr>
        <w:t>Cette étude de cas concerne un système simplifié de distributeur automatique de billets (DAB). Le DAB offre les services suivants:</w:t>
      </w:r>
    </w:p>
    <w:p w14:paraId="5F703EA4" w14:textId="77777777" w:rsidR="005F088B" w:rsidRPr="00CF554B" w:rsidRDefault="005F088B" w:rsidP="005F088B">
      <w:pPr>
        <w:numPr>
          <w:ilvl w:val="0"/>
          <w:numId w:val="1"/>
        </w:numPr>
        <w:shd w:val="clear" w:color="auto" w:fill="FFFFFF"/>
        <w:spacing w:after="0" w:line="480" w:lineRule="auto"/>
        <w:textAlignment w:val="baseline"/>
        <w:rPr>
          <w:rFonts w:asciiTheme="majorBidi" w:eastAsia="Times New Roman" w:hAnsiTheme="majorBidi" w:cstheme="majorBidi"/>
          <w:color w:val="444444"/>
          <w:sz w:val="24"/>
          <w:szCs w:val="24"/>
          <w:lang w:eastAsia="fr-FR"/>
        </w:rPr>
      </w:pPr>
      <w:r w:rsidRPr="00CF554B">
        <w:rPr>
          <w:rFonts w:asciiTheme="majorBidi" w:eastAsia="Times New Roman" w:hAnsiTheme="majorBidi" w:cstheme="majorBidi"/>
          <w:color w:val="444444"/>
          <w:sz w:val="24"/>
          <w:szCs w:val="24"/>
          <w:lang w:eastAsia="fr-FR"/>
        </w:rPr>
        <w:t>Distribution d’argent à chaque détenteur d’une carte par l’intermédiaire d’un lecteur de carte et d’un distributeur de billets.</w:t>
      </w:r>
    </w:p>
    <w:p w14:paraId="70201355" w14:textId="77777777" w:rsidR="005F088B" w:rsidRPr="00CF554B" w:rsidRDefault="005F088B" w:rsidP="005F088B">
      <w:pPr>
        <w:numPr>
          <w:ilvl w:val="0"/>
          <w:numId w:val="1"/>
        </w:numPr>
        <w:shd w:val="clear" w:color="auto" w:fill="FFFFFF"/>
        <w:spacing w:after="0" w:line="480" w:lineRule="auto"/>
        <w:textAlignment w:val="baseline"/>
        <w:rPr>
          <w:rFonts w:asciiTheme="majorBidi" w:eastAsia="Times New Roman" w:hAnsiTheme="majorBidi" w:cstheme="majorBidi"/>
          <w:color w:val="444444"/>
          <w:sz w:val="24"/>
          <w:szCs w:val="24"/>
          <w:lang w:eastAsia="fr-FR"/>
        </w:rPr>
      </w:pPr>
      <w:r w:rsidRPr="00CF554B">
        <w:rPr>
          <w:rFonts w:asciiTheme="majorBidi" w:eastAsia="Times New Roman" w:hAnsiTheme="majorBidi" w:cstheme="majorBidi"/>
          <w:color w:val="444444"/>
          <w:sz w:val="24"/>
          <w:szCs w:val="24"/>
          <w:lang w:eastAsia="fr-FR"/>
        </w:rPr>
        <w:t>Consultation du solde du compte, dépôt d’espèces et de chèques pour les clients détenteurs d’une carte de leur banque.</w:t>
      </w:r>
    </w:p>
    <w:p w14:paraId="2AA1E04F" w14:textId="77777777" w:rsidR="005F088B" w:rsidRPr="00CF554B" w:rsidRDefault="005F088B" w:rsidP="005F088B">
      <w:pPr>
        <w:numPr>
          <w:ilvl w:val="0"/>
          <w:numId w:val="2"/>
        </w:numPr>
        <w:shd w:val="clear" w:color="auto" w:fill="FFFFFF"/>
        <w:spacing w:after="0" w:line="480" w:lineRule="auto"/>
        <w:textAlignment w:val="baseline"/>
        <w:rPr>
          <w:rFonts w:asciiTheme="majorBidi" w:eastAsia="Times New Roman" w:hAnsiTheme="majorBidi" w:cstheme="majorBidi"/>
          <w:color w:val="444444"/>
          <w:sz w:val="24"/>
          <w:szCs w:val="24"/>
          <w:lang w:eastAsia="fr-FR"/>
        </w:rPr>
      </w:pPr>
      <w:r w:rsidRPr="00CF554B">
        <w:rPr>
          <w:rFonts w:asciiTheme="majorBidi" w:eastAsia="Times New Roman" w:hAnsiTheme="majorBidi" w:cstheme="majorBidi"/>
          <w:color w:val="444444"/>
          <w:sz w:val="24"/>
          <w:szCs w:val="24"/>
          <w:lang w:eastAsia="fr-FR"/>
        </w:rPr>
        <w:t>Toutes les transactions sont sécurisées.</w:t>
      </w:r>
    </w:p>
    <w:p w14:paraId="1F270B12" w14:textId="77777777" w:rsidR="005F088B" w:rsidRPr="00CF554B" w:rsidRDefault="005F088B" w:rsidP="005F088B">
      <w:pPr>
        <w:numPr>
          <w:ilvl w:val="0"/>
          <w:numId w:val="2"/>
        </w:numPr>
        <w:shd w:val="clear" w:color="auto" w:fill="FFFFFF"/>
        <w:spacing w:after="0" w:line="480" w:lineRule="auto"/>
        <w:textAlignment w:val="baseline"/>
        <w:rPr>
          <w:rFonts w:asciiTheme="majorBidi" w:eastAsia="Times New Roman" w:hAnsiTheme="majorBidi" w:cstheme="majorBidi"/>
          <w:color w:val="444444"/>
          <w:sz w:val="24"/>
          <w:szCs w:val="24"/>
          <w:lang w:eastAsia="fr-FR"/>
        </w:rPr>
      </w:pPr>
      <w:r w:rsidRPr="00CF554B">
        <w:rPr>
          <w:rFonts w:asciiTheme="majorBidi" w:eastAsia="Times New Roman" w:hAnsiTheme="majorBidi" w:cstheme="majorBidi"/>
          <w:color w:val="444444"/>
          <w:sz w:val="24"/>
          <w:szCs w:val="24"/>
          <w:lang w:eastAsia="fr-FR"/>
        </w:rPr>
        <w:t>Il est parfois nécessaire de recharger le distributeur, etc.</w:t>
      </w:r>
    </w:p>
    <w:p w14:paraId="37E0793F" w14:textId="77777777" w:rsidR="005F088B" w:rsidRPr="00CF554B" w:rsidRDefault="005F088B" w:rsidP="005F088B">
      <w:pPr>
        <w:shd w:val="clear" w:color="auto" w:fill="FFFFFF"/>
        <w:spacing w:after="225" w:line="240" w:lineRule="auto"/>
        <w:textAlignment w:val="baseline"/>
        <w:rPr>
          <w:rFonts w:asciiTheme="majorBidi" w:eastAsia="Times New Roman" w:hAnsiTheme="majorBidi" w:cstheme="majorBidi"/>
          <w:color w:val="444444"/>
          <w:sz w:val="24"/>
          <w:szCs w:val="24"/>
          <w:lang w:eastAsia="fr-FR"/>
        </w:rPr>
      </w:pPr>
      <w:r w:rsidRPr="00CF554B">
        <w:rPr>
          <w:rFonts w:asciiTheme="majorBidi" w:eastAsia="Times New Roman" w:hAnsiTheme="majorBidi" w:cstheme="majorBidi"/>
          <w:color w:val="444444"/>
          <w:sz w:val="24"/>
          <w:szCs w:val="24"/>
          <w:lang w:eastAsia="fr-FR"/>
        </w:rPr>
        <w:t>Le DAB nécessite également des travaux de maintenance, tels que le remplissage du distributeur avec des billets de banque, la récupération des cartes qui ont été avalées, etc.</w:t>
      </w:r>
    </w:p>
    <w:p w14:paraId="2A12C74B" w14:textId="39983935" w:rsidR="005F088B" w:rsidRDefault="005F088B" w:rsidP="005F088B">
      <w:pPr>
        <w:tabs>
          <w:tab w:val="left" w:pos="527"/>
        </w:tabs>
        <w:rPr>
          <w:rFonts w:ascii="Times New Roman" w:eastAsia="Times New Roman" w:hAnsi="Times New Roman" w:cs="Times New Roman"/>
          <w:sz w:val="24"/>
          <w:szCs w:val="24"/>
          <w:lang w:eastAsia="fr-FR"/>
        </w:rPr>
      </w:pPr>
      <w:r w:rsidRPr="005F088B">
        <w:rPr>
          <w:rFonts w:ascii="Times New Roman" w:eastAsia="Times New Roman" w:hAnsi="Times New Roman" w:cs="Times New Roman"/>
          <w:sz w:val="24"/>
          <w:szCs w:val="24"/>
          <w:lang w:eastAsia="fr-FR"/>
        </w:rPr>
        <w:t>Corrigé</w:t>
      </w:r>
    </w:p>
    <w:p w14:paraId="5A79EC3E" w14:textId="30E7487C" w:rsidR="005F088B" w:rsidRDefault="005F088B" w:rsidP="005F088B">
      <w:pPr>
        <w:tabs>
          <w:tab w:val="left" w:pos="527"/>
        </w:tabs>
        <w:rPr>
          <w:noProof/>
        </w:rPr>
      </w:pPr>
      <w:r>
        <w:rPr>
          <w:noProof/>
        </w:rPr>
        <w:drawing>
          <wp:inline distT="0" distB="0" distL="0" distR="0" wp14:anchorId="33D49085" wp14:editId="49F47134">
            <wp:extent cx="6428461" cy="4437763"/>
            <wp:effectExtent l="0" t="0" r="0" b="1270"/>
            <wp:docPr id="5042299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29994" name=""/>
                    <pic:cNvPicPr/>
                  </pic:nvPicPr>
                  <pic:blipFill>
                    <a:blip r:embed="rId8"/>
                    <a:stretch>
                      <a:fillRect/>
                    </a:stretch>
                  </pic:blipFill>
                  <pic:spPr>
                    <a:xfrm>
                      <a:off x="0" y="0"/>
                      <a:ext cx="6443355" cy="4448045"/>
                    </a:xfrm>
                    <a:prstGeom prst="rect">
                      <a:avLst/>
                    </a:prstGeom>
                  </pic:spPr>
                </pic:pic>
              </a:graphicData>
            </a:graphic>
          </wp:inline>
        </w:drawing>
      </w:r>
    </w:p>
    <w:p w14:paraId="6F7CAE09" w14:textId="77777777" w:rsidR="005F088B" w:rsidRDefault="005F088B" w:rsidP="005F088B"/>
    <w:p w14:paraId="6E80B7AA" w14:textId="77777777" w:rsidR="00EC7BD4" w:rsidRDefault="00EC7BD4" w:rsidP="005F088B"/>
    <w:p w14:paraId="7FCE0463" w14:textId="77777777" w:rsidR="00EC7BD4" w:rsidRPr="005F088B" w:rsidRDefault="00EC7BD4" w:rsidP="005F088B"/>
    <w:p w14:paraId="1D54124E" w14:textId="77777777" w:rsidR="005F088B" w:rsidRDefault="005F088B" w:rsidP="005F088B">
      <w:pPr>
        <w:tabs>
          <w:tab w:val="left" w:pos="1036"/>
        </w:tabs>
      </w:pPr>
    </w:p>
    <w:p w14:paraId="00D49AEC" w14:textId="77777777" w:rsidR="005F088B" w:rsidRPr="00EC7BD4" w:rsidRDefault="005F088B" w:rsidP="005F088B">
      <w:pPr>
        <w:pStyle w:val="Paragraphedeliste"/>
        <w:autoSpaceDE w:val="0"/>
        <w:autoSpaceDN w:val="0"/>
        <w:adjustRightInd w:val="0"/>
        <w:spacing w:after="0" w:line="240" w:lineRule="auto"/>
        <w:rPr>
          <w:rFonts w:asciiTheme="majorBidi" w:eastAsia="Times New Roman" w:hAnsiTheme="majorBidi" w:cstheme="majorBidi"/>
          <w:b/>
          <w:bCs/>
          <w:sz w:val="28"/>
          <w:szCs w:val="28"/>
          <w:u w:val="single"/>
          <w:lang w:eastAsia="fr-FR"/>
        </w:rPr>
      </w:pPr>
      <w:r w:rsidRPr="00EC7BD4">
        <w:rPr>
          <w:rFonts w:asciiTheme="majorBidi" w:eastAsia="Times New Roman" w:hAnsiTheme="majorBidi" w:cstheme="majorBidi"/>
          <w:b/>
          <w:bCs/>
          <w:sz w:val="28"/>
          <w:szCs w:val="28"/>
          <w:u w:val="single"/>
          <w:lang w:eastAsia="fr-FR"/>
        </w:rPr>
        <w:t>Exercice 2 : Terminal Point de Vente (TPV)</w:t>
      </w:r>
    </w:p>
    <w:p w14:paraId="215998AA" w14:textId="5681678C" w:rsidR="005F088B" w:rsidRPr="00EC7BD4" w:rsidRDefault="005F088B" w:rsidP="00EC7BD4">
      <w:pPr>
        <w:autoSpaceDE w:val="0"/>
        <w:autoSpaceDN w:val="0"/>
        <w:adjustRightInd w:val="0"/>
        <w:spacing w:after="0" w:line="360" w:lineRule="auto"/>
        <w:ind w:left="360"/>
        <w:jc w:val="both"/>
        <w:rPr>
          <w:rFonts w:asciiTheme="majorBidi" w:eastAsia="Times New Roman" w:hAnsiTheme="majorBidi" w:cstheme="majorBidi"/>
          <w:sz w:val="24"/>
          <w:szCs w:val="24"/>
          <w:lang w:eastAsia="fr-FR"/>
        </w:rPr>
      </w:pPr>
      <w:r w:rsidRPr="00EC7BD4">
        <w:rPr>
          <w:rFonts w:asciiTheme="majorBidi" w:eastAsia="Times New Roman" w:hAnsiTheme="majorBidi" w:cstheme="majorBidi"/>
          <w:sz w:val="24"/>
          <w:szCs w:val="24"/>
          <w:lang w:eastAsia="fr-FR"/>
        </w:rPr>
        <w:t>Cet exercice concerne un système simplifié de caisse enregistreuse de super- marché. Le déroulement normal</w:t>
      </w:r>
      <w:r w:rsidR="00EC7BD4">
        <w:rPr>
          <w:rFonts w:asciiTheme="majorBidi" w:eastAsia="Times New Roman" w:hAnsiTheme="majorBidi" w:cstheme="majorBidi"/>
          <w:sz w:val="24"/>
          <w:szCs w:val="24"/>
          <w:lang w:eastAsia="fr-FR"/>
        </w:rPr>
        <w:t xml:space="preserve"> </w:t>
      </w:r>
      <w:r w:rsidRPr="00EC7BD4">
        <w:rPr>
          <w:rFonts w:asciiTheme="majorBidi" w:eastAsia="Times New Roman" w:hAnsiTheme="majorBidi" w:cstheme="majorBidi"/>
          <w:sz w:val="24"/>
          <w:szCs w:val="24"/>
          <w:lang w:eastAsia="fr-FR"/>
        </w:rPr>
        <w:t>d’utilisation de la caisse est le suivant :</w:t>
      </w:r>
    </w:p>
    <w:p w14:paraId="05426370" w14:textId="77777777" w:rsidR="005F088B" w:rsidRPr="00EC7BD4" w:rsidRDefault="005F088B" w:rsidP="00EC7BD4">
      <w:pPr>
        <w:pStyle w:val="Paragraphedeliste"/>
        <w:autoSpaceDE w:val="0"/>
        <w:autoSpaceDN w:val="0"/>
        <w:adjustRightInd w:val="0"/>
        <w:spacing w:after="0" w:line="360" w:lineRule="auto"/>
        <w:jc w:val="both"/>
        <w:rPr>
          <w:rFonts w:asciiTheme="majorBidi" w:eastAsia="Times New Roman" w:hAnsiTheme="majorBidi" w:cstheme="majorBidi"/>
          <w:sz w:val="24"/>
          <w:szCs w:val="24"/>
          <w:lang w:eastAsia="fr-FR"/>
        </w:rPr>
      </w:pPr>
      <w:r w:rsidRPr="00EC7BD4">
        <w:rPr>
          <w:rFonts w:asciiTheme="majorBidi" w:eastAsia="Times New Roman" w:hAnsiTheme="majorBidi" w:cstheme="majorBidi"/>
          <w:sz w:val="24"/>
          <w:szCs w:val="24"/>
          <w:lang w:eastAsia="fr-FR"/>
        </w:rPr>
        <w:t>— Un client arrive à la caisse avec des articles à payer</w:t>
      </w:r>
    </w:p>
    <w:p w14:paraId="58DD679B" w14:textId="1964C408" w:rsidR="005F088B" w:rsidRPr="00EC7BD4" w:rsidRDefault="005F088B" w:rsidP="00EC7BD4">
      <w:pPr>
        <w:pStyle w:val="Paragraphedeliste"/>
        <w:autoSpaceDE w:val="0"/>
        <w:autoSpaceDN w:val="0"/>
        <w:adjustRightInd w:val="0"/>
        <w:spacing w:after="0" w:line="360" w:lineRule="auto"/>
        <w:jc w:val="both"/>
        <w:rPr>
          <w:rFonts w:asciiTheme="majorBidi" w:eastAsia="Times New Roman" w:hAnsiTheme="majorBidi" w:cstheme="majorBidi"/>
          <w:sz w:val="24"/>
          <w:szCs w:val="24"/>
          <w:lang w:eastAsia="fr-FR"/>
        </w:rPr>
      </w:pPr>
      <w:r w:rsidRPr="00EC7BD4">
        <w:rPr>
          <w:rFonts w:asciiTheme="majorBidi" w:eastAsia="Times New Roman" w:hAnsiTheme="majorBidi" w:cstheme="majorBidi"/>
          <w:sz w:val="24"/>
          <w:szCs w:val="24"/>
          <w:lang w:eastAsia="fr-FR"/>
        </w:rPr>
        <w:t>— Le caissier enregistre le numéro d’identification (CPU) de chaque article, ainsi que la quantité si elle est</w:t>
      </w:r>
      <w:r w:rsidR="00EC7BD4">
        <w:rPr>
          <w:rFonts w:asciiTheme="majorBidi" w:eastAsia="Times New Roman" w:hAnsiTheme="majorBidi" w:cstheme="majorBidi"/>
          <w:sz w:val="24"/>
          <w:szCs w:val="24"/>
          <w:lang w:eastAsia="fr-FR"/>
        </w:rPr>
        <w:t xml:space="preserve"> </w:t>
      </w:r>
      <w:r w:rsidRPr="00EC7BD4">
        <w:rPr>
          <w:rFonts w:asciiTheme="majorBidi" w:eastAsia="Times New Roman" w:hAnsiTheme="majorBidi" w:cstheme="majorBidi"/>
          <w:sz w:val="24"/>
          <w:szCs w:val="24"/>
          <w:lang w:eastAsia="fr-FR"/>
        </w:rPr>
        <w:t>supérieure à 1.</w:t>
      </w:r>
    </w:p>
    <w:p w14:paraId="40DC90E8" w14:textId="77777777" w:rsidR="005F088B" w:rsidRPr="00EC7BD4" w:rsidRDefault="005F088B" w:rsidP="00EC7BD4">
      <w:pPr>
        <w:pStyle w:val="Paragraphedeliste"/>
        <w:autoSpaceDE w:val="0"/>
        <w:autoSpaceDN w:val="0"/>
        <w:adjustRightInd w:val="0"/>
        <w:spacing w:after="0" w:line="360" w:lineRule="auto"/>
        <w:jc w:val="both"/>
        <w:rPr>
          <w:rFonts w:asciiTheme="majorBidi" w:eastAsia="Times New Roman" w:hAnsiTheme="majorBidi" w:cstheme="majorBidi"/>
          <w:sz w:val="24"/>
          <w:szCs w:val="24"/>
          <w:lang w:eastAsia="fr-FR"/>
        </w:rPr>
      </w:pPr>
      <w:r w:rsidRPr="00EC7BD4">
        <w:rPr>
          <w:rFonts w:asciiTheme="majorBidi" w:eastAsia="Times New Roman" w:hAnsiTheme="majorBidi" w:cstheme="majorBidi"/>
          <w:sz w:val="24"/>
          <w:szCs w:val="24"/>
          <w:lang w:eastAsia="fr-FR"/>
        </w:rPr>
        <w:t>— La caisse affiche le prix de chaque article et son libellé.</w:t>
      </w:r>
    </w:p>
    <w:p w14:paraId="68AFE7D3" w14:textId="77777777" w:rsidR="005F088B" w:rsidRPr="00EC7BD4" w:rsidRDefault="005F088B" w:rsidP="00EC7BD4">
      <w:pPr>
        <w:pStyle w:val="Paragraphedeliste"/>
        <w:autoSpaceDE w:val="0"/>
        <w:autoSpaceDN w:val="0"/>
        <w:adjustRightInd w:val="0"/>
        <w:spacing w:after="0" w:line="360" w:lineRule="auto"/>
        <w:jc w:val="both"/>
        <w:rPr>
          <w:rFonts w:asciiTheme="majorBidi" w:eastAsia="Times New Roman" w:hAnsiTheme="majorBidi" w:cstheme="majorBidi"/>
          <w:sz w:val="24"/>
          <w:szCs w:val="24"/>
          <w:lang w:eastAsia="fr-FR"/>
        </w:rPr>
      </w:pPr>
      <w:r w:rsidRPr="00EC7BD4">
        <w:rPr>
          <w:rFonts w:asciiTheme="majorBidi" w:eastAsia="Times New Roman" w:hAnsiTheme="majorBidi" w:cstheme="majorBidi"/>
          <w:sz w:val="24"/>
          <w:szCs w:val="24"/>
          <w:lang w:eastAsia="fr-FR"/>
        </w:rPr>
        <w:t>— Lorsque tous les achats sont enregistrés, le caissier signale la fin de la vente.</w:t>
      </w:r>
    </w:p>
    <w:p w14:paraId="3F5D77CC" w14:textId="77777777" w:rsidR="005F088B" w:rsidRPr="00EC7BD4" w:rsidRDefault="005F088B" w:rsidP="00EC7BD4">
      <w:pPr>
        <w:pStyle w:val="Paragraphedeliste"/>
        <w:autoSpaceDE w:val="0"/>
        <w:autoSpaceDN w:val="0"/>
        <w:adjustRightInd w:val="0"/>
        <w:spacing w:after="0" w:line="360" w:lineRule="auto"/>
        <w:jc w:val="both"/>
        <w:rPr>
          <w:rFonts w:asciiTheme="majorBidi" w:eastAsia="Times New Roman" w:hAnsiTheme="majorBidi" w:cstheme="majorBidi"/>
          <w:sz w:val="24"/>
          <w:szCs w:val="24"/>
          <w:lang w:eastAsia="fr-FR"/>
        </w:rPr>
      </w:pPr>
      <w:r w:rsidRPr="00EC7BD4">
        <w:rPr>
          <w:rFonts w:asciiTheme="majorBidi" w:eastAsia="Times New Roman" w:hAnsiTheme="majorBidi" w:cstheme="majorBidi"/>
          <w:sz w:val="24"/>
          <w:szCs w:val="24"/>
          <w:lang w:eastAsia="fr-FR"/>
        </w:rPr>
        <w:t>— La caisse affiche le total des achats.</w:t>
      </w:r>
    </w:p>
    <w:p w14:paraId="7FC9A765" w14:textId="77777777" w:rsidR="005F088B" w:rsidRPr="00EC7BD4" w:rsidRDefault="005F088B" w:rsidP="00EC7BD4">
      <w:pPr>
        <w:pStyle w:val="Paragraphedeliste"/>
        <w:autoSpaceDE w:val="0"/>
        <w:autoSpaceDN w:val="0"/>
        <w:adjustRightInd w:val="0"/>
        <w:spacing w:after="0" w:line="360" w:lineRule="auto"/>
        <w:jc w:val="both"/>
        <w:rPr>
          <w:rFonts w:asciiTheme="majorBidi" w:eastAsia="Times New Roman" w:hAnsiTheme="majorBidi" w:cstheme="majorBidi"/>
          <w:sz w:val="24"/>
          <w:szCs w:val="24"/>
          <w:lang w:eastAsia="fr-FR"/>
        </w:rPr>
      </w:pPr>
      <w:r w:rsidRPr="00EC7BD4">
        <w:rPr>
          <w:rFonts w:asciiTheme="majorBidi" w:eastAsia="Times New Roman" w:hAnsiTheme="majorBidi" w:cstheme="majorBidi"/>
          <w:sz w:val="24"/>
          <w:szCs w:val="24"/>
          <w:lang w:eastAsia="fr-FR"/>
        </w:rPr>
        <w:t>— Le client choisit son mode de paiement :</w:t>
      </w:r>
    </w:p>
    <w:p w14:paraId="7627C92C" w14:textId="49C1264C" w:rsidR="005F088B" w:rsidRPr="00EC7BD4" w:rsidRDefault="005F088B" w:rsidP="005F088B">
      <w:pPr>
        <w:pStyle w:val="Paragraphedeliste"/>
        <w:numPr>
          <w:ilvl w:val="0"/>
          <w:numId w:val="3"/>
        </w:numPr>
        <w:autoSpaceDE w:val="0"/>
        <w:autoSpaceDN w:val="0"/>
        <w:adjustRightInd w:val="0"/>
        <w:spacing w:after="0" w:line="360" w:lineRule="auto"/>
        <w:jc w:val="both"/>
        <w:rPr>
          <w:rFonts w:asciiTheme="majorBidi" w:eastAsia="Times New Roman" w:hAnsiTheme="majorBidi" w:cstheme="majorBidi"/>
          <w:sz w:val="24"/>
          <w:szCs w:val="24"/>
          <w:lang w:eastAsia="fr-FR"/>
        </w:rPr>
      </w:pPr>
      <w:r w:rsidRPr="00EC7BD4">
        <w:rPr>
          <w:rFonts w:asciiTheme="majorBidi" w:eastAsia="Times New Roman" w:hAnsiTheme="majorBidi" w:cstheme="majorBidi"/>
          <w:sz w:val="24"/>
          <w:szCs w:val="24"/>
          <w:lang w:eastAsia="fr-FR"/>
        </w:rPr>
        <w:t xml:space="preserve"> numéraire : le caissier encaisse l’argent reçu, la caisse indique l’argent à rendre au client.</w:t>
      </w:r>
    </w:p>
    <w:p w14:paraId="6F5D8402" w14:textId="65C6626F" w:rsidR="005F088B" w:rsidRPr="00EC7BD4" w:rsidRDefault="005F088B" w:rsidP="005F088B">
      <w:pPr>
        <w:pStyle w:val="Paragraphedeliste"/>
        <w:numPr>
          <w:ilvl w:val="0"/>
          <w:numId w:val="3"/>
        </w:numPr>
        <w:autoSpaceDE w:val="0"/>
        <w:autoSpaceDN w:val="0"/>
        <w:adjustRightInd w:val="0"/>
        <w:spacing w:after="0" w:line="360" w:lineRule="auto"/>
        <w:jc w:val="both"/>
        <w:rPr>
          <w:rFonts w:asciiTheme="majorBidi" w:eastAsia="Times New Roman" w:hAnsiTheme="majorBidi" w:cstheme="majorBidi"/>
          <w:sz w:val="24"/>
          <w:szCs w:val="24"/>
          <w:lang w:eastAsia="fr-FR"/>
        </w:rPr>
      </w:pPr>
      <w:r w:rsidRPr="00EC7BD4">
        <w:rPr>
          <w:rFonts w:asciiTheme="majorBidi" w:eastAsia="Times New Roman" w:hAnsiTheme="majorBidi" w:cstheme="majorBidi"/>
          <w:sz w:val="24"/>
          <w:szCs w:val="24"/>
          <w:lang w:eastAsia="fr-FR"/>
        </w:rPr>
        <w:t>chèque : le caissier vérifie la solvabilité du client en transmettant une requête à un centre d’autorisation via la caisse.</w:t>
      </w:r>
    </w:p>
    <w:p w14:paraId="719E37A3" w14:textId="77777777" w:rsidR="005F088B" w:rsidRPr="00EC7BD4" w:rsidRDefault="005F088B" w:rsidP="005F088B">
      <w:pPr>
        <w:pStyle w:val="Paragraphedeliste"/>
        <w:autoSpaceDE w:val="0"/>
        <w:autoSpaceDN w:val="0"/>
        <w:adjustRightInd w:val="0"/>
        <w:spacing w:after="0" w:line="360" w:lineRule="auto"/>
        <w:jc w:val="both"/>
        <w:rPr>
          <w:rFonts w:asciiTheme="majorBidi" w:eastAsia="Times New Roman" w:hAnsiTheme="majorBidi" w:cstheme="majorBidi"/>
          <w:sz w:val="24"/>
          <w:szCs w:val="24"/>
          <w:lang w:eastAsia="fr-FR"/>
        </w:rPr>
      </w:pPr>
    </w:p>
    <w:p w14:paraId="0E7ED33F" w14:textId="48EC9AB9" w:rsidR="005F088B" w:rsidRPr="00EC7BD4" w:rsidRDefault="005F088B" w:rsidP="00EC7BD4">
      <w:pPr>
        <w:pStyle w:val="Paragraphedeliste"/>
        <w:numPr>
          <w:ilvl w:val="0"/>
          <w:numId w:val="3"/>
        </w:numPr>
        <w:autoSpaceDE w:val="0"/>
        <w:autoSpaceDN w:val="0"/>
        <w:adjustRightInd w:val="0"/>
        <w:spacing w:after="0" w:line="360" w:lineRule="auto"/>
        <w:jc w:val="both"/>
        <w:rPr>
          <w:rFonts w:asciiTheme="majorBidi" w:eastAsia="Times New Roman" w:hAnsiTheme="majorBidi" w:cstheme="majorBidi"/>
          <w:sz w:val="24"/>
          <w:szCs w:val="24"/>
          <w:lang w:eastAsia="fr-FR"/>
        </w:rPr>
      </w:pPr>
      <w:r w:rsidRPr="00EC7BD4">
        <w:rPr>
          <w:rFonts w:asciiTheme="majorBidi" w:eastAsia="Times New Roman" w:hAnsiTheme="majorBidi" w:cstheme="majorBidi"/>
          <w:sz w:val="24"/>
          <w:szCs w:val="24"/>
          <w:lang w:eastAsia="fr-FR"/>
        </w:rPr>
        <w:t>carte de crédit : un terminal bancaire fait partie de la caisse. Il transmet une demande d’autorisation</w:t>
      </w:r>
      <w:r w:rsidR="00EC7BD4">
        <w:rPr>
          <w:rFonts w:asciiTheme="majorBidi" w:eastAsia="Times New Roman" w:hAnsiTheme="majorBidi" w:cstheme="majorBidi"/>
          <w:sz w:val="24"/>
          <w:szCs w:val="24"/>
          <w:lang w:eastAsia="fr-FR"/>
        </w:rPr>
        <w:t xml:space="preserve"> </w:t>
      </w:r>
      <w:r w:rsidRPr="00EC7BD4">
        <w:rPr>
          <w:rFonts w:asciiTheme="majorBidi" w:eastAsia="Times New Roman" w:hAnsiTheme="majorBidi" w:cstheme="majorBidi"/>
          <w:sz w:val="24"/>
          <w:szCs w:val="24"/>
          <w:lang w:eastAsia="fr-FR"/>
        </w:rPr>
        <w:t>à un centre d’autorisation en fonction du type de la carte.</w:t>
      </w:r>
    </w:p>
    <w:p w14:paraId="327AE0DE" w14:textId="77777777" w:rsidR="005F088B" w:rsidRPr="00EC7BD4" w:rsidRDefault="005F088B" w:rsidP="00EC7BD4">
      <w:pPr>
        <w:pStyle w:val="Paragraphedeliste"/>
        <w:autoSpaceDE w:val="0"/>
        <w:autoSpaceDN w:val="0"/>
        <w:adjustRightInd w:val="0"/>
        <w:spacing w:after="0" w:line="360" w:lineRule="auto"/>
        <w:jc w:val="both"/>
        <w:rPr>
          <w:rFonts w:asciiTheme="majorBidi" w:eastAsia="Times New Roman" w:hAnsiTheme="majorBidi" w:cstheme="majorBidi"/>
          <w:sz w:val="24"/>
          <w:szCs w:val="24"/>
          <w:lang w:eastAsia="fr-FR"/>
        </w:rPr>
      </w:pPr>
      <w:r w:rsidRPr="00EC7BD4">
        <w:rPr>
          <w:rFonts w:asciiTheme="majorBidi" w:eastAsia="Times New Roman" w:hAnsiTheme="majorBidi" w:cstheme="majorBidi"/>
          <w:sz w:val="24"/>
          <w:szCs w:val="24"/>
          <w:lang w:eastAsia="fr-FR"/>
        </w:rPr>
        <w:t>— La caisse enregistre la vente et imprime un ticket.</w:t>
      </w:r>
    </w:p>
    <w:p w14:paraId="2F117B58" w14:textId="77777777" w:rsidR="005F088B" w:rsidRPr="00EC7BD4" w:rsidRDefault="005F088B" w:rsidP="00EC7BD4">
      <w:pPr>
        <w:pStyle w:val="Paragraphedeliste"/>
        <w:autoSpaceDE w:val="0"/>
        <w:autoSpaceDN w:val="0"/>
        <w:adjustRightInd w:val="0"/>
        <w:spacing w:after="0" w:line="360" w:lineRule="auto"/>
        <w:jc w:val="both"/>
        <w:rPr>
          <w:rFonts w:asciiTheme="majorBidi" w:eastAsia="Times New Roman" w:hAnsiTheme="majorBidi" w:cstheme="majorBidi"/>
          <w:sz w:val="24"/>
          <w:szCs w:val="24"/>
          <w:lang w:eastAsia="fr-FR"/>
        </w:rPr>
      </w:pPr>
      <w:r w:rsidRPr="00EC7BD4">
        <w:rPr>
          <w:rFonts w:asciiTheme="majorBidi" w:eastAsia="Times New Roman" w:hAnsiTheme="majorBidi" w:cstheme="majorBidi"/>
          <w:sz w:val="24"/>
          <w:szCs w:val="24"/>
          <w:lang w:eastAsia="fr-FR"/>
        </w:rPr>
        <w:t>— Le caissier donne le ticket de caisse au client.</w:t>
      </w:r>
    </w:p>
    <w:p w14:paraId="4CB59883" w14:textId="77777777" w:rsidR="005F088B" w:rsidRPr="00EC7BD4" w:rsidRDefault="005F088B" w:rsidP="00EC7BD4">
      <w:pPr>
        <w:autoSpaceDE w:val="0"/>
        <w:autoSpaceDN w:val="0"/>
        <w:adjustRightInd w:val="0"/>
        <w:spacing w:after="0" w:line="360" w:lineRule="auto"/>
        <w:jc w:val="both"/>
        <w:rPr>
          <w:rFonts w:asciiTheme="majorBidi" w:eastAsia="Times New Roman" w:hAnsiTheme="majorBidi" w:cstheme="majorBidi"/>
          <w:sz w:val="24"/>
          <w:szCs w:val="24"/>
          <w:lang w:eastAsia="fr-FR"/>
        </w:rPr>
      </w:pPr>
      <w:r w:rsidRPr="00EC7BD4">
        <w:rPr>
          <w:rFonts w:asciiTheme="majorBidi" w:eastAsia="Times New Roman" w:hAnsiTheme="majorBidi" w:cstheme="majorBidi"/>
          <w:sz w:val="24"/>
          <w:szCs w:val="24"/>
          <w:lang w:eastAsia="fr-FR"/>
        </w:rPr>
        <w:t>Après la saisie des articles, le client peut présenter au caissier des coupons de réduction pour certains articles.</w:t>
      </w:r>
    </w:p>
    <w:p w14:paraId="7ED83386" w14:textId="44DAB242" w:rsidR="005F088B" w:rsidRPr="00EC7BD4" w:rsidRDefault="005F088B" w:rsidP="00EC7BD4">
      <w:pPr>
        <w:pStyle w:val="Paragraphedeliste"/>
        <w:numPr>
          <w:ilvl w:val="0"/>
          <w:numId w:val="3"/>
        </w:numPr>
        <w:autoSpaceDE w:val="0"/>
        <w:autoSpaceDN w:val="0"/>
        <w:adjustRightInd w:val="0"/>
        <w:spacing w:after="0" w:line="360" w:lineRule="auto"/>
        <w:jc w:val="both"/>
        <w:rPr>
          <w:rFonts w:asciiTheme="majorBidi" w:eastAsia="Times New Roman" w:hAnsiTheme="majorBidi" w:cstheme="majorBidi"/>
          <w:sz w:val="24"/>
          <w:szCs w:val="24"/>
          <w:lang w:eastAsia="fr-FR"/>
        </w:rPr>
      </w:pPr>
      <w:r w:rsidRPr="00EC7BD4">
        <w:rPr>
          <w:rFonts w:asciiTheme="majorBidi" w:eastAsia="Times New Roman" w:hAnsiTheme="majorBidi" w:cstheme="majorBidi"/>
          <w:sz w:val="24"/>
          <w:szCs w:val="24"/>
          <w:lang w:eastAsia="fr-FR"/>
        </w:rPr>
        <w:t>Lorsque le paiement est terminé, la caisse transmet les informations sur le nombre d’articles vendus au</w:t>
      </w:r>
      <w:r w:rsidR="00EC7BD4">
        <w:rPr>
          <w:rFonts w:asciiTheme="majorBidi" w:eastAsia="Times New Roman" w:hAnsiTheme="majorBidi" w:cstheme="majorBidi"/>
          <w:sz w:val="24"/>
          <w:szCs w:val="24"/>
          <w:lang w:eastAsia="fr-FR"/>
        </w:rPr>
        <w:t xml:space="preserve"> </w:t>
      </w:r>
      <w:r w:rsidRPr="00EC7BD4">
        <w:rPr>
          <w:rFonts w:asciiTheme="majorBidi" w:eastAsia="Times New Roman" w:hAnsiTheme="majorBidi" w:cstheme="majorBidi"/>
          <w:sz w:val="24"/>
          <w:szCs w:val="24"/>
          <w:lang w:eastAsia="fr-FR"/>
        </w:rPr>
        <w:t>système de gestion des stocks.</w:t>
      </w:r>
    </w:p>
    <w:p w14:paraId="473D8867" w14:textId="77777777" w:rsidR="005F088B" w:rsidRPr="00EC7BD4" w:rsidRDefault="005F088B" w:rsidP="00EC7BD4">
      <w:pPr>
        <w:pStyle w:val="Paragraphedeliste"/>
        <w:autoSpaceDE w:val="0"/>
        <w:autoSpaceDN w:val="0"/>
        <w:adjustRightInd w:val="0"/>
        <w:spacing w:after="0" w:line="360" w:lineRule="auto"/>
        <w:jc w:val="both"/>
        <w:rPr>
          <w:rFonts w:asciiTheme="majorBidi" w:eastAsia="Times New Roman" w:hAnsiTheme="majorBidi" w:cstheme="majorBidi"/>
          <w:sz w:val="24"/>
          <w:szCs w:val="24"/>
          <w:lang w:eastAsia="fr-FR"/>
        </w:rPr>
      </w:pPr>
      <w:r w:rsidRPr="00EC7BD4">
        <w:rPr>
          <w:rFonts w:asciiTheme="majorBidi" w:eastAsia="Times New Roman" w:hAnsiTheme="majorBidi" w:cstheme="majorBidi"/>
          <w:sz w:val="24"/>
          <w:szCs w:val="24"/>
          <w:lang w:eastAsia="fr-FR"/>
        </w:rPr>
        <w:t>Tous les matins, le responsable du magasin initialise les caisses pour la journée.</w:t>
      </w:r>
    </w:p>
    <w:p w14:paraId="79671F9D" w14:textId="77777777" w:rsidR="005F088B" w:rsidRPr="00EC7BD4" w:rsidRDefault="005F088B" w:rsidP="00EC7BD4">
      <w:pPr>
        <w:pStyle w:val="Paragraphedeliste"/>
        <w:autoSpaceDE w:val="0"/>
        <w:autoSpaceDN w:val="0"/>
        <w:adjustRightInd w:val="0"/>
        <w:spacing w:after="0" w:line="360" w:lineRule="auto"/>
        <w:jc w:val="both"/>
        <w:rPr>
          <w:rFonts w:asciiTheme="majorBidi" w:eastAsia="Times New Roman" w:hAnsiTheme="majorBidi" w:cstheme="majorBidi"/>
          <w:sz w:val="24"/>
          <w:szCs w:val="24"/>
          <w:lang w:eastAsia="fr-FR"/>
        </w:rPr>
      </w:pPr>
      <w:r w:rsidRPr="00EC7BD4">
        <w:rPr>
          <w:rFonts w:asciiTheme="majorBidi" w:eastAsia="Times New Roman" w:hAnsiTheme="majorBidi" w:cstheme="majorBidi"/>
          <w:sz w:val="24"/>
          <w:szCs w:val="24"/>
          <w:lang w:eastAsia="fr-FR"/>
        </w:rPr>
        <w:t>— Construire un diagramme de cas d’utilisation détaillé de la caisse enregistreuse.</w:t>
      </w:r>
    </w:p>
    <w:p w14:paraId="1BF428F9" w14:textId="6914C88A" w:rsidR="005F088B" w:rsidRPr="005F088B" w:rsidRDefault="005F088B" w:rsidP="005F088B">
      <w:pPr>
        <w:tabs>
          <w:tab w:val="left" w:pos="1036"/>
        </w:tabs>
      </w:pPr>
      <w:r>
        <w:rPr>
          <w:noProof/>
          <w:lang w:eastAsia="fr-FR"/>
        </w:rPr>
        <w:drawing>
          <wp:inline distT="0" distB="0" distL="0" distR="0" wp14:anchorId="5D5E4DDE" wp14:editId="440C69EE">
            <wp:extent cx="6645910" cy="4005931"/>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4005931"/>
                    </a:xfrm>
                    <a:prstGeom prst="rect">
                      <a:avLst/>
                    </a:prstGeom>
                  </pic:spPr>
                </pic:pic>
              </a:graphicData>
            </a:graphic>
          </wp:inline>
        </w:drawing>
      </w:r>
    </w:p>
    <w:sectPr w:rsidR="005F088B" w:rsidRPr="005F088B" w:rsidSect="0004131A">
      <w:headerReference w:type="default" r:id="rId1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57F00C" w14:textId="77777777" w:rsidR="00812022" w:rsidRDefault="00812022" w:rsidP="005F088B">
      <w:pPr>
        <w:spacing w:after="0" w:line="240" w:lineRule="auto"/>
      </w:pPr>
      <w:r>
        <w:separator/>
      </w:r>
    </w:p>
  </w:endnote>
  <w:endnote w:type="continuationSeparator" w:id="0">
    <w:p w14:paraId="20A50FEF" w14:textId="77777777" w:rsidR="00812022" w:rsidRDefault="00812022" w:rsidP="005F08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38749A" w14:textId="77777777" w:rsidR="00812022" w:rsidRDefault="00812022" w:rsidP="005F088B">
      <w:pPr>
        <w:spacing w:after="0" w:line="240" w:lineRule="auto"/>
      </w:pPr>
      <w:r>
        <w:separator/>
      </w:r>
    </w:p>
  </w:footnote>
  <w:footnote w:type="continuationSeparator" w:id="0">
    <w:p w14:paraId="3A1A52A0" w14:textId="77777777" w:rsidR="00812022" w:rsidRDefault="00812022" w:rsidP="005F08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543BA" w14:textId="05DB14DA" w:rsidR="005F088B" w:rsidRPr="005F088B" w:rsidRDefault="005F088B">
    <w:pPr>
      <w:pStyle w:val="En-tte"/>
      <w:jc w:val="right"/>
    </w:pPr>
    <w:r w:rsidRPr="005F088B">
      <w:t xml:space="preserve">UML| </w:t>
    </w:r>
    <w:sdt>
      <w:sdtPr>
        <w:alias w:val="Auteur"/>
        <w:tag w:val=""/>
        <w:id w:val="-1677181147"/>
        <w:placeholder>
          <w:docPart w:val="232EE5C690A94384AE2091CEB40B110C"/>
        </w:placeholder>
        <w:dataBinding w:prefixMappings="xmlns:ns0='http://purl.org/dc/elements/1.1/' xmlns:ns1='http://schemas.openxmlformats.org/package/2006/metadata/core-properties' " w:xpath="/ns1:coreProperties[1]/ns0:creator[1]" w:storeItemID="{6C3C8BC8-F283-45AE-878A-BAB7291924A1}"/>
        <w:text/>
      </w:sdtPr>
      <w:sdtContent>
        <w:r w:rsidRPr="005F088B">
          <w:t>Abadi</w:t>
        </w:r>
      </w:sdtContent>
    </w:sdt>
  </w:p>
  <w:p w14:paraId="3E783539" w14:textId="7E80DC0B" w:rsidR="005F088B" w:rsidRDefault="005F088B">
    <w:pPr>
      <w:pStyle w:val="En-tte"/>
    </w:pPr>
    <w:r>
      <w:rPr>
        <w:noProof/>
      </w:rPr>
      <mc:AlternateContent>
        <mc:Choice Requires="wps">
          <w:drawing>
            <wp:anchor distT="0" distB="0" distL="114300" distR="114300" simplePos="0" relativeHeight="251658240" behindDoc="0" locked="0" layoutInCell="1" allowOverlap="1" wp14:anchorId="0107E314" wp14:editId="32B25558">
              <wp:simplePos x="0" y="0"/>
              <wp:positionH relativeFrom="column">
                <wp:posOffset>-128270</wp:posOffset>
              </wp:positionH>
              <wp:positionV relativeFrom="paragraph">
                <wp:posOffset>48895</wp:posOffset>
              </wp:positionV>
              <wp:extent cx="6885940" cy="5715"/>
              <wp:effectExtent l="8890" t="8890" r="5080" b="6985"/>
              <wp:wrapNone/>
              <wp:docPr id="1444952784"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85940" cy="571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5D27FEA" id="_x0000_t32" coordsize="21600,21600" o:spt="32" o:oned="t" path="m,l21600,21600e" filled="f">
              <v:path arrowok="t" fillok="f" o:connecttype="none"/>
              <o:lock v:ext="edit" shapetype="t"/>
            </v:shapetype>
            <v:shape id="AutoShape 1" o:spid="_x0000_s1026" type="#_x0000_t32" style="position:absolute;margin-left:-10.1pt;margin-top:3.85pt;width:542.2pt;height:.4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uYI1QEAAJ8DAAAOAAAAZHJzL2Uyb0RvYy54bWysU8Fu2zAMvQ/YPwi6L06CpUuNOD2k6y7d&#10;FqDd7ook28JkUSCVOPn7iWqQdttlKKqDIIrk0+Mjtbo5Dl4cLJKD0MjZZCqFDRqMC10jfzzefVhK&#10;QUkFozwE28iTJXmzfv9uNcbazqEHbyyKDBKoHmMj+5RiXVWkezsomkC0ITtbwEGlbGJXGVRjRh98&#10;NZ9Or6oR0EQEbYny7e2TU64Lfttanb63LdkkfCMzt1R2LPuO92q9UnWHKvZOn2moV7AYlAv50QvU&#10;rUpK7NH9AzU4jUDQpomGoYK2ddqWGnI1s+lf1Tz0KtpSSxaH4kUmejtY/e2wCVtk6voYHuI96F8k&#10;Amx6FTpbCDyeYm7cjKWqxkj1JYUNilsUu/ErmByj9gmKCscWB9F6F39yIoPnSsWxyH66yG6PSeh8&#10;ebVcLq4/5u7o7Ft8mi3KU6pmFM6NSOmLhUHwoZGUULmuTxsIIfcX8OkFdbinxByfEzg5wJ3zvrTZ&#10;BzE28noxXxRKBN4ZdnIYYbfbeBQHxYNS1pnFH2EI+2AKWG+V+RyMSEWdkIdbMvpgjRTe5r/ApxKZ&#10;lPP/E5mJ+3DWmGXlGaZ6B+a0Ra6LrTwFpcLzxPKYvbRL1PO/Wv8GAAD//wMAUEsDBBQABgAIAAAA&#10;IQDTGUFf3AAAAAgBAAAPAAAAZHJzL2Rvd25yZXYueG1sTI9BT4NAEIXvJv6HzZh4axdJAwQZGmOi&#10;8WBIbPW+ZUegZWeR3QL9925PenzzXt77ptguphcTja6zjPCwjkAQ11Z33CB87l9WGQjnFWvVWyaE&#10;CznYlrc3hcq1nfmDpp1vRChhlyuE1vshl9LVLRnl1nYgDt63HY3yQY6N1KOaQ7npZRxFiTSq47DQ&#10;qoGeW6pPu7NB+OH08rWRU3asKp+8vr03TNWMeH+3PD2C8LT4vzBc8QM6lIHpYM+snegRVnEUhyhC&#10;moK4+lGyCYcDQpaALAv5/4HyFwAA//8DAFBLAQItABQABgAIAAAAIQC2gziS/gAAAOEBAAATAAAA&#10;AAAAAAAAAAAAAAAAAABbQ29udGVudF9UeXBlc10ueG1sUEsBAi0AFAAGAAgAAAAhADj9If/WAAAA&#10;lAEAAAsAAAAAAAAAAAAAAAAALwEAAF9yZWxzLy5yZWxzUEsBAi0AFAAGAAgAAAAhAAyq5gjVAQAA&#10;nwMAAA4AAAAAAAAAAAAAAAAALgIAAGRycy9lMm9Eb2MueG1sUEsBAi0AFAAGAAgAAAAhANMZQV/c&#10;AAAACAEAAA8AAAAAAAAAAAAAAAAALwQAAGRycy9kb3ducmV2LnhtbFBLBQYAAAAABAAEAPMAAAA4&#10;BQ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D040A9"/>
    <w:multiLevelType w:val="multilevel"/>
    <w:tmpl w:val="A82AF0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8A6EA7"/>
    <w:multiLevelType w:val="multilevel"/>
    <w:tmpl w:val="859C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8155541"/>
    <w:multiLevelType w:val="multilevel"/>
    <w:tmpl w:val="B5F4D1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194498">
    <w:abstractNumId w:val="0"/>
  </w:num>
  <w:num w:numId="2" w16cid:durableId="122579674">
    <w:abstractNumId w:val="2"/>
  </w:num>
  <w:num w:numId="3" w16cid:durableId="508712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31A"/>
    <w:rsid w:val="0004131A"/>
    <w:rsid w:val="005F088B"/>
    <w:rsid w:val="00812022"/>
    <w:rsid w:val="008A748C"/>
    <w:rsid w:val="009F5892"/>
    <w:rsid w:val="00C717E0"/>
    <w:rsid w:val="00CF554B"/>
    <w:rsid w:val="00E4413B"/>
    <w:rsid w:val="00EC7BD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6CA128"/>
  <w15:docId w15:val="{C2AB4139-CDC8-402E-93C1-3A4CAFFED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6">
    <w:name w:val="heading 6"/>
    <w:basedOn w:val="Normal"/>
    <w:link w:val="Titre6Car"/>
    <w:uiPriority w:val="9"/>
    <w:qFormat/>
    <w:rsid w:val="005F088B"/>
    <w:pPr>
      <w:spacing w:before="100" w:beforeAutospacing="1" w:after="100" w:afterAutospacing="1" w:line="240" w:lineRule="auto"/>
      <w:outlineLvl w:val="5"/>
    </w:pPr>
    <w:rPr>
      <w:rFonts w:ascii="Times New Roman" w:eastAsia="Times New Roman" w:hAnsi="Times New Roman" w:cs="Times New Roman"/>
      <w:b/>
      <w:bCs/>
      <w:sz w:val="15"/>
      <w:szCs w:val="15"/>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6Car">
    <w:name w:val="Titre 6 Car"/>
    <w:basedOn w:val="Policepardfaut"/>
    <w:link w:val="Titre6"/>
    <w:uiPriority w:val="9"/>
    <w:rsid w:val="005F088B"/>
    <w:rPr>
      <w:rFonts w:ascii="Times New Roman" w:eastAsia="Times New Roman" w:hAnsi="Times New Roman" w:cs="Times New Roman"/>
      <w:b/>
      <w:bCs/>
      <w:sz w:val="15"/>
      <w:szCs w:val="15"/>
      <w:lang w:eastAsia="fr-FR"/>
    </w:rPr>
  </w:style>
  <w:style w:type="paragraph" w:styleId="NormalWeb">
    <w:name w:val="Normal (Web)"/>
    <w:basedOn w:val="Normal"/>
    <w:uiPriority w:val="99"/>
    <w:semiHidden/>
    <w:unhideWhenUsed/>
    <w:rsid w:val="005F088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5F088B"/>
    <w:pPr>
      <w:ind w:left="720"/>
      <w:contextualSpacing/>
    </w:pPr>
  </w:style>
  <w:style w:type="paragraph" w:styleId="En-tte">
    <w:name w:val="header"/>
    <w:basedOn w:val="Normal"/>
    <w:link w:val="En-tteCar"/>
    <w:uiPriority w:val="99"/>
    <w:unhideWhenUsed/>
    <w:rsid w:val="005F088B"/>
    <w:pPr>
      <w:tabs>
        <w:tab w:val="center" w:pos="4536"/>
        <w:tab w:val="right" w:pos="9072"/>
      </w:tabs>
      <w:spacing w:after="0" w:line="240" w:lineRule="auto"/>
    </w:pPr>
  </w:style>
  <w:style w:type="character" w:customStyle="1" w:styleId="En-tteCar">
    <w:name w:val="En-tête Car"/>
    <w:basedOn w:val="Policepardfaut"/>
    <w:link w:val="En-tte"/>
    <w:uiPriority w:val="99"/>
    <w:rsid w:val="005F088B"/>
  </w:style>
  <w:style w:type="paragraph" w:styleId="Pieddepage">
    <w:name w:val="footer"/>
    <w:basedOn w:val="Normal"/>
    <w:link w:val="PieddepageCar"/>
    <w:uiPriority w:val="99"/>
    <w:unhideWhenUsed/>
    <w:rsid w:val="005F088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F08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36524">
      <w:bodyDiv w:val="1"/>
      <w:marLeft w:val="0"/>
      <w:marRight w:val="0"/>
      <w:marTop w:val="0"/>
      <w:marBottom w:val="0"/>
      <w:divBdr>
        <w:top w:val="none" w:sz="0" w:space="0" w:color="auto"/>
        <w:left w:val="none" w:sz="0" w:space="0" w:color="auto"/>
        <w:bottom w:val="none" w:sz="0" w:space="0" w:color="auto"/>
        <w:right w:val="none" w:sz="0" w:space="0" w:color="auto"/>
      </w:divBdr>
    </w:div>
    <w:div w:id="3090976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32EE5C690A94384AE2091CEB40B110C"/>
        <w:category>
          <w:name w:val="Général"/>
          <w:gallery w:val="placeholder"/>
        </w:category>
        <w:types>
          <w:type w:val="bbPlcHdr"/>
        </w:types>
        <w:behaviors>
          <w:behavior w:val="content"/>
        </w:behaviors>
        <w:guid w:val="{081E605D-0B8A-45BC-ADA3-29D78CC36D53}"/>
      </w:docPartPr>
      <w:docPartBody>
        <w:p w:rsidR="00000000" w:rsidRDefault="00F917BA" w:rsidP="00F917BA">
          <w:pPr>
            <w:pStyle w:val="232EE5C690A94384AE2091CEB40B110C"/>
          </w:pPr>
          <w: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7BA"/>
    <w:rsid w:val="0061232E"/>
    <w:rsid w:val="00F917B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D5960E8D4324E07B08D5F75798719FC">
    <w:name w:val="CD5960E8D4324E07B08D5F75798719FC"/>
    <w:rsid w:val="00F917BA"/>
  </w:style>
  <w:style w:type="paragraph" w:customStyle="1" w:styleId="232EE5C690A94384AE2091CEB40B110C">
    <w:name w:val="232EE5C690A94384AE2091CEB40B110C"/>
    <w:rsid w:val="00F917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569</Words>
  <Characters>3135</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Abadi</dc:creator>
  <cp:keywords/>
  <dc:description/>
  <cp:lastModifiedBy>Abadi</cp:lastModifiedBy>
  <cp:revision>3</cp:revision>
  <dcterms:created xsi:type="dcterms:W3CDTF">2025-04-30T21:46:00Z</dcterms:created>
  <dcterms:modified xsi:type="dcterms:W3CDTF">2025-05-03T21:46:00Z</dcterms:modified>
</cp:coreProperties>
</file>