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D1968" w14:textId="77777777" w:rsidR="0002153A" w:rsidRDefault="0002153A">
      <w:pPr>
        <w:spacing w:after="0" w:line="240" w:lineRule="auto"/>
        <w:jc w:val="center"/>
        <w:rPr>
          <w:rFonts w:ascii="Arial" w:eastAsia="Arial" w:hAnsi="Arial" w:cs="Arial"/>
          <w:b/>
          <w:sz w:val="36"/>
          <w:szCs w:val="36"/>
          <w:u w:val="single"/>
        </w:rPr>
      </w:pPr>
    </w:p>
    <w:p w14:paraId="4D2D1969" w14:textId="77777777" w:rsidR="0002153A" w:rsidRDefault="0074673F">
      <w:pPr>
        <w:spacing w:after="0" w:line="240" w:lineRule="auto"/>
        <w:jc w:val="center"/>
        <w:rPr>
          <w:rFonts w:ascii="Arial" w:eastAsia="Arial" w:hAnsi="Arial" w:cs="Arial"/>
          <w:b/>
          <w:sz w:val="36"/>
          <w:szCs w:val="36"/>
          <w:u w:val="single"/>
        </w:rPr>
      </w:pPr>
      <w:r>
        <w:rPr>
          <w:rFonts w:ascii="Arial" w:eastAsia="Arial" w:hAnsi="Arial" w:cs="Arial"/>
          <w:b/>
          <w:sz w:val="36"/>
          <w:szCs w:val="36"/>
          <w:u w:val="single"/>
        </w:rPr>
        <w:t>Ficha de detalles de la invención</w:t>
      </w:r>
    </w:p>
    <w:p w14:paraId="4D2D196A" w14:textId="77777777" w:rsidR="0002153A" w:rsidRDefault="0002153A">
      <w:pPr>
        <w:spacing w:after="0" w:line="240" w:lineRule="auto"/>
        <w:jc w:val="center"/>
        <w:rPr>
          <w:rFonts w:ascii="Arial" w:eastAsia="Arial" w:hAnsi="Arial" w:cs="Arial"/>
          <w:b/>
          <w:sz w:val="36"/>
          <w:szCs w:val="36"/>
        </w:rPr>
      </w:pPr>
    </w:p>
    <w:tbl>
      <w:tblPr>
        <w:tblStyle w:val="a"/>
        <w:tblW w:w="99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6599"/>
      </w:tblGrid>
      <w:tr w:rsidR="0002153A" w14:paraId="4D2D196D" w14:textId="77777777">
        <w:trPr>
          <w:trHeight w:val="1048"/>
        </w:trPr>
        <w:tc>
          <w:tcPr>
            <w:tcW w:w="3369" w:type="dxa"/>
            <w:shd w:val="clear" w:color="auto" w:fill="000066"/>
            <w:vAlign w:val="center"/>
          </w:tcPr>
          <w:p w14:paraId="4D2D196B" w14:textId="77777777" w:rsidR="0002153A" w:rsidRDefault="0074673F">
            <w:pPr>
              <w:tabs>
                <w:tab w:val="left" w:pos="851"/>
              </w:tabs>
              <w:rPr>
                <w:rFonts w:ascii="Arial" w:eastAsia="Arial" w:hAnsi="Arial" w:cs="Arial"/>
                <w:b/>
                <w:sz w:val="26"/>
                <w:szCs w:val="26"/>
              </w:rPr>
            </w:pPr>
            <w:r>
              <w:rPr>
                <w:rFonts w:ascii="Arial" w:eastAsia="Arial" w:hAnsi="Arial" w:cs="Arial"/>
                <w:b/>
                <w:sz w:val="28"/>
                <w:szCs w:val="28"/>
              </w:rPr>
              <w:t>Título de la invención:</w:t>
            </w:r>
          </w:p>
        </w:tc>
        <w:tc>
          <w:tcPr>
            <w:tcW w:w="6599" w:type="dxa"/>
            <w:vAlign w:val="center"/>
          </w:tcPr>
          <w:p w14:paraId="4D2D196C" w14:textId="410DBDB8" w:rsidR="0002153A" w:rsidRDefault="00626D47">
            <w:pPr>
              <w:tabs>
                <w:tab w:val="left" w:pos="851"/>
              </w:tabs>
              <w:rPr>
                <w:rFonts w:ascii="Arial" w:eastAsia="Arial" w:hAnsi="Arial" w:cs="Arial"/>
                <w:b/>
              </w:rPr>
            </w:pPr>
            <w:r w:rsidRPr="00626D47">
              <w:rPr>
                <w:rFonts w:ascii="Arial" w:eastAsia="Arial" w:hAnsi="Arial" w:cs="Arial"/>
                <w:b/>
              </w:rPr>
              <w:t>LINER DE MEDICIÓN RESISTIVA VOLUMÉTRICA</w:t>
            </w:r>
            <w:r w:rsidR="00AF2454">
              <w:rPr>
                <w:rFonts w:ascii="Arial" w:eastAsia="Arial" w:hAnsi="Arial" w:cs="Arial"/>
                <w:b/>
              </w:rPr>
              <w:t xml:space="preserve"> para seguimiento de</w:t>
            </w:r>
            <w:r w:rsidR="00480BD1">
              <w:rPr>
                <w:rFonts w:ascii="Arial" w:eastAsia="Arial" w:hAnsi="Arial" w:cs="Arial"/>
                <w:b/>
              </w:rPr>
              <w:t xml:space="preserve"> amputados transfemorales</w:t>
            </w:r>
          </w:p>
        </w:tc>
      </w:tr>
    </w:tbl>
    <w:p w14:paraId="4D2D196E" w14:textId="77777777" w:rsidR="0002153A" w:rsidRDefault="0002153A">
      <w:pPr>
        <w:tabs>
          <w:tab w:val="left" w:pos="851"/>
        </w:tabs>
        <w:spacing w:after="0" w:line="240" w:lineRule="auto"/>
        <w:rPr>
          <w:rFonts w:ascii="Arial" w:eastAsia="Arial" w:hAnsi="Arial" w:cs="Arial"/>
          <w:b/>
        </w:rPr>
      </w:pPr>
    </w:p>
    <w:p w14:paraId="4D2D196F" w14:textId="77777777" w:rsidR="0002153A" w:rsidRDefault="0074673F">
      <w:pPr>
        <w:numPr>
          <w:ilvl w:val="0"/>
          <w:numId w:val="2"/>
        </w:numPr>
        <w:pBdr>
          <w:top w:val="nil"/>
          <w:left w:val="nil"/>
          <w:bottom w:val="nil"/>
          <w:right w:val="nil"/>
          <w:between w:val="nil"/>
        </w:pBdr>
        <w:tabs>
          <w:tab w:val="left" w:pos="851"/>
        </w:tabs>
        <w:spacing w:after="0" w:line="240" w:lineRule="auto"/>
        <w:jc w:val="both"/>
        <w:rPr>
          <w:rFonts w:ascii="Arial" w:eastAsia="Arial" w:hAnsi="Arial" w:cs="Arial"/>
          <w:b/>
          <w:color w:val="000000"/>
        </w:rPr>
      </w:pPr>
      <w:r>
        <w:rPr>
          <w:rFonts w:ascii="Arial" w:eastAsia="Arial" w:hAnsi="Arial" w:cs="Arial"/>
          <w:b/>
          <w:color w:val="000000"/>
        </w:rPr>
        <w:t>DESCRIPCIÓN DEL PROBLEMA TÉCNICO</w:t>
      </w:r>
    </w:p>
    <w:p w14:paraId="4D2D1970" w14:textId="77777777" w:rsidR="0002153A" w:rsidRDefault="0002153A">
      <w:pPr>
        <w:tabs>
          <w:tab w:val="left" w:pos="851"/>
        </w:tabs>
        <w:spacing w:after="0" w:line="240" w:lineRule="auto"/>
        <w:rPr>
          <w:rFonts w:ascii="Arial" w:eastAsia="Arial" w:hAnsi="Arial" w:cs="Arial"/>
          <w:color w:val="FFFFFF"/>
          <w:sz w:val="18"/>
          <w:szCs w:val="18"/>
        </w:rPr>
      </w:pPr>
    </w:p>
    <w:p w14:paraId="4D2D1971" w14:textId="77777777" w:rsidR="0002153A" w:rsidRDefault="0074673F">
      <w:pPr>
        <w:spacing w:after="0" w:line="240" w:lineRule="auto"/>
        <w:jc w:val="both"/>
        <w:rPr>
          <w:rFonts w:ascii="Arial" w:eastAsia="Arial" w:hAnsi="Arial" w:cs="Arial"/>
          <w:sz w:val="20"/>
          <w:szCs w:val="20"/>
        </w:rPr>
      </w:pPr>
      <w:r>
        <w:rPr>
          <w:rFonts w:ascii="Arial" w:eastAsia="Arial" w:hAnsi="Arial" w:cs="Arial"/>
          <w:sz w:val="20"/>
          <w:szCs w:val="20"/>
        </w:rPr>
        <w:t xml:space="preserve">Indique y describa cuál es el problema técnico (o los problemas técnicos) que busca resolver la invención. </w:t>
      </w:r>
    </w:p>
    <w:p w14:paraId="4D2D1972" w14:textId="77777777" w:rsidR="0002153A" w:rsidRDefault="0074673F">
      <w:pPr>
        <w:spacing w:after="0" w:line="240" w:lineRule="auto"/>
        <w:jc w:val="both"/>
        <w:rPr>
          <w:rFonts w:ascii="Arial" w:eastAsia="Arial" w:hAnsi="Arial" w:cs="Arial"/>
          <w:i/>
          <w:sz w:val="20"/>
          <w:szCs w:val="20"/>
        </w:rPr>
      </w:pPr>
      <w:r>
        <w:rPr>
          <w:rFonts w:ascii="Arial" w:eastAsia="Arial" w:hAnsi="Arial" w:cs="Arial"/>
          <w:i/>
          <w:sz w:val="20"/>
          <w:szCs w:val="20"/>
        </w:rPr>
        <w:t>Se considera problema técnico aquel aspecto técnico (estructura, configuración, entre otros), que antes de la invención no tenía solución o tenía soluciones distintas a la provista por la invención.</w:t>
      </w:r>
    </w:p>
    <w:p w14:paraId="4D2D1973" w14:textId="77777777" w:rsidR="0002153A" w:rsidRDefault="0074673F">
      <w:pPr>
        <w:spacing w:after="0" w:line="240" w:lineRule="auto"/>
        <w:jc w:val="both"/>
        <w:rPr>
          <w:rFonts w:ascii="Arial" w:eastAsia="Arial" w:hAnsi="Arial" w:cs="Arial"/>
          <w:i/>
          <w:sz w:val="20"/>
          <w:szCs w:val="20"/>
        </w:rPr>
      </w:pPr>
      <w:r>
        <w:rPr>
          <w:rFonts w:ascii="Arial" w:eastAsia="Arial" w:hAnsi="Arial" w:cs="Arial"/>
          <w:i/>
          <w:sz w:val="20"/>
          <w:szCs w:val="20"/>
        </w:rPr>
        <w:t>En caso de Diseño Industrial, omitir esta parte.</w:t>
      </w:r>
    </w:p>
    <w:p w14:paraId="4D2D1974" w14:textId="77777777" w:rsidR="0002153A" w:rsidRDefault="0002153A">
      <w:pPr>
        <w:spacing w:after="0" w:line="240" w:lineRule="auto"/>
        <w:jc w:val="both"/>
        <w:rPr>
          <w:rFonts w:ascii="Arial" w:eastAsia="Arial" w:hAnsi="Arial" w:cs="Arial"/>
          <w:i/>
          <w:sz w:val="20"/>
          <w:szCs w:val="20"/>
        </w:rPr>
      </w:pPr>
    </w:p>
    <w:p w14:paraId="62B4545F" w14:textId="77777777" w:rsidR="00885C83" w:rsidRDefault="00885C83">
      <w:pPr>
        <w:spacing w:after="0" w:line="240" w:lineRule="auto"/>
        <w:jc w:val="both"/>
        <w:rPr>
          <w:rFonts w:ascii="Arial" w:eastAsia="Arial" w:hAnsi="Arial" w:cs="Arial"/>
          <w:i/>
          <w:sz w:val="20"/>
          <w:szCs w:val="20"/>
        </w:rPr>
      </w:pPr>
    </w:p>
    <w:p w14:paraId="4D2D1975" w14:textId="5130FB71" w:rsidR="0002153A" w:rsidRDefault="00393AFE">
      <w:pPr>
        <w:spacing w:after="0" w:line="240" w:lineRule="auto"/>
        <w:jc w:val="both"/>
        <w:rPr>
          <w:rFonts w:ascii="Arial" w:eastAsia="Arial" w:hAnsi="Arial" w:cs="Arial"/>
          <w:i/>
          <w:sz w:val="20"/>
          <w:szCs w:val="20"/>
        </w:rPr>
      </w:pPr>
      <w:r>
        <w:rPr>
          <w:rFonts w:ascii="Arial" w:eastAsia="Arial" w:hAnsi="Arial" w:cs="Arial"/>
          <w:i/>
          <w:sz w:val="20"/>
          <w:szCs w:val="20"/>
        </w:rPr>
        <w:t xml:space="preserve">No </w:t>
      </w:r>
      <w:r w:rsidR="00AE234F">
        <w:rPr>
          <w:rFonts w:ascii="Arial" w:eastAsia="Arial" w:hAnsi="Arial" w:cs="Arial"/>
          <w:i/>
          <w:sz w:val="20"/>
          <w:szCs w:val="20"/>
        </w:rPr>
        <w:t>s</w:t>
      </w:r>
      <w:r w:rsidR="008F2E90">
        <w:rPr>
          <w:rFonts w:ascii="Arial" w:eastAsia="Arial" w:hAnsi="Arial" w:cs="Arial"/>
          <w:i/>
          <w:sz w:val="20"/>
          <w:szCs w:val="20"/>
        </w:rPr>
        <w:t>e</w:t>
      </w:r>
      <w:r w:rsidR="00AE234F">
        <w:rPr>
          <w:rFonts w:ascii="Arial" w:eastAsia="Arial" w:hAnsi="Arial" w:cs="Arial"/>
          <w:i/>
          <w:sz w:val="20"/>
          <w:szCs w:val="20"/>
        </w:rPr>
        <w:t xml:space="preserve"> ofrec</w:t>
      </w:r>
      <w:r w:rsidR="008F2E90">
        <w:rPr>
          <w:rFonts w:ascii="Arial" w:eastAsia="Arial" w:hAnsi="Arial" w:cs="Arial"/>
          <w:i/>
          <w:sz w:val="20"/>
          <w:szCs w:val="20"/>
        </w:rPr>
        <w:t>e</w:t>
      </w:r>
      <w:r w:rsidR="00AE234F">
        <w:rPr>
          <w:rFonts w:ascii="Arial" w:eastAsia="Arial" w:hAnsi="Arial" w:cs="Arial"/>
          <w:i/>
          <w:sz w:val="20"/>
          <w:szCs w:val="20"/>
        </w:rPr>
        <w:t>n</w:t>
      </w:r>
      <w:r>
        <w:rPr>
          <w:rFonts w:ascii="Arial" w:eastAsia="Arial" w:hAnsi="Arial" w:cs="Arial"/>
          <w:i/>
          <w:sz w:val="20"/>
          <w:szCs w:val="20"/>
        </w:rPr>
        <w:t xml:space="preserve"> </w:t>
      </w:r>
      <w:r w:rsidR="008F2E90">
        <w:rPr>
          <w:rFonts w:ascii="Arial" w:eastAsia="Arial" w:hAnsi="Arial" w:cs="Arial"/>
          <w:i/>
          <w:sz w:val="20"/>
          <w:szCs w:val="20"/>
        </w:rPr>
        <w:t xml:space="preserve">en el mercado </w:t>
      </w:r>
      <w:r>
        <w:rPr>
          <w:rFonts w:ascii="Arial" w:eastAsia="Arial" w:hAnsi="Arial" w:cs="Arial"/>
          <w:i/>
          <w:sz w:val="20"/>
          <w:szCs w:val="20"/>
        </w:rPr>
        <w:t xml:space="preserve">liners o medias protésicas que </w:t>
      </w:r>
      <w:r w:rsidR="00B73B12">
        <w:rPr>
          <w:rFonts w:ascii="Arial" w:eastAsia="Arial" w:hAnsi="Arial" w:cs="Arial"/>
          <w:i/>
          <w:sz w:val="20"/>
          <w:szCs w:val="20"/>
        </w:rPr>
        <w:t>informen</w:t>
      </w:r>
      <w:r>
        <w:rPr>
          <w:rFonts w:ascii="Arial" w:eastAsia="Arial" w:hAnsi="Arial" w:cs="Arial"/>
          <w:i/>
          <w:sz w:val="20"/>
          <w:szCs w:val="20"/>
        </w:rPr>
        <w:t xml:space="preserve"> sobre la presión que podría </w:t>
      </w:r>
      <w:r w:rsidR="00441A2E">
        <w:rPr>
          <w:rFonts w:ascii="Arial" w:eastAsia="Arial" w:hAnsi="Arial" w:cs="Arial"/>
          <w:i/>
          <w:sz w:val="20"/>
          <w:szCs w:val="20"/>
        </w:rPr>
        <w:t>generarse con el uso del sock</w:t>
      </w:r>
      <w:r w:rsidR="00264B3B">
        <w:rPr>
          <w:rFonts w:ascii="Arial" w:eastAsia="Arial" w:hAnsi="Arial" w:cs="Arial"/>
          <w:i/>
          <w:sz w:val="20"/>
          <w:szCs w:val="20"/>
        </w:rPr>
        <w:t>e</w:t>
      </w:r>
      <w:r w:rsidR="00441A2E">
        <w:rPr>
          <w:rFonts w:ascii="Arial" w:eastAsia="Arial" w:hAnsi="Arial" w:cs="Arial"/>
          <w:i/>
          <w:sz w:val="20"/>
          <w:szCs w:val="20"/>
        </w:rPr>
        <w:t>t</w:t>
      </w:r>
      <w:r w:rsidR="00264B3B">
        <w:rPr>
          <w:rFonts w:ascii="Arial" w:eastAsia="Arial" w:hAnsi="Arial" w:cs="Arial"/>
          <w:i/>
          <w:sz w:val="20"/>
          <w:szCs w:val="20"/>
        </w:rPr>
        <w:t xml:space="preserve"> </w:t>
      </w:r>
      <w:r w:rsidR="00194281">
        <w:rPr>
          <w:rFonts w:ascii="Arial" w:eastAsia="Arial" w:hAnsi="Arial" w:cs="Arial"/>
          <w:i/>
          <w:sz w:val="20"/>
          <w:szCs w:val="20"/>
        </w:rPr>
        <w:t xml:space="preserve">sobre el </w:t>
      </w:r>
      <w:r w:rsidR="00264B3B">
        <w:rPr>
          <w:rFonts w:ascii="Arial" w:eastAsia="Arial" w:hAnsi="Arial" w:cs="Arial"/>
          <w:i/>
          <w:sz w:val="20"/>
          <w:szCs w:val="20"/>
        </w:rPr>
        <w:t>muñón</w:t>
      </w:r>
      <w:r w:rsidR="002B0BD2">
        <w:rPr>
          <w:rFonts w:ascii="Arial" w:eastAsia="Arial" w:hAnsi="Arial" w:cs="Arial"/>
          <w:i/>
          <w:sz w:val="20"/>
          <w:szCs w:val="20"/>
        </w:rPr>
        <w:t xml:space="preserve">. </w:t>
      </w:r>
      <w:r w:rsidR="00C11C66">
        <w:rPr>
          <w:rFonts w:ascii="Arial" w:eastAsia="Arial" w:hAnsi="Arial" w:cs="Arial"/>
          <w:i/>
          <w:sz w:val="20"/>
          <w:szCs w:val="20"/>
        </w:rPr>
        <w:t xml:space="preserve">Esta presión puede ser excesiva </w:t>
      </w:r>
      <w:r w:rsidR="00926A88">
        <w:rPr>
          <w:rFonts w:ascii="Arial" w:eastAsia="Arial" w:hAnsi="Arial" w:cs="Arial"/>
          <w:i/>
          <w:sz w:val="20"/>
          <w:szCs w:val="20"/>
        </w:rPr>
        <w:t>por variación de p</w:t>
      </w:r>
      <w:r w:rsidR="008D4195">
        <w:rPr>
          <w:rFonts w:ascii="Arial" w:eastAsia="Arial" w:hAnsi="Arial" w:cs="Arial"/>
          <w:i/>
          <w:sz w:val="20"/>
          <w:szCs w:val="20"/>
        </w:rPr>
        <w:t>eso de la persona o por</w:t>
      </w:r>
      <w:r w:rsidR="00F77F02">
        <w:rPr>
          <w:rFonts w:ascii="Arial" w:eastAsia="Arial" w:hAnsi="Arial" w:cs="Arial"/>
          <w:i/>
          <w:sz w:val="20"/>
          <w:szCs w:val="20"/>
        </w:rPr>
        <w:t xml:space="preserve"> un cambio en el volumen del muñón.</w:t>
      </w:r>
      <w:r w:rsidR="008D4195">
        <w:rPr>
          <w:rFonts w:ascii="Arial" w:eastAsia="Arial" w:hAnsi="Arial" w:cs="Arial"/>
          <w:i/>
          <w:sz w:val="20"/>
          <w:szCs w:val="20"/>
        </w:rPr>
        <w:t xml:space="preserve"> </w:t>
      </w:r>
      <w:r w:rsidR="002B0BD2">
        <w:rPr>
          <w:rFonts w:ascii="Arial" w:eastAsia="Arial" w:hAnsi="Arial" w:cs="Arial"/>
          <w:i/>
          <w:sz w:val="20"/>
          <w:szCs w:val="20"/>
        </w:rPr>
        <w:t xml:space="preserve">Resultado de esto, </w:t>
      </w:r>
      <w:r w:rsidR="0052461A">
        <w:rPr>
          <w:rFonts w:ascii="Arial" w:eastAsia="Arial" w:hAnsi="Arial" w:cs="Arial"/>
          <w:i/>
          <w:sz w:val="20"/>
          <w:szCs w:val="20"/>
        </w:rPr>
        <w:t>los pacientes amputados</w:t>
      </w:r>
      <w:r w:rsidR="00E501C0">
        <w:rPr>
          <w:rFonts w:ascii="Arial" w:eastAsia="Arial" w:hAnsi="Arial" w:cs="Arial"/>
          <w:i/>
          <w:sz w:val="20"/>
          <w:szCs w:val="20"/>
        </w:rPr>
        <w:t>, sobre todo</w:t>
      </w:r>
      <w:r w:rsidR="00F77F02">
        <w:rPr>
          <w:rFonts w:ascii="Arial" w:eastAsia="Arial" w:hAnsi="Arial" w:cs="Arial"/>
          <w:i/>
          <w:sz w:val="20"/>
          <w:szCs w:val="20"/>
        </w:rPr>
        <w:t xml:space="preserve"> </w:t>
      </w:r>
      <w:r w:rsidR="00E501C0">
        <w:rPr>
          <w:rFonts w:ascii="Arial" w:eastAsia="Arial" w:hAnsi="Arial" w:cs="Arial"/>
          <w:i/>
          <w:sz w:val="20"/>
          <w:szCs w:val="20"/>
        </w:rPr>
        <w:t>los diabéticos</w:t>
      </w:r>
      <w:r w:rsidR="001A3781">
        <w:rPr>
          <w:rFonts w:ascii="Arial" w:eastAsia="Arial" w:hAnsi="Arial" w:cs="Arial"/>
          <w:i/>
          <w:sz w:val="20"/>
          <w:szCs w:val="20"/>
        </w:rPr>
        <w:t xml:space="preserve"> por su lenta </w:t>
      </w:r>
      <w:r w:rsidR="00A1325B">
        <w:rPr>
          <w:rFonts w:ascii="Arial" w:eastAsia="Arial" w:hAnsi="Arial" w:cs="Arial"/>
          <w:i/>
          <w:sz w:val="20"/>
          <w:szCs w:val="20"/>
        </w:rPr>
        <w:t>coagulación,</w:t>
      </w:r>
      <w:r w:rsidR="001A3781">
        <w:rPr>
          <w:rFonts w:ascii="Arial" w:eastAsia="Arial" w:hAnsi="Arial" w:cs="Arial"/>
          <w:i/>
          <w:sz w:val="20"/>
          <w:szCs w:val="20"/>
        </w:rPr>
        <w:t xml:space="preserve"> son más propensos a sufrir </w:t>
      </w:r>
      <w:r w:rsidR="00C43A02" w:rsidRPr="00C43A02">
        <w:rPr>
          <w:rFonts w:ascii="Arial" w:eastAsia="Arial" w:hAnsi="Arial" w:cs="Arial"/>
          <w:i/>
          <w:sz w:val="20"/>
          <w:szCs w:val="20"/>
        </w:rPr>
        <w:t xml:space="preserve">complicaciones </w:t>
      </w:r>
      <w:r w:rsidR="00181E89">
        <w:rPr>
          <w:rFonts w:ascii="Arial" w:eastAsia="Arial" w:hAnsi="Arial" w:cs="Arial"/>
          <w:i/>
          <w:sz w:val="20"/>
          <w:szCs w:val="20"/>
        </w:rPr>
        <w:t>como úlceras, gangrena y necrosis</w:t>
      </w:r>
      <w:r w:rsidR="00276257">
        <w:rPr>
          <w:rFonts w:ascii="Arial" w:eastAsia="Arial" w:hAnsi="Arial" w:cs="Arial"/>
          <w:i/>
          <w:sz w:val="20"/>
          <w:szCs w:val="20"/>
        </w:rPr>
        <w:t xml:space="preserve">, que podrían terminar </w:t>
      </w:r>
      <w:r w:rsidR="00C43A02" w:rsidRPr="00C43A02">
        <w:rPr>
          <w:rFonts w:ascii="Arial" w:eastAsia="Arial" w:hAnsi="Arial" w:cs="Arial"/>
          <w:i/>
          <w:sz w:val="20"/>
          <w:szCs w:val="20"/>
        </w:rPr>
        <w:t>imp</w:t>
      </w:r>
      <w:r w:rsidR="00A12907">
        <w:rPr>
          <w:rFonts w:ascii="Arial" w:eastAsia="Arial" w:hAnsi="Arial" w:cs="Arial"/>
          <w:i/>
          <w:sz w:val="20"/>
          <w:szCs w:val="20"/>
        </w:rPr>
        <w:t>idiendo</w:t>
      </w:r>
      <w:r w:rsidR="00C43A02" w:rsidRPr="00C43A02">
        <w:rPr>
          <w:rFonts w:ascii="Arial" w:eastAsia="Arial" w:hAnsi="Arial" w:cs="Arial"/>
          <w:i/>
          <w:sz w:val="20"/>
          <w:szCs w:val="20"/>
        </w:rPr>
        <w:t xml:space="preserve"> la recuperación de la persona </w:t>
      </w:r>
      <w:r w:rsidR="00A12907">
        <w:rPr>
          <w:rFonts w:ascii="Arial" w:eastAsia="Arial" w:hAnsi="Arial" w:cs="Arial"/>
          <w:i/>
          <w:sz w:val="20"/>
          <w:szCs w:val="20"/>
        </w:rPr>
        <w:t>y ralentizar</w:t>
      </w:r>
      <w:r w:rsidR="00C43A02" w:rsidRPr="00C43A02">
        <w:rPr>
          <w:rFonts w:ascii="Arial" w:eastAsia="Arial" w:hAnsi="Arial" w:cs="Arial"/>
          <w:i/>
          <w:sz w:val="20"/>
          <w:szCs w:val="20"/>
        </w:rPr>
        <w:t xml:space="preserve"> </w:t>
      </w:r>
      <w:r w:rsidR="00A12907">
        <w:rPr>
          <w:rFonts w:ascii="Arial" w:eastAsia="Arial" w:hAnsi="Arial" w:cs="Arial"/>
          <w:i/>
          <w:sz w:val="20"/>
          <w:szCs w:val="20"/>
        </w:rPr>
        <w:t xml:space="preserve">las </w:t>
      </w:r>
      <w:r w:rsidR="00C43A02" w:rsidRPr="00C43A02">
        <w:rPr>
          <w:rFonts w:ascii="Arial" w:eastAsia="Arial" w:hAnsi="Arial" w:cs="Arial"/>
          <w:i/>
          <w:sz w:val="20"/>
          <w:szCs w:val="20"/>
        </w:rPr>
        <w:t>siguientes etapas de</w:t>
      </w:r>
      <w:r w:rsidR="00A12907">
        <w:rPr>
          <w:rFonts w:ascii="Arial" w:eastAsia="Arial" w:hAnsi="Arial" w:cs="Arial"/>
          <w:i/>
          <w:sz w:val="20"/>
          <w:szCs w:val="20"/>
        </w:rPr>
        <w:t>l proceso.</w:t>
      </w:r>
    </w:p>
    <w:p w14:paraId="4D2D1976" w14:textId="77777777" w:rsidR="0002153A" w:rsidRDefault="0002153A">
      <w:pPr>
        <w:spacing w:after="0" w:line="240" w:lineRule="auto"/>
        <w:jc w:val="both"/>
        <w:rPr>
          <w:rFonts w:ascii="Arial" w:eastAsia="Arial" w:hAnsi="Arial" w:cs="Arial"/>
          <w:i/>
          <w:sz w:val="20"/>
          <w:szCs w:val="20"/>
        </w:rPr>
      </w:pPr>
    </w:p>
    <w:p w14:paraId="4D2D1977" w14:textId="690918E5" w:rsidR="0002153A" w:rsidRDefault="0002153A">
      <w:pPr>
        <w:spacing w:after="0" w:line="240" w:lineRule="auto"/>
        <w:jc w:val="both"/>
        <w:rPr>
          <w:rFonts w:ascii="Arial" w:eastAsia="Arial" w:hAnsi="Arial" w:cs="Arial"/>
          <w:i/>
          <w:sz w:val="20"/>
          <w:szCs w:val="20"/>
        </w:rPr>
      </w:pPr>
    </w:p>
    <w:p w14:paraId="4D2D1978" w14:textId="77777777" w:rsidR="0002153A" w:rsidRDefault="0002153A">
      <w:pPr>
        <w:spacing w:after="0" w:line="240" w:lineRule="auto"/>
        <w:jc w:val="both"/>
        <w:rPr>
          <w:rFonts w:ascii="Arial" w:eastAsia="Arial" w:hAnsi="Arial" w:cs="Arial"/>
          <w:i/>
          <w:sz w:val="20"/>
          <w:szCs w:val="20"/>
        </w:rPr>
      </w:pPr>
    </w:p>
    <w:p w14:paraId="4D2D1979" w14:textId="77777777" w:rsidR="0002153A" w:rsidRDefault="0002153A">
      <w:pPr>
        <w:spacing w:after="0" w:line="240" w:lineRule="auto"/>
        <w:jc w:val="both"/>
        <w:rPr>
          <w:rFonts w:ascii="Arial" w:eastAsia="Arial" w:hAnsi="Arial" w:cs="Arial"/>
          <w:i/>
          <w:sz w:val="20"/>
          <w:szCs w:val="20"/>
        </w:rPr>
      </w:pPr>
    </w:p>
    <w:p w14:paraId="4D2D197A" w14:textId="77777777" w:rsidR="0002153A" w:rsidRDefault="0002153A">
      <w:pPr>
        <w:spacing w:after="0" w:line="240" w:lineRule="auto"/>
        <w:jc w:val="both"/>
        <w:rPr>
          <w:rFonts w:ascii="Arial" w:eastAsia="Arial" w:hAnsi="Arial" w:cs="Arial"/>
          <w:i/>
          <w:sz w:val="20"/>
          <w:szCs w:val="20"/>
        </w:rPr>
      </w:pPr>
    </w:p>
    <w:p w14:paraId="4D2D197F" w14:textId="77777777" w:rsidR="0002153A" w:rsidRDefault="0002153A">
      <w:pPr>
        <w:spacing w:after="0" w:line="240" w:lineRule="auto"/>
        <w:jc w:val="both"/>
        <w:rPr>
          <w:rFonts w:ascii="Arial" w:eastAsia="Arial" w:hAnsi="Arial" w:cs="Arial"/>
          <w:i/>
          <w:sz w:val="20"/>
          <w:szCs w:val="20"/>
        </w:rPr>
      </w:pPr>
    </w:p>
    <w:p w14:paraId="33E42008" w14:textId="77777777" w:rsidR="006C3F9E" w:rsidRDefault="006C3F9E">
      <w:pPr>
        <w:spacing w:after="0" w:line="240" w:lineRule="auto"/>
        <w:jc w:val="both"/>
        <w:rPr>
          <w:rFonts w:ascii="Arial" w:eastAsia="Arial" w:hAnsi="Arial" w:cs="Arial"/>
          <w:i/>
          <w:sz w:val="20"/>
          <w:szCs w:val="20"/>
        </w:rPr>
      </w:pPr>
    </w:p>
    <w:p w14:paraId="0DF44222" w14:textId="77777777" w:rsidR="006C3F9E" w:rsidRDefault="006C3F9E">
      <w:pPr>
        <w:spacing w:after="0" w:line="240" w:lineRule="auto"/>
        <w:jc w:val="both"/>
        <w:rPr>
          <w:rFonts w:ascii="Arial" w:eastAsia="Arial" w:hAnsi="Arial" w:cs="Arial"/>
          <w:i/>
          <w:sz w:val="20"/>
          <w:szCs w:val="20"/>
        </w:rPr>
      </w:pPr>
    </w:p>
    <w:p w14:paraId="3911A9AA" w14:textId="77777777" w:rsidR="006C3F9E" w:rsidRDefault="006C3F9E">
      <w:pPr>
        <w:spacing w:after="0" w:line="240" w:lineRule="auto"/>
        <w:jc w:val="both"/>
        <w:rPr>
          <w:rFonts w:ascii="Arial" w:eastAsia="Arial" w:hAnsi="Arial" w:cs="Arial"/>
          <w:i/>
          <w:sz w:val="20"/>
          <w:szCs w:val="20"/>
        </w:rPr>
      </w:pPr>
    </w:p>
    <w:p w14:paraId="1580B43A" w14:textId="77777777" w:rsidR="006C3F9E" w:rsidRDefault="006C3F9E">
      <w:pPr>
        <w:spacing w:after="0" w:line="240" w:lineRule="auto"/>
        <w:jc w:val="both"/>
        <w:rPr>
          <w:rFonts w:ascii="Arial" w:eastAsia="Arial" w:hAnsi="Arial" w:cs="Arial"/>
          <w:i/>
          <w:sz w:val="20"/>
          <w:szCs w:val="20"/>
        </w:rPr>
      </w:pPr>
    </w:p>
    <w:p w14:paraId="5200F0E9" w14:textId="77777777" w:rsidR="006C3F9E" w:rsidRDefault="006C3F9E">
      <w:pPr>
        <w:spacing w:after="0" w:line="240" w:lineRule="auto"/>
        <w:jc w:val="both"/>
        <w:rPr>
          <w:rFonts w:ascii="Arial" w:eastAsia="Arial" w:hAnsi="Arial" w:cs="Arial"/>
          <w:i/>
          <w:sz w:val="20"/>
          <w:szCs w:val="20"/>
        </w:rPr>
      </w:pPr>
    </w:p>
    <w:p w14:paraId="36614C03" w14:textId="77777777" w:rsidR="006C3F9E" w:rsidRDefault="006C3F9E">
      <w:pPr>
        <w:spacing w:after="0" w:line="240" w:lineRule="auto"/>
        <w:jc w:val="both"/>
        <w:rPr>
          <w:rFonts w:ascii="Arial" w:eastAsia="Arial" w:hAnsi="Arial" w:cs="Arial"/>
          <w:i/>
          <w:sz w:val="20"/>
          <w:szCs w:val="20"/>
        </w:rPr>
      </w:pPr>
    </w:p>
    <w:p w14:paraId="4D2D1980" w14:textId="77777777" w:rsidR="0002153A" w:rsidRDefault="0002153A">
      <w:pPr>
        <w:spacing w:after="0" w:line="240" w:lineRule="auto"/>
        <w:jc w:val="both"/>
        <w:rPr>
          <w:rFonts w:ascii="Arial" w:eastAsia="Arial" w:hAnsi="Arial" w:cs="Arial"/>
          <w:i/>
          <w:sz w:val="20"/>
          <w:szCs w:val="20"/>
        </w:rPr>
      </w:pPr>
    </w:p>
    <w:p w14:paraId="4D2D1981" w14:textId="77777777" w:rsidR="0002153A" w:rsidRDefault="0002153A">
      <w:pPr>
        <w:spacing w:after="0" w:line="240" w:lineRule="auto"/>
        <w:jc w:val="both"/>
        <w:rPr>
          <w:rFonts w:ascii="Arial" w:eastAsia="Arial" w:hAnsi="Arial" w:cs="Arial"/>
          <w:i/>
          <w:sz w:val="20"/>
          <w:szCs w:val="20"/>
        </w:rPr>
      </w:pPr>
    </w:p>
    <w:p w14:paraId="4D2D199F" w14:textId="77777777" w:rsidR="0002153A" w:rsidRDefault="0002153A">
      <w:pPr>
        <w:spacing w:after="0" w:line="240" w:lineRule="auto"/>
        <w:jc w:val="both"/>
        <w:rPr>
          <w:rFonts w:ascii="Arial" w:eastAsia="Arial" w:hAnsi="Arial" w:cs="Arial"/>
          <w:i/>
          <w:sz w:val="20"/>
          <w:szCs w:val="20"/>
        </w:rPr>
      </w:pPr>
    </w:p>
    <w:p w14:paraId="4D2D19A0" w14:textId="77777777" w:rsidR="0002153A" w:rsidRDefault="0002153A">
      <w:pPr>
        <w:spacing w:after="0" w:line="240" w:lineRule="auto"/>
        <w:jc w:val="both"/>
        <w:rPr>
          <w:rFonts w:ascii="Arial" w:eastAsia="Arial" w:hAnsi="Arial" w:cs="Arial"/>
          <w:i/>
          <w:sz w:val="20"/>
          <w:szCs w:val="20"/>
        </w:rPr>
      </w:pPr>
    </w:p>
    <w:p w14:paraId="4D2D19A1" w14:textId="77777777" w:rsidR="0002153A" w:rsidRDefault="0074673F">
      <w:pPr>
        <w:numPr>
          <w:ilvl w:val="0"/>
          <w:numId w:val="2"/>
        </w:numPr>
        <w:pBdr>
          <w:top w:val="nil"/>
          <w:left w:val="nil"/>
          <w:bottom w:val="nil"/>
          <w:right w:val="nil"/>
          <w:between w:val="nil"/>
        </w:pBdr>
        <w:tabs>
          <w:tab w:val="left" w:pos="851"/>
        </w:tabs>
        <w:spacing w:after="0" w:line="240" w:lineRule="auto"/>
        <w:rPr>
          <w:rFonts w:ascii="Arial" w:eastAsia="Arial" w:hAnsi="Arial" w:cs="Arial"/>
          <w:b/>
          <w:color w:val="000000"/>
        </w:rPr>
      </w:pPr>
      <w:r>
        <w:rPr>
          <w:rFonts w:ascii="Arial" w:eastAsia="Arial" w:hAnsi="Arial" w:cs="Arial"/>
          <w:b/>
          <w:color w:val="000000"/>
        </w:rPr>
        <w:t>DESCRIPCIÓN DETALLADA DEL INVENTO:</w:t>
      </w:r>
    </w:p>
    <w:p w14:paraId="4D2D19A2" w14:textId="77777777" w:rsidR="0002153A" w:rsidRDefault="0002153A">
      <w:pPr>
        <w:tabs>
          <w:tab w:val="left" w:pos="851"/>
        </w:tabs>
        <w:spacing w:after="0" w:line="240" w:lineRule="auto"/>
        <w:rPr>
          <w:rFonts w:ascii="Arial" w:eastAsia="Arial" w:hAnsi="Arial" w:cs="Arial"/>
          <w:b/>
          <w:color w:val="FFFFFF"/>
          <w:highlight w:val="darkBlue"/>
        </w:rPr>
      </w:pPr>
    </w:p>
    <w:p w14:paraId="4D2D19A3" w14:textId="77777777" w:rsidR="0002153A" w:rsidRDefault="0074673F">
      <w:pPr>
        <w:tabs>
          <w:tab w:val="left" w:pos="851"/>
        </w:tabs>
        <w:spacing w:after="0" w:line="240" w:lineRule="auto"/>
        <w:jc w:val="both"/>
        <w:rPr>
          <w:rFonts w:ascii="Arial" w:eastAsia="Arial" w:hAnsi="Arial" w:cs="Arial"/>
          <w:sz w:val="20"/>
          <w:szCs w:val="20"/>
        </w:rPr>
      </w:pPr>
      <w:r>
        <w:rPr>
          <w:rFonts w:ascii="Arial" w:eastAsia="Arial" w:hAnsi="Arial" w:cs="Arial"/>
          <w:sz w:val="20"/>
          <w:szCs w:val="20"/>
        </w:rPr>
        <w:t>Describa la invención de forma clara enfatizando en qué consiste el concepto inventivo central.</w:t>
      </w:r>
    </w:p>
    <w:p w14:paraId="4D2D19A4" w14:textId="77777777" w:rsidR="0002153A" w:rsidRDefault="0074673F">
      <w:pPr>
        <w:tabs>
          <w:tab w:val="left" w:pos="851"/>
        </w:tabs>
        <w:spacing w:after="0" w:line="240" w:lineRule="auto"/>
        <w:jc w:val="both"/>
        <w:rPr>
          <w:rFonts w:ascii="Arial" w:eastAsia="Arial" w:hAnsi="Arial" w:cs="Arial"/>
          <w:sz w:val="20"/>
          <w:szCs w:val="20"/>
        </w:rPr>
      </w:pPr>
      <w:r>
        <w:rPr>
          <w:rFonts w:ascii="Arial" w:eastAsia="Arial" w:hAnsi="Arial" w:cs="Arial"/>
          <w:sz w:val="20"/>
          <w:szCs w:val="20"/>
        </w:rPr>
        <w:t>Si la invención es un producto, máquina, equipo y especifique sus partes y cómo se relacionan.</w:t>
      </w:r>
    </w:p>
    <w:p w14:paraId="4D2D19A5" w14:textId="77777777" w:rsidR="0002153A" w:rsidRDefault="0074673F">
      <w:pPr>
        <w:tabs>
          <w:tab w:val="left" w:pos="851"/>
        </w:tabs>
        <w:spacing w:after="0" w:line="240" w:lineRule="auto"/>
        <w:jc w:val="both"/>
        <w:rPr>
          <w:rFonts w:ascii="Arial" w:eastAsia="Arial" w:hAnsi="Arial" w:cs="Arial"/>
          <w:sz w:val="20"/>
          <w:szCs w:val="20"/>
        </w:rPr>
      </w:pPr>
      <w:r>
        <w:rPr>
          <w:rFonts w:ascii="Arial" w:eastAsia="Arial" w:hAnsi="Arial" w:cs="Arial"/>
          <w:sz w:val="20"/>
          <w:szCs w:val="20"/>
        </w:rPr>
        <w:t xml:space="preserve">Si la invención es un procedimiento, especifique los pasos, parámetros de operación, insumos, o cualquier otra información relevante para alcanzar el efecto técnico. </w:t>
      </w:r>
    </w:p>
    <w:p w14:paraId="4D2D19A6" w14:textId="77777777" w:rsidR="0002153A" w:rsidRDefault="0074673F">
      <w:pPr>
        <w:tabs>
          <w:tab w:val="left" w:pos="851"/>
        </w:tabs>
        <w:spacing w:after="0" w:line="240" w:lineRule="auto"/>
        <w:jc w:val="both"/>
        <w:rPr>
          <w:rFonts w:ascii="Arial" w:eastAsia="Arial" w:hAnsi="Arial" w:cs="Arial"/>
          <w:sz w:val="20"/>
          <w:szCs w:val="20"/>
        </w:rPr>
      </w:pPr>
      <w:r>
        <w:rPr>
          <w:rFonts w:ascii="Arial" w:eastAsia="Arial" w:hAnsi="Arial" w:cs="Arial"/>
          <w:sz w:val="20"/>
          <w:szCs w:val="20"/>
        </w:rPr>
        <w:t xml:space="preserve">La invención puede tener el procedimiento y su producto novedosos por lo que puede detallar los dos. </w:t>
      </w:r>
    </w:p>
    <w:p w14:paraId="4D2D19A8" w14:textId="1C6CE9C1" w:rsidR="0002153A" w:rsidRDefault="0074673F">
      <w:pPr>
        <w:tabs>
          <w:tab w:val="left" w:pos="851"/>
        </w:tabs>
        <w:spacing w:after="0" w:line="240" w:lineRule="auto"/>
        <w:jc w:val="both"/>
        <w:rPr>
          <w:rFonts w:ascii="Arial" w:eastAsia="Arial" w:hAnsi="Arial" w:cs="Arial"/>
          <w:i/>
          <w:sz w:val="20"/>
          <w:szCs w:val="20"/>
        </w:rPr>
      </w:pPr>
      <w:r>
        <w:rPr>
          <w:rFonts w:ascii="Arial" w:eastAsia="Arial" w:hAnsi="Arial" w:cs="Arial"/>
          <w:sz w:val="20"/>
          <w:szCs w:val="20"/>
        </w:rPr>
        <w:t xml:space="preserve">(Mínimo 250 palabras). </w:t>
      </w:r>
      <w:r>
        <w:rPr>
          <w:rFonts w:ascii="Arial" w:eastAsia="Arial" w:hAnsi="Arial" w:cs="Arial"/>
          <w:i/>
          <w:sz w:val="20"/>
          <w:szCs w:val="20"/>
        </w:rPr>
        <w:t>Incluya figuras, fotografías o diagramas.</w:t>
      </w:r>
      <w:r>
        <w:t xml:space="preserve"> </w:t>
      </w:r>
      <w:r>
        <w:rPr>
          <w:rFonts w:ascii="Arial" w:eastAsia="Arial" w:hAnsi="Arial" w:cs="Arial"/>
          <w:i/>
          <w:sz w:val="20"/>
          <w:szCs w:val="20"/>
        </w:rPr>
        <w:t>Adjunte a esta ficha todos las publicaciones u otros documentos asociados que posea al respecto</w:t>
      </w:r>
    </w:p>
    <w:p w14:paraId="4D2D19A9" w14:textId="77777777" w:rsidR="0002153A" w:rsidRDefault="0074673F">
      <w:pPr>
        <w:tabs>
          <w:tab w:val="left" w:pos="851"/>
        </w:tabs>
        <w:spacing w:after="0" w:line="240" w:lineRule="auto"/>
        <w:jc w:val="both"/>
        <w:rPr>
          <w:rFonts w:ascii="Arial" w:eastAsia="Arial" w:hAnsi="Arial" w:cs="Arial"/>
          <w:sz w:val="20"/>
          <w:szCs w:val="20"/>
        </w:rPr>
      </w:pPr>
      <w:r>
        <w:rPr>
          <w:rFonts w:ascii="Arial" w:eastAsia="Arial" w:hAnsi="Arial" w:cs="Arial"/>
          <w:sz w:val="20"/>
          <w:szCs w:val="20"/>
        </w:rPr>
        <w:t>En caso de Diseño Industrial, adjuntar imágenes o fotos del producto</w:t>
      </w:r>
    </w:p>
    <w:p w14:paraId="2E30A48E" w14:textId="77777777" w:rsidR="00C10FC0" w:rsidRDefault="00C10FC0">
      <w:pPr>
        <w:tabs>
          <w:tab w:val="left" w:pos="851"/>
        </w:tabs>
        <w:spacing w:after="0" w:line="240" w:lineRule="auto"/>
        <w:rPr>
          <w:rFonts w:ascii="Arial" w:eastAsia="Arial" w:hAnsi="Arial" w:cs="Arial"/>
          <w:i/>
          <w:sz w:val="20"/>
          <w:szCs w:val="20"/>
        </w:rPr>
      </w:pPr>
    </w:p>
    <w:p w14:paraId="43060E44" w14:textId="77777777" w:rsidR="00CC0243" w:rsidRDefault="00CC0243">
      <w:pPr>
        <w:tabs>
          <w:tab w:val="left" w:pos="851"/>
        </w:tabs>
        <w:spacing w:after="0" w:line="240" w:lineRule="auto"/>
        <w:rPr>
          <w:rFonts w:ascii="Arial" w:eastAsia="Arial" w:hAnsi="Arial" w:cs="Arial"/>
          <w:i/>
          <w:sz w:val="20"/>
          <w:szCs w:val="20"/>
        </w:rPr>
      </w:pPr>
    </w:p>
    <w:p w14:paraId="0E9D0012" w14:textId="77777777" w:rsidR="00C10FC0" w:rsidRDefault="00C10FC0">
      <w:pPr>
        <w:tabs>
          <w:tab w:val="left" w:pos="851"/>
        </w:tabs>
        <w:spacing w:after="0" w:line="240" w:lineRule="auto"/>
        <w:rPr>
          <w:rFonts w:ascii="Arial" w:eastAsia="Arial" w:hAnsi="Arial" w:cs="Arial"/>
          <w:i/>
          <w:sz w:val="20"/>
          <w:szCs w:val="20"/>
        </w:rPr>
      </w:pPr>
    </w:p>
    <w:p w14:paraId="413BCF25" w14:textId="21A77217" w:rsidR="006C3F9E" w:rsidRDefault="00B0254A" w:rsidP="006C3F9E">
      <w:pPr>
        <w:pBdr>
          <w:top w:val="nil"/>
          <w:left w:val="nil"/>
          <w:bottom w:val="nil"/>
          <w:right w:val="nil"/>
          <w:between w:val="nil"/>
        </w:pBdr>
        <w:spacing w:after="0" w:line="240" w:lineRule="auto"/>
        <w:jc w:val="both"/>
        <w:rPr>
          <w:rFonts w:ascii="Arial" w:eastAsia="Arial" w:hAnsi="Arial" w:cs="Arial"/>
          <w:color w:val="000000"/>
          <w:sz w:val="20"/>
          <w:szCs w:val="20"/>
        </w:rPr>
      </w:pPr>
      <w:r w:rsidRPr="001D3671">
        <w:rPr>
          <w:rFonts w:ascii="Arial" w:eastAsia="Arial" w:hAnsi="Arial" w:cs="Arial"/>
          <w:color w:val="000000"/>
          <w:sz w:val="20"/>
          <w:szCs w:val="20"/>
        </w:rPr>
        <w:t>El </w:t>
      </w:r>
      <w:r w:rsidRPr="001D3671">
        <w:rPr>
          <w:rFonts w:ascii="Arial" w:eastAsia="Arial" w:hAnsi="Arial" w:cs="Arial"/>
          <w:i/>
          <w:iCs/>
          <w:color w:val="000000"/>
          <w:sz w:val="20"/>
          <w:szCs w:val="20"/>
        </w:rPr>
        <w:t>objetivo general</w:t>
      </w:r>
      <w:r w:rsidRPr="001D3671">
        <w:rPr>
          <w:rFonts w:ascii="Arial" w:eastAsia="Arial" w:hAnsi="Arial" w:cs="Arial"/>
          <w:color w:val="000000"/>
          <w:sz w:val="20"/>
          <w:szCs w:val="20"/>
        </w:rPr>
        <w:t> de la propuesta de solución es simplificar el proceso de prueba del socket para que se realicen las menores pruebas posibles y el paciente pueda usar su socket y que este se ajuste bien.</w:t>
      </w:r>
      <w:r w:rsidRPr="001D3671">
        <w:rPr>
          <w:rFonts w:ascii="Arial" w:eastAsia="Arial" w:hAnsi="Arial" w:cs="Arial"/>
          <w:color w:val="000000"/>
          <w:sz w:val="20"/>
          <w:szCs w:val="20"/>
        </w:rPr>
        <w:br/>
        <w:t>Mientras que los </w:t>
      </w:r>
      <w:r w:rsidRPr="001D3671">
        <w:rPr>
          <w:rFonts w:ascii="Arial" w:eastAsia="Arial" w:hAnsi="Arial" w:cs="Arial"/>
          <w:i/>
          <w:iCs/>
          <w:color w:val="000000"/>
          <w:sz w:val="20"/>
          <w:szCs w:val="20"/>
        </w:rPr>
        <w:t>objetivos específicos</w:t>
      </w:r>
      <w:r w:rsidRPr="001D3671">
        <w:rPr>
          <w:rFonts w:ascii="Arial" w:eastAsia="Arial" w:hAnsi="Arial" w:cs="Arial"/>
          <w:color w:val="000000"/>
          <w:sz w:val="20"/>
          <w:szCs w:val="20"/>
        </w:rPr>
        <w:t xml:space="preserve"> son que mientras este revestimiento conformado por </w:t>
      </w:r>
      <w:r w:rsidR="00C10FC0">
        <w:rPr>
          <w:rFonts w:ascii="Arial" w:eastAsia="Arial" w:hAnsi="Arial" w:cs="Arial"/>
          <w:color w:val="000000"/>
          <w:sz w:val="20"/>
          <w:szCs w:val="20"/>
        </w:rPr>
        <w:t>sensores resistivos</w:t>
      </w:r>
      <w:r w:rsidR="008B3B72">
        <w:rPr>
          <w:rFonts w:ascii="Arial" w:eastAsia="Arial" w:hAnsi="Arial" w:cs="Arial"/>
          <w:color w:val="000000"/>
          <w:sz w:val="20"/>
          <w:szCs w:val="20"/>
        </w:rPr>
        <w:t xml:space="preserve"> </w:t>
      </w:r>
      <w:r w:rsidRPr="001D3671">
        <w:rPr>
          <w:rFonts w:ascii="Arial" w:eastAsia="Arial" w:hAnsi="Arial" w:cs="Arial"/>
          <w:color w:val="000000"/>
          <w:sz w:val="20"/>
          <w:szCs w:val="20"/>
        </w:rPr>
        <w:t>mida el tamaño del muñón también pueda dar datos de donde se produce los puntos de presiones y tensiones del muñón. Para que así se identifique donde deberían producirse y donde no. De esta forma</w:t>
      </w:r>
      <w:r w:rsidR="006E1218">
        <w:rPr>
          <w:rFonts w:ascii="Arial" w:eastAsia="Arial" w:hAnsi="Arial" w:cs="Arial"/>
          <w:color w:val="000000"/>
          <w:sz w:val="20"/>
          <w:szCs w:val="20"/>
        </w:rPr>
        <w:t>,</w:t>
      </w:r>
      <w:r w:rsidRPr="001D3671">
        <w:rPr>
          <w:rFonts w:ascii="Arial" w:eastAsia="Arial" w:hAnsi="Arial" w:cs="Arial"/>
          <w:color w:val="000000"/>
          <w:sz w:val="20"/>
          <w:szCs w:val="20"/>
        </w:rPr>
        <w:t xml:space="preserve"> estos datos también serán de conocimiento del médico que lo tendrá en consideración durante el desarrollo del socket y para la prevención de posibles heridas por exceso de presión en puntos sensibles.</w:t>
      </w:r>
    </w:p>
    <w:p w14:paraId="237E9AC9" w14:textId="77777777" w:rsidR="00CA7CC7" w:rsidRPr="006C3F9E" w:rsidRDefault="00CA7CC7" w:rsidP="006C3F9E">
      <w:pPr>
        <w:pBdr>
          <w:top w:val="nil"/>
          <w:left w:val="nil"/>
          <w:bottom w:val="nil"/>
          <w:right w:val="nil"/>
          <w:between w:val="nil"/>
        </w:pBdr>
        <w:spacing w:after="0" w:line="240" w:lineRule="auto"/>
        <w:jc w:val="both"/>
        <w:rPr>
          <w:rFonts w:ascii="Arial" w:eastAsia="Arial" w:hAnsi="Arial" w:cs="Arial"/>
          <w:color w:val="000000"/>
          <w:sz w:val="20"/>
          <w:szCs w:val="20"/>
        </w:rPr>
      </w:pPr>
    </w:p>
    <w:p w14:paraId="147A2E60" w14:textId="48A40C1F" w:rsidR="006C3F9E" w:rsidRDefault="006C3F9E">
      <w:pPr>
        <w:tabs>
          <w:tab w:val="left" w:pos="851"/>
        </w:tabs>
        <w:spacing w:after="0" w:line="240" w:lineRule="auto"/>
        <w:rPr>
          <w:rFonts w:ascii="Arial" w:eastAsia="Arial" w:hAnsi="Arial" w:cs="Arial"/>
          <w:i/>
          <w:sz w:val="20"/>
          <w:szCs w:val="20"/>
        </w:rPr>
      </w:pPr>
      <w:r>
        <w:rPr>
          <w:rFonts w:ascii="Arial" w:eastAsia="Arial" w:hAnsi="Arial" w:cs="Arial"/>
          <w:i/>
          <w:sz w:val="20"/>
          <w:szCs w:val="20"/>
        </w:rPr>
        <w:lastRenderedPageBreak/>
        <w:t>Partes</w:t>
      </w:r>
      <w:r w:rsidR="001C1DAE">
        <w:rPr>
          <w:rFonts w:ascii="Arial" w:eastAsia="Arial" w:hAnsi="Arial" w:cs="Arial"/>
          <w:i/>
          <w:sz w:val="20"/>
          <w:szCs w:val="20"/>
        </w:rPr>
        <w:t>:</w:t>
      </w:r>
    </w:p>
    <w:p w14:paraId="4D2D19AC" w14:textId="5504B72B" w:rsidR="0002153A" w:rsidRDefault="0039540D" w:rsidP="00E059EF">
      <w:pPr>
        <w:tabs>
          <w:tab w:val="left" w:pos="851"/>
        </w:tabs>
        <w:spacing w:after="0" w:line="240" w:lineRule="auto"/>
        <w:jc w:val="center"/>
        <w:rPr>
          <w:rFonts w:ascii="Arial" w:eastAsia="Arial" w:hAnsi="Arial" w:cs="Arial"/>
          <w:i/>
          <w:sz w:val="20"/>
          <w:szCs w:val="20"/>
        </w:rPr>
      </w:pPr>
      <w:r>
        <w:rPr>
          <w:rFonts w:ascii="Arial" w:eastAsia="Arial" w:hAnsi="Arial" w:cs="Arial"/>
          <w:i/>
          <w:noProof/>
          <w:sz w:val="20"/>
          <w:szCs w:val="20"/>
        </w:rPr>
        <w:drawing>
          <wp:inline distT="0" distB="0" distL="0" distR="0" wp14:anchorId="088B5A30" wp14:editId="0B7275D2">
            <wp:extent cx="3831737" cy="3453618"/>
            <wp:effectExtent l="0" t="0" r="0" b="0"/>
            <wp:docPr id="674063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31" t="2488" r="2933" b="1309"/>
                    <a:stretch/>
                  </pic:blipFill>
                  <pic:spPr bwMode="auto">
                    <a:xfrm>
                      <a:off x="0" y="0"/>
                      <a:ext cx="3854485" cy="3474121"/>
                    </a:xfrm>
                    <a:prstGeom prst="rect">
                      <a:avLst/>
                    </a:prstGeom>
                    <a:noFill/>
                    <a:ln>
                      <a:noFill/>
                    </a:ln>
                    <a:extLst>
                      <a:ext uri="{53640926-AAD7-44D8-BBD7-CCE9431645EC}">
                        <a14:shadowObscured xmlns:a14="http://schemas.microsoft.com/office/drawing/2010/main"/>
                      </a:ext>
                    </a:extLst>
                  </pic:spPr>
                </pic:pic>
              </a:graphicData>
            </a:graphic>
          </wp:inline>
        </w:drawing>
      </w:r>
    </w:p>
    <w:p w14:paraId="61864C7F" w14:textId="0D345EA1" w:rsidR="00344F79" w:rsidRDefault="004A78E1" w:rsidP="00E059EF">
      <w:pPr>
        <w:tabs>
          <w:tab w:val="left" w:pos="851"/>
        </w:tabs>
        <w:spacing w:after="0" w:line="240" w:lineRule="auto"/>
        <w:jc w:val="center"/>
        <w:rPr>
          <w:rFonts w:ascii="Arial" w:eastAsia="Arial" w:hAnsi="Arial" w:cs="Arial"/>
          <w:i/>
          <w:sz w:val="20"/>
          <w:szCs w:val="20"/>
        </w:rPr>
      </w:pPr>
      <w:r>
        <w:rPr>
          <w:rFonts w:ascii="Arial" w:eastAsia="Arial" w:hAnsi="Arial" w:cs="Arial"/>
          <w:i/>
          <w:sz w:val="20"/>
          <w:szCs w:val="20"/>
        </w:rPr>
        <w:t xml:space="preserve">Fig.1: </w:t>
      </w:r>
      <w:r w:rsidR="0028229E">
        <w:rPr>
          <w:rFonts w:ascii="Arial" w:eastAsia="Arial" w:hAnsi="Arial" w:cs="Arial"/>
          <w:i/>
          <w:sz w:val="20"/>
          <w:szCs w:val="20"/>
        </w:rPr>
        <w:t>Vista macro de las partes del prototipo</w:t>
      </w:r>
    </w:p>
    <w:p w14:paraId="38F22CCF" w14:textId="77777777" w:rsidR="004A78E1" w:rsidRDefault="004A78E1" w:rsidP="00E059EF">
      <w:pPr>
        <w:tabs>
          <w:tab w:val="left" w:pos="851"/>
        </w:tabs>
        <w:spacing w:after="0" w:line="240" w:lineRule="auto"/>
        <w:jc w:val="center"/>
        <w:rPr>
          <w:rFonts w:ascii="Arial" w:eastAsia="Arial" w:hAnsi="Arial" w:cs="Arial"/>
          <w:i/>
          <w:sz w:val="20"/>
          <w:szCs w:val="20"/>
        </w:rPr>
      </w:pPr>
    </w:p>
    <w:p w14:paraId="07CF6EB3" w14:textId="710A9C2E" w:rsidR="00350EB2" w:rsidRDefault="00275467" w:rsidP="00350EB2">
      <w:pPr>
        <w:pStyle w:val="Prrafodelista"/>
        <w:numPr>
          <w:ilvl w:val="0"/>
          <w:numId w:val="3"/>
        </w:numPr>
        <w:tabs>
          <w:tab w:val="left" w:pos="851"/>
        </w:tabs>
        <w:spacing w:after="0" w:line="240" w:lineRule="auto"/>
        <w:rPr>
          <w:rFonts w:ascii="Arial" w:eastAsia="Arial" w:hAnsi="Arial" w:cs="Arial"/>
          <w:i/>
          <w:sz w:val="20"/>
          <w:szCs w:val="20"/>
        </w:rPr>
      </w:pPr>
      <w:r>
        <w:rPr>
          <w:rFonts w:ascii="Arial" w:eastAsia="Arial" w:hAnsi="Arial" w:cs="Arial"/>
          <w:i/>
          <w:sz w:val="20"/>
          <w:szCs w:val="20"/>
        </w:rPr>
        <w:t>Media Protésica tipo short</w:t>
      </w:r>
      <w:r w:rsidR="00560173">
        <w:rPr>
          <w:rFonts w:ascii="Arial" w:eastAsia="Arial" w:hAnsi="Arial" w:cs="Arial"/>
          <w:i/>
          <w:sz w:val="20"/>
          <w:szCs w:val="20"/>
        </w:rPr>
        <w:t xml:space="preserve"> con bolsillos pequeños </w:t>
      </w:r>
      <w:r w:rsidR="005433EF">
        <w:rPr>
          <w:rFonts w:ascii="Arial" w:eastAsia="Arial" w:hAnsi="Arial" w:cs="Arial"/>
          <w:i/>
          <w:sz w:val="20"/>
          <w:szCs w:val="20"/>
        </w:rPr>
        <w:t xml:space="preserve">marcados con </w:t>
      </w:r>
      <w:r w:rsidR="001940E7">
        <w:rPr>
          <w:rFonts w:ascii="Arial" w:eastAsia="Arial" w:hAnsi="Arial" w:cs="Arial"/>
          <w:i/>
          <w:sz w:val="20"/>
          <w:szCs w:val="20"/>
        </w:rPr>
        <w:t xml:space="preserve">un tipo de perlado </w:t>
      </w:r>
      <w:r w:rsidR="00560173">
        <w:rPr>
          <w:rFonts w:ascii="Arial" w:eastAsia="Arial" w:hAnsi="Arial" w:cs="Arial"/>
          <w:i/>
          <w:sz w:val="20"/>
          <w:szCs w:val="20"/>
        </w:rPr>
        <w:t xml:space="preserve">para colocado </w:t>
      </w:r>
      <w:r w:rsidR="005433EF">
        <w:rPr>
          <w:rFonts w:ascii="Arial" w:eastAsia="Arial" w:hAnsi="Arial" w:cs="Arial"/>
          <w:i/>
          <w:sz w:val="20"/>
          <w:szCs w:val="20"/>
        </w:rPr>
        <w:t>de sensores resistivos</w:t>
      </w:r>
      <w:r w:rsidR="009D5EBE">
        <w:rPr>
          <w:rFonts w:ascii="Arial" w:eastAsia="Arial" w:hAnsi="Arial" w:cs="Arial"/>
          <w:i/>
          <w:sz w:val="20"/>
          <w:szCs w:val="20"/>
        </w:rPr>
        <w:t xml:space="preserve"> </w:t>
      </w:r>
      <w:r w:rsidR="009D5EBE" w:rsidRPr="009D5EBE">
        <w:rPr>
          <w:rFonts w:ascii="Arial" w:eastAsia="Arial" w:hAnsi="Arial" w:cs="Arial"/>
          <w:i/>
          <w:sz w:val="20"/>
          <w:szCs w:val="20"/>
        </w:rPr>
        <w:sym w:font="Wingdings" w:char="F0E0"/>
      </w:r>
      <w:r w:rsidR="009D5EBE">
        <w:rPr>
          <w:rFonts w:ascii="Arial" w:eastAsia="Arial" w:hAnsi="Arial" w:cs="Arial"/>
          <w:i/>
          <w:sz w:val="20"/>
          <w:szCs w:val="20"/>
        </w:rPr>
        <w:t xml:space="preserve"> Para </w:t>
      </w:r>
      <w:r w:rsidR="007534A4">
        <w:rPr>
          <w:rFonts w:ascii="Arial" w:eastAsia="Arial" w:hAnsi="Arial" w:cs="Arial"/>
          <w:i/>
          <w:sz w:val="20"/>
          <w:szCs w:val="20"/>
        </w:rPr>
        <w:t>ubicar las sensores en las posiciones necesarias para el análisis de presión</w:t>
      </w:r>
    </w:p>
    <w:p w14:paraId="4896F0C0" w14:textId="6659879A" w:rsidR="007534A4" w:rsidRDefault="0032213E" w:rsidP="00350EB2">
      <w:pPr>
        <w:pStyle w:val="Prrafodelista"/>
        <w:numPr>
          <w:ilvl w:val="0"/>
          <w:numId w:val="3"/>
        </w:numPr>
        <w:tabs>
          <w:tab w:val="left" w:pos="851"/>
        </w:tabs>
        <w:spacing w:after="0" w:line="240" w:lineRule="auto"/>
        <w:rPr>
          <w:rFonts w:ascii="Arial" w:eastAsia="Arial" w:hAnsi="Arial" w:cs="Arial"/>
          <w:i/>
          <w:sz w:val="20"/>
          <w:szCs w:val="20"/>
        </w:rPr>
      </w:pPr>
      <w:r>
        <w:rPr>
          <w:rFonts w:ascii="Arial" w:eastAsia="Arial" w:hAnsi="Arial" w:cs="Arial"/>
          <w:i/>
          <w:sz w:val="20"/>
          <w:szCs w:val="20"/>
        </w:rPr>
        <w:t xml:space="preserve">Canguro adaptado con </w:t>
      </w:r>
      <w:r w:rsidR="00BC79E5">
        <w:rPr>
          <w:rFonts w:ascii="Arial" w:eastAsia="Arial" w:hAnsi="Arial" w:cs="Arial"/>
          <w:i/>
          <w:sz w:val="20"/>
          <w:szCs w:val="20"/>
        </w:rPr>
        <w:t xml:space="preserve">velcro </w:t>
      </w:r>
      <w:r w:rsidR="00C252A3">
        <w:rPr>
          <w:rFonts w:ascii="Arial" w:eastAsia="Arial" w:hAnsi="Arial" w:cs="Arial"/>
          <w:i/>
          <w:sz w:val="20"/>
          <w:szCs w:val="20"/>
        </w:rPr>
        <w:t xml:space="preserve">para </w:t>
      </w:r>
      <w:r w:rsidR="00AE3342">
        <w:rPr>
          <w:rFonts w:ascii="Arial" w:eastAsia="Arial" w:hAnsi="Arial" w:cs="Arial"/>
          <w:i/>
          <w:sz w:val="20"/>
          <w:szCs w:val="20"/>
        </w:rPr>
        <w:t>mantener</w:t>
      </w:r>
      <w:r w:rsidR="00C252A3">
        <w:rPr>
          <w:rFonts w:ascii="Arial" w:eastAsia="Arial" w:hAnsi="Arial" w:cs="Arial"/>
          <w:i/>
          <w:sz w:val="20"/>
          <w:szCs w:val="20"/>
        </w:rPr>
        <w:t xml:space="preserve"> el circuito en una posición fija</w:t>
      </w:r>
      <w:r w:rsidR="00AE3342">
        <w:rPr>
          <w:rFonts w:ascii="Arial" w:eastAsia="Arial" w:hAnsi="Arial" w:cs="Arial"/>
          <w:i/>
          <w:sz w:val="20"/>
          <w:szCs w:val="20"/>
        </w:rPr>
        <w:t>,</w:t>
      </w:r>
      <w:r w:rsidR="00C252A3">
        <w:rPr>
          <w:rFonts w:ascii="Arial" w:eastAsia="Arial" w:hAnsi="Arial" w:cs="Arial"/>
          <w:i/>
          <w:sz w:val="20"/>
          <w:szCs w:val="20"/>
        </w:rPr>
        <w:t xml:space="preserve"> </w:t>
      </w:r>
      <w:r w:rsidR="00BC79E5">
        <w:rPr>
          <w:rFonts w:ascii="Arial" w:eastAsia="Arial" w:hAnsi="Arial" w:cs="Arial"/>
          <w:i/>
          <w:sz w:val="20"/>
          <w:szCs w:val="20"/>
        </w:rPr>
        <w:t>que contendría la caja de componentes (objeto de blanco</w:t>
      </w:r>
      <w:r w:rsidR="00BC79E5" w:rsidRPr="00BC79E5">
        <w:rPr>
          <w:rFonts w:ascii="Arial" w:eastAsia="Arial" w:hAnsi="Arial" w:cs="Arial"/>
          <w:i/>
          <w:sz w:val="20"/>
          <w:szCs w:val="20"/>
        </w:rPr>
        <w:t>)</w:t>
      </w:r>
      <w:r w:rsidR="00BC79E5">
        <w:rPr>
          <w:rFonts w:ascii="Arial" w:eastAsia="Arial" w:hAnsi="Arial" w:cs="Arial"/>
          <w:i/>
          <w:sz w:val="20"/>
          <w:szCs w:val="20"/>
        </w:rPr>
        <w:t xml:space="preserve"> </w:t>
      </w:r>
      <w:r w:rsidR="00BC79E5" w:rsidRPr="00BC79E5">
        <w:rPr>
          <w:rFonts w:ascii="Arial" w:eastAsia="Arial" w:hAnsi="Arial" w:cs="Arial"/>
          <w:i/>
          <w:sz w:val="20"/>
          <w:szCs w:val="20"/>
        </w:rPr>
        <w:sym w:font="Wingdings" w:char="F0E0"/>
      </w:r>
      <w:r w:rsidR="00BC79E5">
        <w:rPr>
          <w:rFonts w:ascii="Arial" w:eastAsia="Arial" w:hAnsi="Arial" w:cs="Arial"/>
          <w:i/>
          <w:sz w:val="20"/>
          <w:szCs w:val="20"/>
        </w:rPr>
        <w:t xml:space="preserve"> Permite cargar la mayoría de </w:t>
      </w:r>
      <w:r w:rsidR="00393BD0">
        <w:rPr>
          <w:rFonts w:ascii="Arial" w:eastAsia="Arial" w:hAnsi="Arial" w:cs="Arial"/>
          <w:i/>
          <w:sz w:val="20"/>
          <w:szCs w:val="20"/>
        </w:rPr>
        <w:t>los componentes</w:t>
      </w:r>
      <w:r w:rsidR="00BC79E5">
        <w:rPr>
          <w:rFonts w:ascii="Arial" w:eastAsia="Arial" w:hAnsi="Arial" w:cs="Arial"/>
          <w:i/>
          <w:sz w:val="20"/>
          <w:szCs w:val="20"/>
        </w:rPr>
        <w:t xml:space="preserve"> electrónic</w:t>
      </w:r>
      <w:r w:rsidR="0000757E">
        <w:rPr>
          <w:rFonts w:ascii="Arial" w:eastAsia="Arial" w:hAnsi="Arial" w:cs="Arial"/>
          <w:i/>
          <w:sz w:val="20"/>
          <w:szCs w:val="20"/>
        </w:rPr>
        <w:t xml:space="preserve">os </w:t>
      </w:r>
      <w:r w:rsidR="00393BD0">
        <w:rPr>
          <w:rFonts w:ascii="Arial" w:eastAsia="Arial" w:hAnsi="Arial" w:cs="Arial"/>
          <w:i/>
          <w:sz w:val="20"/>
          <w:szCs w:val="20"/>
        </w:rPr>
        <w:t>para garantizar la portabilidad en su uso</w:t>
      </w:r>
    </w:p>
    <w:p w14:paraId="5E5DC2CA" w14:textId="3CBEFB1B" w:rsidR="00BD2483" w:rsidRDefault="00DA2550" w:rsidP="00350EB2">
      <w:pPr>
        <w:pStyle w:val="Prrafodelista"/>
        <w:numPr>
          <w:ilvl w:val="0"/>
          <w:numId w:val="3"/>
        </w:numPr>
        <w:tabs>
          <w:tab w:val="left" w:pos="851"/>
        </w:tabs>
        <w:spacing w:after="0" w:line="240" w:lineRule="auto"/>
        <w:rPr>
          <w:rFonts w:ascii="Arial" w:eastAsia="Arial" w:hAnsi="Arial" w:cs="Arial"/>
          <w:i/>
          <w:sz w:val="20"/>
          <w:szCs w:val="20"/>
        </w:rPr>
      </w:pPr>
      <w:r>
        <w:rPr>
          <w:rFonts w:ascii="Arial" w:eastAsia="Arial" w:hAnsi="Arial" w:cs="Arial"/>
          <w:i/>
          <w:sz w:val="20"/>
          <w:szCs w:val="20"/>
        </w:rPr>
        <w:t>Caja con componentes electrónico</w:t>
      </w:r>
      <w:r w:rsidR="004F4B0A">
        <w:rPr>
          <w:rFonts w:ascii="Arial" w:eastAsia="Arial" w:hAnsi="Arial" w:cs="Arial"/>
          <w:i/>
          <w:sz w:val="20"/>
          <w:szCs w:val="20"/>
        </w:rPr>
        <w:t>s</w:t>
      </w:r>
      <w:r w:rsidR="00FD10D4">
        <w:rPr>
          <w:rFonts w:ascii="Arial" w:eastAsia="Arial" w:hAnsi="Arial" w:cs="Arial"/>
          <w:i/>
          <w:sz w:val="20"/>
          <w:szCs w:val="20"/>
        </w:rPr>
        <w:t xml:space="preserve"> impreso como dos piezas en PLA, al cual se le ha incorporado </w:t>
      </w:r>
      <w:r w:rsidR="004D4E2A">
        <w:rPr>
          <w:rFonts w:ascii="Arial" w:eastAsia="Arial" w:hAnsi="Arial" w:cs="Arial"/>
          <w:i/>
          <w:sz w:val="20"/>
          <w:szCs w:val="20"/>
        </w:rPr>
        <w:t>4 trozos de velcro (igual que en el canguro)</w:t>
      </w:r>
      <w:r w:rsidR="004F4B0A">
        <w:rPr>
          <w:rFonts w:ascii="Arial" w:eastAsia="Arial" w:hAnsi="Arial" w:cs="Arial"/>
          <w:i/>
          <w:sz w:val="20"/>
          <w:szCs w:val="20"/>
        </w:rPr>
        <w:t>, el cual incluye</w:t>
      </w:r>
      <w:r w:rsidR="00DF4E1C">
        <w:rPr>
          <w:rFonts w:ascii="Arial" w:eastAsia="Arial" w:hAnsi="Arial" w:cs="Arial"/>
          <w:i/>
          <w:sz w:val="20"/>
          <w:szCs w:val="20"/>
        </w:rPr>
        <w:t>: 1 ESP32, 3 Resistencias, 3 sensores FSR402</w:t>
      </w:r>
      <w:r w:rsidR="00DA559F">
        <w:rPr>
          <w:rFonts w:ascii="Arial" w:eastAsia="Arial" w:hAnsi="Arial" w:cs="Arial"/>
          <w:i/>
          <w:sz w:val="20"/>
          <w:szCs w:val="20"/>
        </w:rPr>
        <w:t xml:space="preserve"> y Sistema de carga (como TP4056, y batería </w:t>
      </w:r>
      <w:proofErr w:type="spellStart"/>
      <w:r w:rsidR="00DA559F">
        <w:rPr>
          <w:rFonts w:ascii="Arial" w:eastAsia="Arial" w:hAnsi="Arial" w:cs="Arial"/>
          <w:i/>
          <w:sz w:val="20"/>
          <w:szCs w:val="20"/>
        </w:rPr>
        <w:t>LiPo</w:t>
      </w:r>
      <w:proofErr w:type="spellEnd"/>
      <w:r w:rsidR="00DA559F">
        <w:rPr>
          <w:rFonts w:ascii="Arial" w:eastAsia="Arial" w:hAnsi="Arial" w:cs="Arial"/>
          <w:i/>
          <w:sz w:val="20"/>
          <w:szCs w:val="20"/>
        </w:rPr>
        <w:t xml:space="preserve"> o </w:t>
      </w:r>
      <w:proofErr w:type="spellStart"/>
      <w:r w:rsidR="00DA559F">
        <w:rPr>
          <w:rFonts w:ascii="Arial" w:eastAsia="Arial" w:hAnsi="Arial" w:cs="Arial"/>
          <w:i/>
          <w:sz w:val="20"/>
          <w:szCs w:val="20"/>
        </w:rPr>
        <w:t>Power</w:t>
      </w:r>
      <w:proofErr w:type="spellEnd"/>
      <w:r w:rsidR="00DA559F">
        <w:rPr>
          <w:rFonts w:ascii="Arial" w:eastAsia="Arial" w:hAnsi="Arial" w:cs="Arial"/>
          <w:i/>
          <w:sz w:val="20"/>
          <w:szCs w:val="20"/>
        </w:rPr>
        <w:t xml:space="preserve"> Bank</w:t>
      </w:r>
      <w:r w:rsidR="00DA559F">
        <w:rPr>
          <w:rFonts w:ascii="Arial" w:eastAsia="Arial" w:hAnsi="Arial" w:cs="Arial"/>
          <w:i/>
          <w:sz w:val="20"/>
          <w:szCs w:val="20"/>
        </w:rPr>
        <w:t>)</w:t>
      </w:r>
    </w:p>
    <w:p w14:paraId="4BC1F348" w14:textId="334EE8D9" w:rsidR="00E55602" w:rsidRPr="00350EB2" w:rsidRDefault="00E55602" w:rsidP="00350EB2">
      <w:pPr>
        <w:pStyle w:val="Prrafodelista"/>
        <w:numPr>
          <w:ilvl w:val="0"/>
          <w:numId w:val="3"/>
        </w:numPr>
        <w:tabs>
          <w:tab w:val="left" w:pos="851"/>
        </w:tabs>
        <w:spacing w:after="0" w:line="240" w:lineRule="auto"/>
        <w:rPr>
          <w:rFonts w:ascii="Arial" w:eastAsia="Arial" w:hAnsi="Arial" w:cs="Arial"/>
          <w:i/>
          <w:sz w:val="20"/>
          <w:szCs w:val="20"/>
        </w:rPr>
      </w:pPr>
      <w:r>
        <w:rPr>
          <w:rFonts w:ascii="Arial" w:eastAsia="Arial" w:hAnsi="Arial" w:cs="Arial"/>
          <w:i/>
          <w:sz w:val="20"/>
          <w:szCs w:val="20"/>
        </w:rPr>
        <w:t>PC para lectura de datos de presión</w:t>
      </w:r>
      <w:r w:rsidR="009C7242">
        <w:rPr>
          <w:rFonts w:ascii="Arial" w:eastAsia="Arial" w:hAnsi="Arial" w:cs="Arial"/>
          <w:i/>
          <w:sz w:val="20"/>
          <w:szCs w:val="20"/>
        </w:rPr>
        <w:t xml:space="preserve">, que debido al Bluetooth también pueden ser vistos por Celular </w:t>
      </w:r>
      <w:r w:rsidR="009C7242" w:rsidRPr="009C7242">
        <w:rPr>
          <w:rFonts w:ascii="Arial" w:eastAsia="Arial" w:hAnsi="Arial" w:cs="Arial"/>
          <w:i/>
          <w:sz w:val="20"/>
          <w:szCs w:val="20"/>
        </w:rPr>
        <w:sym w:font="Wingdings" w:char="F0E0"/>
      </w:r>
      <w:r w:rsidR="009C7242">
        <w:rPr>
          <w:rFonts w:ascii="Arial" w:eastAsia="Arial" w:hAnsi="Arial" w:cs="Arial"/>
          <w:i/>
          <w:sz w:val="20"/>
          <w:szCs w:val="20"/>
        </w:rPr>
        <w:t xml:space="preserve"> Permite el análisis de la variación de presión</w:t>
      </w:r>
      <w:r w:rsidR="00CA7CC7">
        <w:rPr>
          <w:rFonts w:ascii="Arial" w:eastAsia="Arial" w:hAnsi="Arial" w:cs="Arial"/>
          <w:i/>
          <w:sz w:val="20"/>
          <w:szCs w:val="20"/>
        </w:rPr>
        <w:t xml:space="preserve"> en zonas donde estén conectados los sensores.</w:t>
      </w:r>
    </w:p>
    <w:p w14:paraId="2C4B4B5E" w14:textId="77777777" w:rsidR="00350EB2" w:rsidRDefault="00350EB2" w:rsidP="00350EB2">
      <w:pPr>
        <w:tabs>
          <w:tab w:val="left" w:pos="851"/>
        </w:tabs>
        <w:spacing w:after="0" w:line="240" w:lineRule="auto"/>
        <w:rPr>
          <w:rFonts w:ascii="Arial" w:eastAsia="Arial" w:hAnsi="Arial" w:cs="Arial"/>
          <w:i/>
          <w:sz w:val="20"/>
          <w:szCs w:val="20"/>
        </w:rPr>
      </w:pPr>
    </w:p>
    <w:p w14:paraId="4D2D19AD" w14:textId="144864B3" w:rsidR="0002153A" w:rsidRDefault="00D5180F" w:rsidP="00D5180F">
      <w:pPr>
        <w:tabs>
          <w:tab w:val="left" w:pos="851"/>
        </w:tabs>
        <w:spacing w:after="0" w:line="240" w:lineRule="auto"/>
        <w:jc w:val="center"/>
        <w:rPr>
          <w:rFonts w:ascii="Arial" w:eastAsia="Arial" w:hAnsi="Arial" w:cs="Arial"/>
          <w:i/>
          <w:sz w:val="20"/>
          <w:szCs w:val="20"/>
        </w:rPr>
      </w:pPr>
      <w:r>
        <w:rPr>
          <w:rFonts w:ascii="Arial" w:eastAsia="Arial" w:hAnsi="Arial" w:cs="Arial"/>
          <w:i/>
          <w:noProof/>
          <w:sz w:val="20"/>
          <w:szCs w:val="20"/>
        </w:rPr>
        <w:drawing>
          <wp:inline distT="0" distB="0" distL="0" distR="0" wp14:anchorId="61CEFCED" wp14:editId="5F5643C3">
            <wp:extent cx="4269545" cy="2532591"/>
            <wp:effectExtent l="0" t="0" r="0" b="1270"/>
            <wp:docPr id="2261834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82" t="2462" r="632"/>
                    <a:stretch/>
                  </pic:blipFill>
                  <pic:spPr bwMode="auto">
                    <a:xfrm>
                      <a:off x="0" y="0"/>
                      <a:ext cx="4322629" cy="2564079"/>
                    </a:xfrm>
                    <a:prstGeom prst="rect">
                      <a:avLst/>
                    </a:prstGeom>
                    <a:noFill/>
                    <a:ln>
                      <a:noFill/>
                    </a:ln>
                    <a:extLst>
                      <a:ext uri="{53640926-AAD7-44D8-BBD7-CCE9431645EC}">
                        <a14:shadowObscured xmlns:a14="http://schemas.microsoft.com/office/drawing/2010/main"/>
                      </a:ext>
                    </a:extLst>
                  </pic:spPr>
                </pic:pic>
              </a:graphicData>
            </a:graphic>
          </wp:inline>
        </w:drawing>
      </w:r>
    </w:p>
    <w:p w14:paraId="491C1C66" w14:textId="28B6DAC1" w:rsidR="00D5180F" w:rsidRDefault="00D5180F" w:rsidP="00D5180F">
      <w:pPr>
        <w:tabs>
          <w:tab w:val="left" w:pos="851"/>
        </w:tabs>
        <w:spacing w:after="0" w:line="240" w:lineRule="auto"/>
        <w:jc w:val="center"/>
        <w:rPr>
          <w:rFonts w:ascii="Arial" w:eastAsia="Arial" w:hAnsi="Arial" w:cs="Arial"/>
          <w:i/>
          <w:sz w:val="20"/>
          <w:szCs w:val="20"/>
        </w:rPr>
      </w:pPr>
      <w:r>
        <w:rPr>
          <w:rFonts w:ascii="Arial" w:eastAsia="Arial" w:hAnsi="Arial" w:cs="Arial"/>
          <w:i/>
          <w:sz w:val="20"/>
          <w:szCs w:val="20"/>
        </w:rPr>
        <w:t>Fig. 2: Di</w:t>
      </w:r>
      <w:r w:rsidR="00665212">
        <w:rPr>
          <w:rFonts w:ascii="Arial" w:eastAsia="Arial" w:hAnsi="Arial" w:cs="Arial"/>
          <w:i/>
          <w:sz w:val="20"/>
          <w:szCs w:val="20"/>
        </w:rPr>
        <w:t xml:space="preserve">seño 3D de Contenido de la caja </w:t>
      </w:r>
      <w:r w:rsidR="00107285">
        <w:rPr>
          <w:rFonts w:ascii="Arial" w:eastAsia="Arial" w:hAnsi="Arial" w:cs="Arial"/>
          <w:i/>
          <w:sz w:val="20"/>
          <w:szCs w:val="20"/>
        </w:rPr>
        <w:t>para impresión en PLA</w:t>
      </w:r>
      <w:r w:rsidR="00BD2483">
        <w:rPr>
          <w:rFonts w:ascii="Arial" w:eastAsia="Arial" w:hAnsi="Arial" w:cs="Arial"/>
          <w:i/>
          <w:sz w:val="20"/>
          <w:szCs w:val="20"/>
        </w:rPr>
        <w:t xml:space="preserve"> (</w:t>
      </w:r>
      <w:r w:rsidR="00DA2550">
        <w:rPr>
          <w:rFonts w:ascii="Arial" w:eastAsia="Arial" w:hAnsi="Arial" w:cs="Arial"/>
          <w:i/>
          <w:sz w:val="20"/>
          <w:szCs w:val="20"/>
        </w:rPr>
        <w:t>parte 3 de Fig. 1</w:t>
      </w:r>
      <w:r w:rsidR="00BD2483">
        <w:rPr>
          <w:rFonts w:ascii="Arial" w:eastAsia="Arial" w:hAnsi="Arial" w:cs="Arial"/>
          <w:i/>
          <w:sz w:val="20"/>
          <w:szCs w:val="20"/>
        </w:rPr>
        <w:t>)</w:t>
      </w:r>
    </w:p>
    <w:p w14:paraId="2C7FC24F" w14:textId="77777777" w:rsidR="00D214F4" w:rsidRDefault="00D214F4" w:rsidP="00350EB2">
      <w:pPr>
        <w:tabs>
          <w:tab w:val="left" w:pos="851"/>
        </w:tabs>
        <w:spacing w:after="0" w:line="240" w:lineRule="auto"/>
        <w:rPr>
          <w:rFonts w:ascii="Arial" w:eastAsia="Arial" w:hAnsi="Arial" w:cs="Arial"/>
          <w:i/>
          <w:sz w:val="20"/>
          <w:szCs w:val="20"/>
        </w:rPr>
      </w:pPr>
    </w:p>
    <w:p w14:paraId="4D2D19B1" w14:textId="35829A11" w:rsidR="0002153A" w:rsidRDefault="00703DB3">
      <w:pPr>
        <w:tabs>
          <w:tab w:val="left" w:pos="851"/>
        </w:tabs>
        <w:spacing w:after="0" w:line="240" w:lineRule="auto"/>
        <w:rPr>
          <w:rFonts w:ascii="Arial" w:eastAsia="Arial" w:hAnsi="Arial" w:cs="Arial"/>
          <w:i/>
          <w:sz w:val="20"/>
          <w:szCs w:val="20"/>
        </w:rPr>
      </w:pPr>
      <w:r>
        <w:rPr>
          <w:rFonts w:ascii="Arial" w:eastAsia="Arial" w:hAnsi="Arial" w:cs="Arial"/>
          <w:i/>
          <w:sz w:val="20"/>
          <w:szCs w:val="20"/>
        </w:rPr>
        <w:t>En general, los sensores resistivos mostrados actúan como resistencia</w:t>
      </w:r>
      <w:r w:rsidR="00646DB5">
        <w:rPr>
          <w:rFonts w:ascii="Arial" w:eastAsia="Arial" w:hAnsi="Arial" w:cs="Arial"/>
          <w:i/>
          <w:sz w:val="20"/>
          <w:szCs w:val="20"/>
        </w:rPr>
        <w:t>s</w:t>
      </w:r>
      <w:r>
        <w:rPr>
          <w:rFonts w:ascii="Arial" w:eastAsia="Arial" w:hAnsi="Arial" w:cs="Arial"/>
          <w:i/>
          <w:sz w:val="20"/>
          <w:szCs w:val="20"/>
        </w:rPr>
        <w:t xml:space="preserve"> variables</w:t>
      </w:r>
      <w:r w:rsidR="00271C77">
        <w:rPr>
          <w:rFonts w:ascii="Arial" w:eastAsia="Arial" w:hAnsi="Arial" w:cs="Arial"/>
          <w:i/>
          <w:sz w:val="20"/>
          <w:szCs w:val="20"/>
        </w:rPr>
        <w:t>, las cuales, al ser presionadas, disminuyen su valor de resistencia, lo que se tra</w:t>
      </w:r>
      <w:r w:rsidR="00F33F59">
        <w:rPr>
          <w:rFonts w:ascii="Arial" w:eastAsia="Arial" w:hAnsi="Arial" w:cs="Arial"/>
          <w:i/>
          <w:sz w:val="20"/>
          <w:szCs w:val="20"/>
        </w:rPr>
        <w:t xml:space="preserve">duce en un mayor voltaje que es recibido por </w:t>
      </w:r>
      <w:r w:rsidR="00646DB5">
        <w:rPr>
          <w:rFonts w:ascii="Arial" w:eastAsia="Arial" w:hAnsi="Arial" w:cs="Arial"/>
          <w:i/>
          <w:sz w:val="20"/>
          <w:szCs w:val="20"/>
        </w:rPr>
        <w:t xml:space="preserve">su respectivo </w:t>
      </w:r>
      <w:r w:rsidR="00F33F59">
        <w:rPr>
          <w:rFonts w:ascii="Arial" w:eastAsia="Arial" w:hAnsi="Arial" w:cs="Arial"/>
          <w:i/>
          <w:sz w:val="20"/>
          <w:szCs w:val="20"/>
        </w:rPr>
        <w:t>canal analógico</w:t>
      </w:r>
      <w:r w:rsidR="00FA5FB9">
        <w:rPr>
          <w:rFonts w:ascii="Arial" w:eastAsia="Arial" w:hAnsi="Arial" w:cs="Arial"/>
          <w:i/>
          <w:sz w:val="20"/>
          <w:szCs w:val="20"/>
        </w:rPr>
        <w:t xml:space="preserve"> que representa una subida de señal que puede ser analizado</w:t>
      </w:r>
      <w:r w:rsidR="00830C1D">
        <w:rPr>
          <w:rFonts w:ascii="Arial" w:eastAsia="Arial" w:hAnsi="Arial" w:cs="Arial"/>
          <w:i/>
          <w:sz w:val="20"/>
          <w:szCs w:val="20"/>
        </w:rPr>
        <w:t xml:space="preserve"> por el personal médico para hacer comparativas de presión</w:t>
      </w:r>
      <w:r w:rsidR="008B72AE">
        <w:rPr>
          <w:rFonts w:ascii="Arial" w:eastAsia="Arial" w:hAnsi="Arial" w:cs="Arial"/>
          <w:i/>
          <w:sz w:val="20"/>
          <w:szCs w:val="20"/>
        </w:rPr>
        <w:t xml:space="preserve"> </w:t>
      </w:r>
      <w:r w:rsidR="006C4AAC">
        <w:rPr>
          <w:rFonts w:ascii="Arial" w:eastAsia="Arial" w:hAnsi="Arial" w:cs="Arial"/>
          <w:i/>
          <w:sz w:val="20"/>
          <w:szCs w:val="20"/>
        </w:rPr>
        <w:t xml:space="preserve">por el socket </w:t>
      </w:r>
      <w:r w:rsidR="008B72AE">
        <w:rPr>
          <w:rFonts w:ascii="Arial" w:eastAsia="Arial" w:hAnsi="Arial" w:cs="Arial"/>
          <w:i/>
          <w:sz w:val="20"/>
          <w:szCs w:val="20"/>
        </w:rPr>
        <w:t xml:space="preserve">en las áreas del muñón </w:t>
      </w:r>
      <w:r w:rsidR="006C4AAC">
        <w:rPr>
          <w:rFonts w:ascii="Arial" w:eastAsia="Arial" w:hAnsi="Arial" w:cs="Arial"/>
          <w:i/>
          <w:sz w:val="20"/>
          <w:szCs w:val="20"/>
        </w:rPr>
        <w:t>en análisis.</w:t>
      </w:r>
    </w:p>
    <w:p w14:paraId="4D2D19B2" w14:textId="77777777" w:rsidR="0002153A" w:rsidRDefault="0002153A">
      <w:pPr>
        <w:tabs>
          <w:tab w:val="left" w:pos="851"/>
        </w:tabs>
        <w:spacing w:after="0" w:line="240" w:lineRule="auto"/>
        <w:rPr>
          <w:rFonts w:ascii="Arial" w:eastAsia="Arial" w:hAnsi="Arial" w:cs="Arial"/>
          <w:i/>
          <w:sz w:val="20"/>
          <w:szCs w:val="20"/>
        </w:rPr>
      </w:pPr>
    </w:p>
    <w:p w14:paraId="4D2D19DB" w14:textId="77777777" w:rsidR="0002153A" w:rsidRDefault="0002153A">
      <w:pPr>
        <w:tabs>
          <w:tab w:val="left" w:pos="851"/>
        </w:tabs>
        <w:spacing w:after="0" w:line="240" w:lineRule="auto"/>
        <w:rPr>
          <w:rFonts w:ascii="Arial" w:eastAsia="Arial" w:hAnsi="Arial" w:cs="Arial"/>
          <w:i/>
        </w:rPr>
      </w:pPr>
    </w:p>
    <w:p w14:paraId="4D2D19DC" w14:textId="77777777" w:rsidR="0002153A" w:rsidRDefault="0074673F">
      <w:pPr>
        <w:numPr>
          <w:ilvl w:val="0"/>
          <w:numId w:val="2"/>
        </w:numPr>
        <w:pBdr>
          <w:top w:val="nil"/>
          <w:left w:val="nil"/>
          <w:bottom w:val="nil"/>
          <w:right w:val="nil"/>
          <w:between w:val="nil"/>
        </w:pBdr>
        <w:tabs>
          <w:tab w:val="left" w:pos="851"/>
        </w:tabs>
        <w:spacing w:after="0" w:line="240" w:lineRule="auto"/>
        <w:rPr>
          <w:rFonts w:ascii="Arial" w:eastAsia="Arial" w:hAnsi="Arial" w:cs="Arial"/>
          <w:b/>
          <w:color w:val="000000"/>
        </w:rPr>
      </w:pPr>
      <w:r>
        <w:rPr>
          <w:rFonts w:ascii="Arial" w:eastAsia="Arial" w:hAnsi="Arial" w:cs="Arial"/>
          <w:b/>
          <w:color w:val="000000"/>
        </w:rPr>
        <w:t>DESCRIPCIÓN DE LOS ANTECEDENTES</w:t>
      </w:r>
    </w:p>
    <w:p w14:paraId="4D2D19DD" w14:textId="77777777" w:rsidR="0002153A" w:rsidRDefault="0002153A">
      <w:pPr>
        <w:tabs>
          <w:tab w:val="left" w:pos="851"/>
        </w:tabs>
        <w:spacing w:after="0" w:line="240" w:lineRule="auto"/>
        <w:rPr>
          <w:rFonts w:ascii="Arial" w:eastAsia="Arial" w:hAnsi="Arial" w:cs="Arial"/>
          <w:b/>
          <w:color w:val="FFFFFF"/>
          <w:highlight w:val="darkBlue"/>
        </w:rPr>
      </w:pPr>
    </w:p>
    <w:p w14:paraId="4D2D19DE" w14:textId="77777777" w:rsidR="0002153A" w:rsidRDefault="0074673F">
      <w:p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Liste y describa los productos, procedimientos más parecidos a su proyecto y los principales antecedentes técnicos o bibliográficos que haya consultado. Explique cuáles fueron los principios técnicos en los que se inspiró para obtener la invención; o que usó y estudió durante el proceso de investigación que dio como origen al proyecto. Pueden ser </w:t>
      </w:r>
      <w:proofErr w:type="spellStart"/>
      <w:r>
        <w:rPr>
          <w:rFonts w:ascii="Arial" w:eastAsia="Arial" w:hAnsi="Arial" w:cs="Arial"/>
          <w:color w:val="000000"/>
          <w:sz w:val="20"/>
          <w:szCs w:val="20"/>
        </w:rPr>
        <w:t>papers</w:t>
      </w:r>
      <w:proofErr w:type="spellEnd"/>
      <w:r>
        <w:rPr>
          <w:rFonts w:ascii="Arial" w:eastAsia="Arial" w:hAnsi="Arial" w:cs="Arial"/>
          <w:color w:val="000000"/>
          <w:sz w:val="20"/>
          <w:szCs w:val="20"/>
        </w:rPr>
        <w:t>, tesis, vídeos, documentos, libros, etc.</w:t>
      </w:r>
    </w:p>
    <w:p w14:paraId="4D2D19DF"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58124D6A" w14:textId="77777777" w:rsidR="000C0479" w:rsidRDefault="000C0479">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E0" w14:textId="1E3E97C9" w:rsidR="0002153A" w:rsidRDefault="00027DBA">
      <w:p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Mediante investigación, encontramos el siguiente contexto </w:t>
      </w:r>
      <w:r w:rsidR="006065A2">
        <w:rPr>
          <w:rFonts w:ascii="Arial" w:eastAsia="Arial" w:hAnsi="Arial" w:cs="Arial"/>
          <w:color w:val="000000"/>
          <w:sz w:val="20"/>
          <w:szCs w:val="20"/>
        </w:rPr>
        <w:t>actual de relevancia para la idea del proyecto:</w:t>
      </w:r>
    </w:p>
    <w:p w14:paraId="71D2FA4F" w14:textId="77777777" w:rsidR="006065A2" w:rsidRDefault="006065A2">
      <w:pPr>
        <w:pBdr>
          <w:top w:val="nil"/>
          <w:left w:val="nil"/>
          <w:bottom w:val="nil"/>
          <w:right w:val="nil"/>
          <w:between w:val="nil"/>
        </w:pBdr>
        <w:spacing w:after="0" w:line="240" w:lineRule="auto"/>
        <w:jc w:val="both"/>
        <w:rPr>
          <w:rFonts w:ascii="Arial" w:eastAsia="Arial" w:hAnsi="Arial" w:cs="Arial"/>
          <w:color w:val="000000"/>
          <w:sz w:val="20"/>
          <w:szCs w:val="20"/>
        </w:rPr>
      </w:pPr>
    </w:p>
    <w:p w14:paraId="45B3AB65" w14:textId="754E559C" w:rsidR="006065A2" w:rsidRDefault="006065A2">
      <w:pPr>
        <w:pBdr>
          <w:top w:val="nil"/>
          <w:left w:val="nil"/>
          <w:bottom w:val="nil"/>
          <w:right w:val="nil"/>
          <w:between w:val="nil"/>
        </w:pBdr>
        <w:spacing w:after="0" w:line="240" w:lineRule="auto"/>
        <w:jc w:val="both"/>
        <w:rPr>
          <w:rFonts w:ascii="Arial" w:eastAsia="Arial" w:hAnsi="Arial" w:cs="Arial"/>
          <w:color w:val="000000"/>
          <w:sz w:val="20"/>
          <w:szCs w:val="20"/>
        </w:rPr>
      </w:pPr>
      <w:r w:rsidRPr="006065A2">
        <w:rPr>
          <w:rFonts w:ascii="Arial" w:eastAsia="Arial" w:hAnsi="Arial" w:cs="Arial"/>
          <w:color w:val="000000"/>
          <w:sz w:val="20"/>
          <w:szCs w:val="20"/>
        </w:rPr>
        <w:t xml:space="preserve">El proceso de amputación de miembros inferiores es un procedimiento quirúrgico irreversible que se lleva a cabo por causas traumáticas (accidentes o lesiones) o no traumáticas (enfermedades como la diabetes o problemas vasculares) </w:t>
      </w:r>
      <w:hyperlink r:id="rId10" w:history="1">
        <w:r w:rsidRPr="00B077A3">
          <w:rPr>
            <w:rStyle w:val="Hipervnculo"/>
            <w:rFonts w:ascii="Arial" w:eastAsia="Arial" w:hAnsi="Arial" w:cs="Arial"/>
            <w:sz w:val="20"/>
            <w:szCs w:val="20"/>
          </w:rPr>
          <w:t>[1]</w:t>
        </w:r>
      </w:hyperlink>
      <w:r w:rsidRPr="006065A2">
        <w:rPr>
          <w:rFonts w:ascii="Arial" w:eastAsia="Arial" w:hAnsi="Arial" w:cs="Arial"/>
          <w:color w:val="000000"/>
          <w:sz w:val="20"/>
          <w:szCs w:val="20"/>
        </w:rPr>
        <w:t xml:space="preserve">. A nivel global, las amputaciones de miembros inferiores representan el 65% del total de personas amputadas, de las cuales el 44.6% son de nivel A.K. (por encima de la rodilla) </w:t>
      </w:r>
      <w:hyperlink r:id="rId11" w:history="1">
        <w:r w:rsidRPr="009A4BA7">
          <w:rPr>
            <w:rStyle w:val="Hipervnculo"/>
            <w:rFonts w:ascii="Arial" w:eastAsia="Arial" w:hAnsi="Arial" w:cs="Arial"/>
            <w:sz w:val="20"/>
            <w:szCs w:val="20"/>
          </w:rPr>
          <w:t>[2]</w:t>
        </w:r>
      </w:hyperlink>
      <w:r w:rsidRPr="006065A2">
        <w:rPr>
          <w:rFonts w:ascii="Arial" w:eastAsia="Arial" w:hAnsi="Arial" w:cs="Arial"/>
          <w:color w:val="000000"/>
          <w:sz w:val="20"/>
          <w:szCs w:val="20"/>
        </w:rPr>
        <w:t>. Asimismo se sabe que en países desarrollados, la principal causa de estas amputaciones son las complicaciones asociadas a enfermedades preexistentes, mientras que en países en vía de desarrollo, los accidentes y traumas son los principales factores</w:t>
      </w:r>
      <w:r w:rsidR="002A5D49">
        <w:rPr>
          <w:rFonts w:ascii="Arial" w:eastAsia="Arial" w:hAnsi="Arial" w:cs="Arial"/>
          <w:color w:val="000000"/>
          <w:sz w:val="20"/>
          <w:szCs w:val="20"/>
        </w:rPr>
        <w:t xml:space="preserve"> </w:t>
      </w:r>
      <w:hyperlink r:id="rId12" w:history="1">
        <w:r w:rsidR="002A5D49" w:rsidRPr="002A5D49">
          <w:rPr>
            <w:rStyle w:val="Hipervnculo"/>
            <w:rFonts w:ascii="Arial" w:eastAsia="Arial" w:hAnsi="Arial" w:cs="Arial"/>
            <w:sz w:val="20"/>
            <w:szCs w:val="20"/>
          </w:rPr>
          <w:t>[3]</w:t>
        </w:r>
      </w:hyperlink>
      <w:r w:rsidRPr="006065A2">
        <w:rPr>
          <w:rFonts w:ascii="Arial" w:eastAsia="Arial" w:hAnsi="Arial" w:cs="Arial"/>
          <w:color w:val="000000"/>
          <w:sz w:val="20"/>
          <w:szCs w:val="20"/>
        </w:rPr>
        <w:t>. En el ámbito de la ingeniería biomédica, esta situación adquiere gran relevancia debido a la necesidad de desarrollar soluciones que ayuden a los pacientes a enfrentar desafíos físicos, psicológicos y sociales y a recuperar su movilidad y calidad de vida. Las prótesis avanzadas, el tratamiento postoperatorio, y la rehabilitación integral son áreas clave en las que la ingeniería biomédica desempeña un papel fundamental para mitigar los efectos de la amputación y facilitar la reintegración de los pacientes a su vida cotidiana.</w:t>
      </w:r>
    </w:p>
    <w:p w14:paraId="4D2D19EF"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0" w14:textId="0391CD1C" w:rsidR="0002153A" w:rsidRDefault="0012463D">
      <w:p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Además, para </w:t>
      </w:r>
      <w:r w:rsidR="00A33D69">
        <w:rPr>
          <w:rFonts w:ascii="Arial" w:eastAsia="Arial" w:hAnsi="Arial" w:cs="Arial"/>
          <w:color w:val="000000"/>
          <w:sz w:val="20"/>
          <w:szCs w:val="20"/>
        </w:rPr>
        <w:t>las regiones a considerar en el miembro amputado</w:t>
      </w:r>
      <w:r w:rsidR="00F81AD2">
        <w:rPr>
          <w:rFonts w:ascii="Arial" w:eastAsia="Arial" w:hAnsi="Arial" w:cs="Arial"/>
          <w:color w:val="000000"/>
          <w:sz w:val="20"/>
          <w:szCs w:val="20"/>
        </w:rPr>
        <w:t>, consultamos el capítulo 10 del libro “Prótesis, órtesis y ayudas técnicas”</w:t>
      </w:r>
      <w:r w:rsidR="003255A1">
        <w:rPr>
          <w:rFonts w:ascii="Arial" w:eastAsia="Arial" w:hAnsi="Arial" w:cs="Arial"/>
          <w:color w:val="000000"/>
          <w:sz w:val="20"/>
          <w:szCs w:val="20"/>
        </w:rPr>
        <w:t xml:space="preserve"> sobre Prótesis en amputaciones femorales y se encontró lo siguiente:</w:t>
      </w:r>
    </w:p>
    <w:p w14:paraId="4D2D19F1"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67DD348C" w14:textId="7BFE671D" w:rsidR="009E0AC8" w:rsidRDefault="00487BA3" w:rsidP="009E0AC8">
      <w:p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Para la r</w:t>
      </w:r>
      <w:r w:rsidR="00A0547A">
        <w:rPr>
          <w:rFonts w:ascii="Arial" w:eastAsia="Arial" w:hAnsi="Arial" w:cs="Arial"/>
          <w:color w:val="000000"/>
          <w:sz w:val="20"/>
          <w:szCs w:val="20"/>
        </w:rPr>
        <w:t>evisión de la prótesis femoral con el paciente de pie</w:t>
      </w:r>
      <w:r w:rsidR="00430F43">
        <w:rPr>
          <w:rFonts w:ascii="Arial" w:eastAsia="Arial" w:hAnsi="Arial" w:cs="Arial"/>
          <w:color w:val="000000"/>
          <w:sz w:val="20"/>
          <w:szCs w:val="20"/>
        </w:rPr>
        <w:t xml:space="preserve">, ante ninguna molesta aparente externa, como enrojecimiento por presión </w:t>
      </w:r>
      <w:r w:rsidR="002D24E2">
        <w:rPr>
          <w:rFonts w:ascii="Arial" w:eastAsia="Arial" w:hAnsi="Arial" w:cs="Arial"/>
          <w:color w:val="000000"/>
          <w:sz w:val="20"/>
          <w:szCs w:val="20"/>
        </w:rPr>
        <w:t xml:space="preserve">excesiva, se pasa a analizar la presión en el isquion </w:t>
      </w:r>
      <w:r w:rsidR="00F93873">
        <w:rPr>
          <w:rFonts w:ascii="Arial" w:eastAsia="Arial" w:hAnsi="Arial" w:cs="Arial"/>
          <w:color w:val="000000"/>
          <w:sz w:val="20"/>
          <w:szCs w:val="20"/>
        </w:rPr>
        <w:t>y en el triángulo de Scarpa</w:t>
      </w:r>
      <w:r w:rsidR="00CB44BF">
        <w:rPr>
          <w:rFonts w:ascii="Arial" w:eastAsia="Arial" w:hAnsi="Arial" w:cs="Arial"/>
          <w:color w:val="000000"/>
          <w:sz w:val="20"/>
          <w:szCs w:val="20"/>
        </w:rPr>
        <w:t xml:space="preserve">. En el primero solo se debería </w:t>
      </w:r>
      <w:r w:rsidR="006755C4">
        <w:rPr>
          <w:rFonts w:ascii="Arial" w:eastAsia="Arial" w:hAnsi="Arial" w:cs="Arial"/>
          <w:color w:val="000000"/>
          <w:sz w:val="20"/>
          <w:szCs w:val="20"/>
        </w:rPr>
        <w:t>mostrar un ligero apoyo en la parte posterior</w:t>
      </w:r>
      <w:r w:rsidR="0072305B">
        <w:rPr>
          <w:rFonts w:ascii="Arial" w:eastAsia="Arial" w:hAnsi="Arial" w:cs="Arial"/>
          <w:color w:val="000000"/>
          <w:sz w:val="20"/>
          <w:szCs w:val="20"/>
        </w:rPr>
        <w:t xml:space="preserve"> del encaje</w:t>
      </w:r>
      <w:r w:rsidR="00C37693">
        <w:rPr>
          <w:rFonts w:ascii="Arial" w:eastAsia="Arial" w:hAnsi="Arial" w:cs="Arial"/>
          <w:color w:val="000000"/>
          <w:sz w:val="20"/>
          <w:szCs w:val="20"/>
        </w:rPr>
        <w:t xml:space="preserve"> y, en el segundo</w:t>
      </w:r>
      <w:r w:rsidR="009676DE">
        <w:rPr>
          <w:rFonts w:ascii="Arial" w:eastAsia="Arial" w:hAnsi="Arial" w:cs="Arial"/>
          <w:color w:val="000000"/>
          <w:sz w:val="20"/>
          <w:szCs w:val="20"/>
        </w:rPr>
        <w:t xml:space="preserve">, </w:t>
      </w:r>
      <w:r w:rsidR="00C3271E">
        <w:rPr>
          <w:rFonts w:ascii="Arial" w:eastAsia="Arial" w:hAnsi="Arial" w:cs="Arial"/>
          <w:color w:val="000000"/>
          <w:sz w:val="20"/>
          <w:szCs w:val="20"/>
        </w:rPr>
        <w:t>no debe ser ni excesiva ni insuficiente</w:t>
      </w:r>
      <w:r w:rsidR="00C952E2">
        <w:rPr>
          <w:rFonts w:ascii="Arial" w:eastAsia="Arial" w:hAnsi="Arial" w:cs="Arial"/>
          <w:color w:val="000000"/>
          <w:sz w:val="20"/>
          <w:szCs w:val="20"/>
        </w:rPr>
        <w:t xml:space="preserve">. </w:t>
      </w:r>
      <w:r w:rsidR="00D1204B">
        <w:rPr>
          <w:rFonts w:ascii="Arial" w:eastAsia="Arial" w:hAnsi="Arial" w:cs="Arial"/>
          <w:color w:val="000000"/>
          <w:sz w:val="20"/>
          <w:szCs w:val="20"/>
        </w:rPr>
        <w:t>Otro punto por analizar sería para que no haya excesiva presión en el periné por la pared medial</w:t>
      </w:r>
      <w:r w:rsidR="009E0AC8" w:rsidRPr="009E0AC8">
        <w:rPr>
          <w:rFonts w:ascii="Arial" w:eastAsia="Arial" w:hAnsi="Arial" w:cs="Arial"/>
          <w:color w:val="000000"/>
          <w:sz w:val="20"/>
          <w:szCs w:val="20"/>
        </w:rPr>
        <w:t xml:space="preserve"> </w:t>
      </w:r>
      <w:hyperlink r:id="rId13" w:history="1">
        <w:r w:rsidR="009E0AC8" w:rsidRPr="00266FA0">
          <w:rPr>
            <w:rStyle w:val="Hipervnculo"/>
            <w:rFonts w:ascii="Arial" w:eastAsia="Arial" w:hAnsi="Arial" w:cs="Arial"/>
            <w:sz w:val="20"/>
            <w:szCs w:val="20"/>
          </w:rPr>
          <w:t>[4]</w:t>
        </w:r>
      </w:hyperlink>
      <w:r w:rsidR="009E0AC8">
        <w:rPr>
          <w:rFonts w:ascii="Arial" w:eastAsia="Arial" w:hAnsi="Arial" w:cs="Arial"/>
          <w:color w:val="000000"/>
          <w:sz w:val="20"/>
          <w:szCs w:val="20"/>
        </w:rPr>
        <w:t>.</w:t>
      </w:r>
    </w:p>
    <w:p w14:paraId="2D33B0A6" w14:textId="2C35BB66" w:rsidR="009E0AC8" w:rsidRDefault="009E0AC8">
      <w:pPr>
        <w:pBdr>
          <w:top w:val="nil"/>
          <w:left w:val="nil"/>
          <w:bottom w:val="nil"/>
          <w:right w:val="nil"/>
          <w:between w:val="nil"/>
        </w:pBdr>
        <w:spacing w:after="0" w:line="240" w:lineRule="auto"/>
        <w:jc w:val="both"/>
        <w:rPr>
          <w:rFonts w:ascii="Arial" w:eastAsia="Arial" w:hAnsi="Arial" w:cs="Arial"/>
          <w:color w:val="000000"/>
          <w:sz w:val="20"/>
          <w:szCs w:val="20"/>
        </w:rPr>
      </w:pPr>
    </w:p>
    <w:p w14:paraId="2CCA5AFB" w14:textId="563E3450" w:rsidR="00266FA0" w:rsidRDefault="007D0B7D">
      <w:p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Entre otras variables está la altura de</w:t>
      </w:r>
      <w:r w:rsidR="009E0AC8">
        <w:rPr>
          <w:rFonts w:ascii="Arial" w:eastAsia="Arial" w:hAnsi="Arial" w:cs="Arial"/>
          <w:color w:val="000000"/>
          <w:sz w:val="20"/>
          <w:szCs w:val="20"/>
        </w:rPr>
        <w:t xml:space="preserve"> las pared</w:t>
      </w:r>
      <w:r w:rsidR="00891BF9">
        <w:rPr>
          <w:rFonts w:ascii="Arial" w:eastAsia="Arial" w:hAnsi="Arial" w:cs="Arial"/>
          <w:color w:val="000000"/>
          <w:sz w:val="20"/>
          <w:szCs w:val="20"/>
        </w:rPr>
        <w:t>,</w:t>
      </w:r>
      <w:r w:rsidR="009E0AC8">
        <w:rPr>
          <w:rFonts w:ascii="Arial" w:eastAsia="Arial" w:hAnsi="Arial" w:cs="Arial"/>
          <w:color w:val="000000"/>
          <w:sz w:val="20"/>
          <w:szCs w:val="20"/>
        </w:rPr>
        <w:t xml:space="preserve"> el ángulo de pisada con la prótesis</w:t>
      </w:r>
      <w:r w:rsidR="00891BF9">
        <w:rPr>
          <w:rFonts w:ascii="Arial" w:eastAsia="Arial" w:hAnsi="Arial" w:cs="Arial"/>
          <w:color w:val="000000"/>
          <w:sz w:val="20"/>
          <w:szCs w:val="20"/>
        </w:rPr>
        <w:t xml:space="preserve"> y la eficacia de la suspensión que lleve</w:t>
      </w:r>
      <w:r w:rsidR="0012128D">
        <w:rPr>
          <w:rFonts w:ascii="Arial" w:eastAsia="Arial" w:hAnsi="Arial" w:cs="Arial"/>
          <w:color w:val="000000"/>
          <w:sz w:val="20"/>
          <w:szCs w:val="20"/>
        </w:rPr>
        <w:t xml:space="preserve"> puesta.</w:t>
      </w:r>
    </w:p>
    <w:p w14:paraId="4D2D19F3"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4"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5"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6"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7"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8"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9"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A"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B"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C"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D"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E"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9FF"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00"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01"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02"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03"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04"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05"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06"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07"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10"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11"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12"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13"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14"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15" w14:textId="77777777" w:rsidR="0002153A" w:rsidRDefault="0002153A">
      <w:pPr>
        <w:spacing w:after="0" w:line="240" w:lineRule="auto"/>
        <w:ind w:left="792"/>
        <w:jc w:val="both"/>
        <w:rPr>
          <w:rFonts w:ascii="Arial" w:eastAsia="Arial" w:hAnsi="Arial" w:cs="Arial"/>
          <w:b/>
        </w:rPr>
      </w:pPr>
      <w:bookmarkStart w:id="0" w:name="_heading=h.gjdgxs" w:colFirst="0" w:colLast="0"/>
      <w:bookmarkEnd w:id="0"/>
    </w:p>
    <w:p w14:paraId="4D2D1A16" w14:textId="77777777" w:rsidR="0002153A" w:rsidRDefault="0074673F">
      <w:pPr>
        <w:numPr>
          <w:ilvl w:val="1"/>
          <w:numId w:val="1"/>
        </w:numPr>
        <w:spacing w:after="0" w:line="240" w:lineRule="auto"/>
        <w:jc w:val="both"/>
        <w:rPr>
          <w:rFonts w:ascii="Arial" w:eastAsia="Arial" w:hAnsi="Arial" w:cs="Arial"/>
          <w:b/>
        </w:rPr>
      </w:pPr>
      <w:r>
        <w:rPr>
          <w:rFonts w:ascii="Arial" w:eastAsia="Arial" w:hAnsi="Arial" w:cs="Arial"/>
          <w:b/>
        </w:rPr>
        <w:t xml:space="preserve">¿Conoce algún trabajo o invento que se parece más a su invento? </w:t>
      </w:r>
      <w:r>
        <w:rPr>
          <w:rFonts w:ascii="Arial" w:eastAsia="Arial" w:hAnsi="Arial" w:cs="Arial"/>
        </w:rPr>
        <w:t>Si la respuesta es afirmativa, enumerar, indicando el nombre de la publicación, la fuente y fecha de publicación y adjuntar un breve resumen de dicho antecedente.</w:t>
      </w:r>
    </w:p>
    <w:p w14:paraId="4D2D1A17" w14:textId="7BADDBF1" w:rsidR="0002153A" w:rsidRDefault="00F412B2">
      <w:pPr>
        <w:pBdr>
          <w:top w:val="nil"/>
          <w:left w:val="nil"/>
          <w:bottom w:val="nil"/>
          <w:right w:val="nil"/>
          <w:between w:val="nil"/>
        </w:pBdr>
        <w:spacing w:after="0" w:line="240" w:lineRule="auto"/>
        <w:ind w:left="360"/>
        <w:jc w:val="both"/>
        <w:rPr>
          <w:rFonts w:ascii="Arial" w:eastAsia="Arial" w:hAnsi="Arial" w:cs="Arial"/>
        </w:rPr>
      </w:pPr>
      <w:r>
        <w:rPr>
          <w:rFonts w:ascii="Arial" w:eastAsia="Arial" w:hAnsi="Arial" w:cs="Arial"/>
          <w:noProof/>
        </w:rPr>
        <w:drawing>
          <wp:anchor distT="0" distB="0" distL="114300" distR="114300" simplePos="0" relativeHeight="251658240" behindDoc="0" locked="0" layoutInCell="1" allowOverlap="1" wp14:anchorId="2A32B3DE" wp14:editId="56ED27B1">
            <wp:simplePos x="0" y="0"/>
            <wp:positionH relativeFrom="column">
              <wp:posOffset>5126355</wp:posOffset>
            </wp:positionH>
            <wp:positionV relativeFrom="paragraph">
              <wp:posOffset>144780</wp:posOffset>
            </wp:positionV>
            <wp:extent cx="1079500" cy="1581150"/>
            <wp:effectExtent l="0" t="0" r="6350" b="0"/>
            <wp:wrapSquare wrapText="bothSides"/>
            <wp:docPr id="11467142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819" t="3464" r="19303" b="1657"/>
                    <a:stretch/>
                  </pic:blipFill>
                  <pic:spPr bwMode="auto">
                    <a:xfrm>
                      <a:off x="0" y="0"/>
                      <a:ext cx="107950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2CEDD3" w14:textId="66704256" w:rsidR="00B8036E" w:rsidRPr="00F412B2" w:rsidRDefault="00423744" w:rsidP="00F412B2">
      <w:pPr>
        <w:pBdr>
          <w:top w:val="nil"/>
          <w:left w:val="nil"/>
          <w:bottom w:val="nil"/>
          <w:right w:val="nil"/>
          <w:between w:val="nil"/>
        </w:pBdr>
        <w:spacing w:line="240" w:lineRule="auto"/>
        <w:ind w:left="360"/>
        <w:jc w:val="both"/>
        <w:rPr>
          <w:rFonts w:ascii="Arial" w:eastAsia="Arial" w:hAnsi="Arial" w:cs="Arial"/>
          <w:b/>
          <w:bCs/>
        </w:rPr>
      </w:pPr>
      <w:r w:rsidRPr="00F412B2">
        <w:rPr>
          <w:rFonts w:ascii="Arial" w:eastAsia="Arial" w:hAnsi="Arial" w:cs="Arial"/>
          <w:b/>
          <w:bCs/>
        </w:rPr>
        <w:t>Dispositivo en el mercado:</w:t>
      </w:r>
    </w:p>
    <w:p w14:paraId="7FA36BEF" w14:textId="3687E5B9" w:rsidR="00423744" w:rsidRPr="00F412B2" w:rsidRDefault="008E1E29">
      <w:pPr>
        <w:pBdr>
          <w:top w:val="nil"/>
          <w:left w:val="nil"/>
          <w:bottom w:val="nil"/>
          <w:right w:val="nil"/>
          <w:between w:val="nil"/>
        </w:pBdr>
        <w:spacing w:after="0" w:line="240" w:lineRule="auto"/>
        <w:ind w:left="360"/>
        <w:jc w:val="both"/>
        <w:rPr>
          <w:rFonts w:ascii="Arial" w:eastAsia="Arial" w:hAnsi="Arial" w:cs="Arial"/>
          <w:i/>
          <w:iCs/>
          <w:u w:val="single"/>
        </w:rPr>
      </w:pPr>
      <w:r w:rsidRPr="00F412B2">
        <w:rPr>
          <w:rFonts w:ascii="Arial" w:eastAsia="Arial" w:hAnsi="Arial" w:cs="Arial"/>
          <w:i/>
          <w:iCs/>
          <w:u w:val="single"/>
        </w:rPr>
        <w:t xml:space="preserve">Revestimiento de sellado </w:t>
      </w:r>
      <w:proofErr w:type="spellStart"/>
      <w:r w:rsidRPr="00F412B2">
        <w:rPr>
          <w:rFonts w:ascii="Arial" w:eastAsia="Arial" w:hAnsi="Arial" w:cs="Arial"/>
          <w:i/>
          <w:iCs/>
          <w:u w:val="single"/>
        </w:rPr>
        <w:t>Skeo</w:t>
      </w:r>
      <w:proofErr w:type="spellEnd"/>
      <w:r w:rsidRPr="00F412B2">
        <w:rPr>
          <w:rFonts w:ascii="Arial" w:eastAsia="Arial" w:hAnsi="Arial" w:cs="Arial"/>
          <w:i/>
          <w:iCs/>
          <w:u w:val="single"/>
        </w:rPr>
        <w:t> </w:t>
      </w:r>
      <w:hyperlink r:id="rId15" w:history="1">
        <w:r w:rsidRPr="00F412B2">
          <w:rPr>
            <w:rStyle w:val="Hipervnculo"/>
            <w:rFonts w:ascii="Arial" w:eastAsia="Arial" w:hAnsi="Arial" w:cs="Arial"/>
            <w:i/>
            <w:iCs/>
          </w:rPr>
          <w:t>[</w:t>
        </w:r>
        <w:r w:rsidR="00266FA0">
          <w:rPr>
            <w:rStyle w:val="Hipervnculo"/>
            <w:rFonts w:ascii="Arial" w:eastAsia="Arial" w:hAnsi="Arial" w:cs="Arial"/>
            <w:i/>
            <w:iCs/>
          </w:rPr>
          <w:t>5</w:t>
        </w:r>
        <w:r w:rsidRPr="00F412B2">
          <w:rPr>
            <w:rStyle w:val="Hipervnculo"/>
            <w:rFonts w:ascii="Arial" w:eastAsia="Arial" w:hAnsi="Arial" w:cs="Arial"/>
            <w:i/>
            <w:iCs/>
          </w:rPr>
          <w:t>]</w:t>
        </w:r>
      </w:hyperlink>
    </w:p>
    <w:p w14:paraId="0C3729D7" w14:textId="7A683FCF" w:rsidR="008E1E29" w:rsidRDefault="008E1E29">
      <w:pPr>
        <w:pBdr>
          <w:top w:val="nil"/>
          <w:left w:val="nil"/>
          <w:bottom w:val="nil"/>
          <w:right w:val="nil"/>
          <w:between w:val="nil"/>
        </w:pBdr>
        <w:spacing w:after="0" w:line="240" w:lineRule="auto"/>
        <w:ind w:left="360"/>
        <w:jc w:val="both"/>
        <w:rPr>
          <w:rFonts w:ascii="Arial" w:eastAsia="Arial" w:hAnsi="Arial" w:cs="Arial"/>
        </w:rPr>
      </w:pPr>
      <w:r w:rsidRPr="008E1E29">
        <w:rPr>
          <w:rFonts w:ascii="Arial" w:eastAsia="Arial" w:hAnsi="Arial" w:cs="Arial"/>
        </w:rPr>
        <w:t>Este revestimiento está compuesto de silicona, que ofrece una mejor comodidad en el usuario, es sencillo de colocar, además, según la experiencia del usuario, se siente seguro a no perder la prótesis y al no tener una tela exterior no almacena agua. </w:t>
      </w:r>
      <w:hyperlink r:id="rId16" w:history="1">
        <w:r w:rsidRPr="008E1E29">
          <w:rPr>
            <w:rStyle w:val="Hipervnculo"/>
            <w:rFonts w:ascii="Arial" w:eastAsia="Arial" w:hAnsi="Arial" w:cs="Arial"/>
          </w:rPr>
          <w:t>[</w:t>
        </w:r>
        <w:r w:rsidR="00266FA0">
          <w:rPr>
            <w:rStyle w:val="Hipervnculo"/>
            <w:rFonts w:ascii="Arial" w:eastAsia="Arial" w:hAnsi="Arial" w:cs="Arial"/>
          </w:rPr>
          <w:t>5</w:t>
        </w:r>
        <w:r w:rsidRPr="008E1E29">
          <w:rPr>
            <w:rStyle w:val="Hipervnculo"/>
            <w:rFonts w:ascii="Arial" w:eastAsia="Arial" w:hAnsi="Arial" w:cs="Arial"/>
          </w:rPr>
          <w:t>]</w:t>
        </w:r>
      </w:hyperlink>
    </w:p>
    <w:p w14:paraId="3D75258C" w14:textId="1F0B3684" w:rsidR="00B8036E" w:rsidRDefault="008E1E29">
      <w:pPr>
        <w:pBdr>
          <w:top w:val="nil"/>
          <w:left w:val="nil"/>
          <w:bottom w:val="nil"/>
          <w:right w:val="nil"/>
          <w:between w:val="nil"/>
        </w:pBdr>
        <w:spacing w:after="0" w:line="240" w:lineRule="auto"/>
        <w:ind w:left="360"/>
        <w:jc w:val="both"/>
        <w:rPr>
          <w:rFonts w:ascii="Arial" w:eastAsia="Arial" w:hAnsi="Arial" w:cs="Arial"/>
        </w:rPr>
      </w:pPr>
      <w:r w:rsidRPr="008E1E29">
        <w:rPr>
          <w:rFonts w:ascii="Arial" w:eastAsia="Arial" w:hAnsi="Arial" w:cs="Arial"/>
        </w:rPr>
        <w:t>Especificaciones del producto: Grado de movilidad (2,3,4); Peso corporal máximo: sin límite; para Nivel de amputación transfemoral.</w:t>
      </w:r>
    </w:p>
    <w:p w14:paraId="1F66186A" w14:textId="77777777" w:rsidR="00F412B2" w:rsidRDefault="00F412B2">
      <w:pPr>
        <w:pBdr>
          <w:top w:val="nil"/>
          <w:left w:val="nil"/>
          <w:bottom w:val="nil"/>
          <w:right w:val="nil"/>
          <w:between w:val="nil"/>
        </w:pBdr>
        <w:spacing w:after="0" w:line="240" w:lineRule="auto"/>
        <w:ind w:left="360"/>
        <w:jc w:val="both"/>
        <w:rPr>
          <w:rFonts w:ascii="Arial" w:eastAsia="Arial" w:hAnsi="Arial" w:cs="Arial"/>
        </w:rPr>
      </w:pPr>
    </w:p>
    <w:p w14:paraId="5545C96A" w14:textId="77777777" w:rsidR="00B8036E" w:rsidRPr="00BE7673" w:rsidRDefault="00B8036E">
      <w:pPr>
        <w:pBdr>
          <w:top w:val="nil"/>
          <w:left w:val="nil"/>
          <w:bottom w:val="nil"/>
          <w:right w:val="nil"/>
          <w:between w:val="nil"/>
        </w:pBdr>
        <w:spacing w:after="0" w:line="240" w:lineRule="auto"/>
        <w:ind w:left="360"/>
        <w:jc w:val="both"/>
        <w:rPr>
          <w:rFonts w:ascii="Arial" w:eastAsia="Arial" w:hAnsi="Arial" w:cs="Arial"/>
        </w:rPr>
      </w:pPr>
    </w:p>
    <w:tbl>
      <w:tblPr>
        <w:tblStyle w:val="Tablaconcuadrcula"/>
        <w:tblW w:w="0" w:type="auto"/>
        <w:tblInd w:w="360" w:type="dxa"/>
        <w:tblLayout w:type="fixed"/>
        <w:tblLook w:val="04A0" w:firstRow="1" w:lastRow="0" w:firstColumn="1" w:lastColumn="0" w:noHBand="0" w:noVBand="1"/>
      </w:tblPr>
      <w:tblGrid>
        <w:gridCol w:w="3321"/>
        <w:gridCol w:w="2410"/>
        <w:gridCol w:w="3651"/>
      </w:tblGrid>
      <w:tr w:rsidR="001721C1" w:rsidRPr="00BE7673" w14:paraId="6FF0B609" w14:textId="5E8B3708" w:rsidTr="004A062E">
        <w:tc>
          <w:tcPr>
            <w:tcW w:w="3321" w:type="dxa"/>
          </w:tcPr>
          <w:p w14:paraId="56CC1FE7" w14:textId="7F2BEA7F" w:rsidR="00F8768C" w:rsidRPr="00B644C9" w:rsidRDefault="00F8768C" w:rsidP="00BE476E">
            <w:pPr>
              <w:pBdr>
                <w:top w:val="nil"/>
                <w:left w:val="nil"/>
                <w:bottom w:val="nil"/>
                <w:right w:val="nil"/>
                <w:between w:val="nil"/>
              </w:pBdr>
              <w:jc w:val="both"/>
              <w:rPr>
                <w:rFonts w:ascii="Arial" w:eastAsia="Arial" w:hAnsi="Arial" w:cs="Arial"/>
                <w:i/>
                <w:iCs/>
              </w:rPr>
            </w:pPr>
            <w:r w:rsidRPr="00B644C9">
              <w:rPr>
                <w:rFonts w:ascii="Arial" w:eastAsia="Arial" w:hAnsi="Arial" w:cs="Arial"/>
                <w:i/>
                <w:iCs/>
              </w:rPr>
              <w:t>Nombre de Patente</w:t>
            </w:r>
            <w:r w:rsidR="00635282" w:rsidRPr="00B644C9">
              <w:rPr>
                <w:rFonts w:ascii="Arial" w:eastAsia="Arial" w:hAnsi="Arial" w:cs="Arial"/>
                <w:i/>
                <w:iCs/>
              </w:rPr>
              <w:t xml:space="preserve"> de Invención</w:t>
            </w:r>
          </w:p>
        </w:tc>
        <w:tc>
          <w:tcPr>
            <w:tcW w:w="2410" w:type="dxa"/>
          </w:tcPr>
          <w:p w14:paraId="1D600DAB" w14:textId="6640F73A" w:rsidR="00F8768C" w:rsidRPr="00B644C9" w:rsidRDefault="00635282" w:rsidP="00BE476E">
            <w:pPr>
              <w:pBdr>
                <w:top w:val="nil"/>
                <w:left w:val="nil"/>
                <w:bottom w:val="nil"/>
                <w:right w:val="nil"/>
                <w:between w:val="nil"/>
              </w:pBdr>
              <w:jc w:val="both"/>
              <w:rPr>
                <w:rFonts w:ascii="Arial" w:eastAsia="Arial" w:hAnsi="Arial" w:cs="Arial"/>
                <w:i/>
                <w:iCs/>
              </w:rPr>
            </w:pPr>
            <w:r w:rsidRPr="00B644C9">
              <w:rPr>
                <w:rFonts w:ascii="Arial" w:eastAsia="Arial" w:hAnsi="Arial" w:cs="Arial"/>
                <w:i/>
                <w:iCs/>
              </w:rPr>
              <w:t>Ficha Técnica</w:t>
            </w:r>
          </w:p>
        </w:tc>
        <w:tc>
          <w:tcPr>
            <w:tcW w:w="3651" w:type="dxa"/>
          </w:tcPr>
          <w:p w14:paraId="1DCB1DDA" w14:textId="2012E9F4" w:rsidR="00F8768C" w:rsidRPr="00B644C9" w:rsidRDefault="00105C57" w:rsidP="00BE476E">
            <w:pPr>
              <w:pBdr>
                <w:top w:val="nil"/>
                <w:left w:val="nil"/>
                <w:bottom w:val="nil"/>
                <w:right w:val="nil"/>
                <w:between w:val="nil"/>
              </w:pBdr>
              <w:jc w:val="both"/>
              <w:rPr>
                <w:rFonts w:ascii="Arial" w:eastAsia="Arial" w:hAnsi="Arial" w:cs="Arial"/>
                <w:i/>
                <w:iCs/>
              </w:rPr>
            </w:pPr>
            <w:r w:rsidRPr="00B644C9">
              <w:rPr>
                <w:rFonts w:ascii="Arial" w:eastAsia="Arial" w:hAnsi="Arial" w:cs="Arial"/>
                <w:i/>
                <w:iCs/>
              </w:rPr>
              <w:t>Resumen</w:t>
            </w:r>
          </w:p>
        </w:tc>
      </w:tr>
      <w:tr w:rsidR="008576D2" w:rsidRPr="00BE7673" w14:paraId="6240ACC0" w14:textId="77777777" w:rsidTr="004A062E">
        <w:tc>
          <w:tcPr>
            <w:tcW w:w="3321" w:type="dxa"/>
          </w:tcPr>
          <w:p w14:paraId="711E9142" w14:textId="164B8822" w:rsidR="008576D2" w:rsidRDefault="00DD0DD3" w:rsidP="00BE476E">
            <w:pPr>
              <w:pBdr>
                <w:top w:val="nil"/>
                <w:left w:val="nil"/>
                <w:bottom w:val="nil"/>
                <w:right w:val="nil"/>
                <w:between w:val="nil"/>
              </w:pBdr>
              <w:jc w:val="both"/>
              <w:rPr>
                <w:rFonts w:ascii="Arial" w:eastAsia="Arial" w:hAnsi="Arial" w:cs="Arial"/>
              </w:rPr>
            </w:pPr>
            <w:r w:rsidRPr="00DD0DD3">
              <w:rPr>
                <w:rFonts w:ascii="Arial" w:eastAsia="Arial" w:hAnsi="Arial" w:cs="Arial"/>
              </w:rPr>
              <w:t>Electrodo Flexible para detectar cambios en la Temperatura, Humedad y Concentración de iones de Sodio en el sudor </w:t>
            </w:r>
            <w:hyperlink r:id="rId17" w:history="1">
              <w:r w:rsidRPr="00DD0DD3">
                <w:rPr>
                  <w:rStyle w:val="Hipervnculo"/>
                  <w:rFonts w:ascii="Arial" w:eastAsia="Arial" w:hAnsi="Arial" w:cs="Arial"/>
                </w:rPr>
                <w:t>[</w:t>
              </w:r>
              <w:r w:rsidR="00266FA0">
                <w:rPr>
                  <w:rStyle w:val="Hipervnculo"/>
                  <w:rFonts w:ascii="Arial" w:eastAsia="Arial" w:hAnsi="Arial" w:cs="Arial"/>
                </w:rPr>
                <w:t>6</w:t>
              </w:r>
              <w:r w:rsidRPr="00DD0DD3">
                <w:rPr>
                  <w:rStyle w:val="Hipervnculo"/>
                  <w:rFonts w:ascii="Arial" w:eastAsia="Arial" w:hAnsi="Arial" w:cs="Arial"/>
                </w:rPr>
                <w:t>]</w:t>
              </w:r>
            </w:hyperlink>
          </w:p>
          <w:p w14:paraId="55672B58" w14:textId="196013CC" w:rsidR="00687C8F" w:rsidRPr="00BE7673" w:rsidRDefault="00687C8F" w:rsidP="000E2BC5">
            <w:pPr>
              <w:pBdr>
                <w:top w:val="nil"/>
                <w:left w:val="nil"/>
                <w:bottom w:val="nil"/>
                <w:right w:val="nil"/>
                <w:between w:val="nil"/>
              </w:pBdr>
              <w:jc w:val="center"/>
              <w:rPr>
                <w:rFonts w:ascii="Arial" w:eastAsia="Arial" w:hAnsi="Arial" w:cs="Arial"/>
              </w:rPr>
            </w:pPr>
            <w:r>
              <w:rPr>
                <w:rFonts w:ascii="Arial" w:eastAsia="Arial" w:hAnsi="Arial" w:cs="Arial"/>
                <w:noProof/>
              </w:rPr>
              <w:drawing>
                <wp:inline distT="0" distB="0" distL="0" distR="0" wp14:anchorId="6D304F67" wp14:editId="767AE95B">
                  <wp:extent cx="2026285" cy="3073400"/>
                  <wp:effectExtent l="0" t="0" r="0" b="0"/>
                  <wp:docPr id="718289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2767" cy="3098399"/>
                          </a:xfrm>
                          <a:prstGeom prst="rect">
                            <a:avLst/>
                          </a:prstGeom>
                          <a:noFill/>
                        </pic:spPr>
                      </pic:pic>
                    </a:graphicData>
                  </a:graphic>
                </wp:inline>
              </w:drawing>
            </w:r>
          </w:p>
        </w:tc>
        <w:tc>
          <w:tcPr>
            <w:tcW w:w="2410" w:type="dxa"/>
          </w:tcPr>
          <w:p w14:paraId="2D32877C" w14:textId="564F3286" w:rsidR="00DD0DD3" w:rsidRDefault="00DD0DD3" w:rsidP="00BE476E">
            <w:pPr>
              <w:pBdr>
                <w:top w:val="nil"/>
                <w:left w:val="nil"/>
                <w:bottom w:val="nil"/>
                <w:right w:val="nil"/>
                <w:between w:val="nil"/>
              </w:pBdr>
              <w:jc w:val="both"/>
              <w:rPr>
                <w:rFonts w:ascii="Arial" w:eastAsia="Arial" w:hAnsi="Arial" w:cs="Arial"/>
              </w:rPr>
            </w:pPr>
            <w:proofErr w:type="spellStart"/>
            <w:r w:rsidRPr="00DD0DD3">
              <w:rPr>
                <w:rFonts w:ascii="Arial" w:eastAsia="Arial" w:hAnsi="Arial" w:cs="Arial"/>
                <w:b/>
                <w:bCs/>
                <w:i/>
                <w:iCs/>
              </w:rPr>
              <w:t>N°</w:t>
            </w:r>
            <w:proofErr w:type="spellEnd"/>
            <w:r w:rsidRPr="00DD0DD3">
              <w:rPr>
                <w:rFonts w:ascii="Arial" w:eastAsia="Arial" w:hAnsi="Arial" w:cs="Arial"/>
                <w:b/>
                <w:bCs/>
                <w:i/>
                <w:iCs/>
              </w:rPr>
              <w:t xml:space="preserve"> de</w:t>
            </w:r>
            <w:r>
              <w:rPr>
                <w:rFonts w:ascii="Arial" w:eastAsia="Arial" w:hAnsi="Arial" w:cs="Arial"/>
                <w:b/>
                <w:bCs/>
                <w:i/>
                <w:iCs/>
              </w:rPr>
              <w:t xml:space="preserve"> </w:t>
            </w:r>
            <w:r w:rsidRPr="00DD0DD3">
              <w:rPr>
                <w:rFonts w:ascii="Arial" w:eastAsia="Arial" w:hAnsi="Arial" w:cs="Arial"/>
                <w:b/>
                <w:bCs/>
                <w:i/>
                <w:iCs/>
              </w:rPr>
              <w:t>patente:</w:t>
            </w:r>
            <w:r>
              <w:rPr>
                <w:rFonts w:ascii="Arial" w:eastAsia="Arial" w:hAnsi="Arial" w:cs="Arial"/>
              </w:rPr>
              <w:t xml:space="preserve"> </w:t>
            </w:r>
            <w:r w:rsidRPr="00DD0DD3">
              <w:rPr>
                <w:rFonts w:ascii="Arial" w:eastAsia="Arial" w:hAnsi="Arial" w:cs="Arial"/>
              </w:rPr>
              <w:t>US20130197319.</w:t>
            </w:r>
          </w:p>
          <w:p w14:paraId="32A9B814" w14:textId="77777777" w:rsidR="00DD0DD3" w:rsidRDefault="00DD0DD3" w:rsidP="00BE476E">
            <w:pPr>
              <w:pBdr>
                <w:top w:val="nil"/>
                <w:left w:val="nil"/>
                <w:bottom w:val="nil"/>
                <w:right w:val="nil"/>
                <w:between w:val="nil"/>
              </w:pBdr>
              <w:jc w:val="both"/>
              <w:rPr>
                <w:rFonts w:ascii="Arial" w:eastAsia="Arial" w:hAnsi="Arial" w:cs="Arial"/>
              </w:rPr>
            </w:pPr>
            <w:r w:rsidRPr="00DD0DD3">
              <w:rPr>
                <w:rFonts w:ascii="Arial" w:eastAsia="Arial" w:hAnsi="Arial" w:cs="Arial"/>
                <w:b/>
                <w:bCs/>
                <w:i/>
                <w:iCs/>
              </w:rPr>
              <w:t>Procedencia:</w:t>
            </w:r>
            <w:r>
              <w:rPr>
                <w:rFonts w:ascii="Arial" w:eastAsia="Arial" w:hAnsi="Arial" w:cs="Arial"/>
              </w:rPr>
              <w:t xml:space="preserve"> </w:t>
            </w:r>
            <w:r w:rsidRPr="00DD0DD3">
              <w:rPr>
                <w:rFonts w:ascii="Arial" w:eastAsia="Arial" w:hAnsi="Arial" w:cs="Arial"/>
              </w:rPr>
              <w:t>Estados</w:t>
            </w:r>
            <w:r>
              <w:rPr>
                <w:rFonts w:ascii="Arial" w:eastAsia="Arial" w:hAnsi="Arial" w:cs="Arial"/>
              </w:rPr>
              <w:t xml:space="preserve"> </w:t>
            </w:r>
            <w:r w:rsidRPr="00DD0DD3">
              <w:rPr>
                <w:rFonts w:ascii="Arial" w:eastAsia="Arial" w:hAnsi="Arial" w:cs="Arial"/>
              </w:rPr>
              <w:t>Unidos.</w:t>
            </w:r>
          </w:p>
          <w:p w14:paraId="1337203A" w14:textId="77777777" w:rsidR="008576D2" w:rsidRDefault="00DD0DD3" w:rsidP="00BE476E">
            <w:pPr>
              <w:pBdr>
                <w:top w:val="nil"/>
                <w:left w:val="nil"/>
                <w:bottom w:val="nil"/>
                <w:right w:val="nil"/>
                <w:between w:val="nil"/>
              </w:pBdr>
              <w:jc w:val="both"/>
              <w:rPr>
                <w:rFonts w:ascii="Arial" w:eastAsia="Arial" w:hAnsi="Arial" w:cs="Arial"/>
              </w:rPr>
            </w:pPr>
            <w:r w:rsidRPr="00DD0DD3">
              <w:rPr>
                <w:rFonts w:ascii="Arial" w:eastAsia="Arial" w:hAnsi="Arial" w:cs="Arial"/>
                <w:b/>
                <w:bCs/>
                <w:i/>
                <w:iCs/>
              </w:rPr>
              <w:t>Inventores:</w:t>
            </w:r>
            <w:r>
              <w:rPr>
                <w:rFonts w:ascii="Arial" w:eastAsia="Arial" w:hAnsi="Arial" w:cs="Arial"/>
              </w:rPr>
              <w:t xml:space="preserve"> </w:t>
            </w:r>
            <w:r w:rsidRPr="00DD0DD3">
              <w:rPr>
                <w:rFonts w:ascii="Arial" w:eastAsia="Arial" w:hAnsi="Arial" w:cs="Arial"/>
              </w:rPr>
              <w:t xml:space="preserve">Chelsea N Monty; Evan K </w:t>
            </w:r>
            <w:proofErr w:type="spellStart"/>
            <w:r w:rsidRPr="00DD0DD3">
              <w:rPr>
                <w:rFonts w:ascii="Arial" w:eastAsia="Arial" w:hAnsi="Arial" w:cs="Arial"/>
              </w:rPr>
              <w:t>Wujcik</w:t>
            </w:r>
            <w:proofErr w:type="spellEnd"/>
            <w:r w:rsidRPr="00DD0DD3">
              <w:rPr>
                <w:rFonts w:ascii="Arial" w:eastAsia="Arial" w:hAnsi="Arial" w:cs="Arial"/>
              </w:rPr>
              <w:t xml:space="preserve">; Nathaniel Jacob </w:t>
            </w:r>
            <w:proofErr w:type="spellStart"/>
            <w:r w:rsidRPr="00DD0DD3">
              <w:rPr>
                <w:rFonts w:ascii="Arial" w:eastAsia="Arial" w:hAnsi="Arial" w:cs="Arial"/>
              </w:rPr>
              <w:t>Blasdel</w:t>
            </w:r>
            <w:proofErr w:type="spellEnd"/>
            <w:r w:rsidRPr="00DD0DD3">
              <w:rPr>
                <w:rFonts w:ascii="Arial" w:eastAsia="Arial" w:hAnsi="Arial" w:cs="Arial"/>
              </w:rPr>
              <w:t>.</w:t>
            </w:r>
          </w:p>
          <w:p w14:paraId="71F6B911" w14:textId="2DE018F8" w:rsidR="002822DA" w:rsidRPr="00BE7673" w:rsidRDefault="002822DA" w:rsidP="00BE476E">
            <w:pPr>
              <w:pBdr>
                <w:top w:val="nil"/>
                <w:left w:val="nil"/>
                <w:bottom w:val="nil"/>
                <w:right w:val="nil"/>
                <w:between w:val="nil"/>
              </w:pBdr>
              <w:jc w:val="both"/>
              <w:rPr>
                <w:rFonts w:ascii="Arial" w:eastAsia="Arial" w:hAnsi="Arial" w:cs="Arial"/>
              </w:rPr>
            </w:pPr>
            <w:r w:rsidRPr="002822DA">
              <w:rPr>
                <w:rFonts w:ascii="Arial" w:eastAsia="Arial" w:hAnsi="Arial" w:cs="Arial"/>
                <w:b/>
                <w:bCs/>
                <w:i/>
                <w:iCs/>
              </w:rPr>
              <w:t>Fecha de Publicación:</w:t>
            </w:r>
            <w:r>
              <w:rPr>
                <w:rFonts w:ascii="Arial" w:eastAsia="Arial" w:hAnsi="Arial" w:cs="Arial"/>
              </w:rPr>
              <w:t xml:space="preserve"> </w:t>
            </w:r>
            <w:r w:rsidRPr="002822DA">
              <w:rPr>
                <w:rFonts w:ascii="Arial" w:eastAsia="Arial" w:hAnsi="Arial" w:cs="Arial"/>
              </w:rPr>
              <w:t xml:space="preserve">01 </w:t>
            </w:r>
            <w:r>
              <w:rPr>
                <w:rFonts w:ascii="Arial" w:eastAsia="Arial" w:hAnsi="Arial" w:cs="Arial"/>
              </w:rPr>
              <w:t xml:space="preserve">Agosto </w:t>
            </w:r>
            <w:r w:rsidRPr="002822DA">
              <w:rPr>
                <w:rFonts w:ascii="Arial" w:eastAsia="Arial" w:hAnsi="Arial" w:cs="Arial"/>
              </w:rPr>
              <w:t>2013</w:t>
            </w:r>
            <w:r w:rsidR="00695726">
              <w:rPr>
                <w:rFonts w:ascii="Arial" w:eastAsia="Arial" w:hAnsi="Arial" w:cs="Arial"/>
              </w:rPr>
              <w:t>.</w:t>
            </w:r>
          </w:p>
        </w:tc>
        <w:tc>
          <w:tcPr>
            <w:tcW w:w="3651" w:type="dxa"/>
          </w:tcPr>
          <w:p w14:paraId="2126A2CF" w14:textId="53442920" w:rsidR="008576D2" w:rsidRPr="00BE7673" w:rsidRDefault="007652CF" w:rsidP="00BE476E">
            <w:pPr>
              <w:pBdr>
                <w:top w:val="nil"/>
                <w:left w:val="nil"/>
                <w:bottom w:val="nil"/>
                <w:right w:val="nil"/>
                <w:between w:val="nil"/>
              </w:pBdr>
              <w:jc w:val="both"/>
              <w:rPr>
                <w:rFonts w:ascii="Arial" w:eastAsia="Arial" w:hAnsi="Arial" w:cs="Arial"/>
              </w:rPr>
            </w:pPr>
            <w:r w:rsidRPr="007652CF">
              <w:rPr>
                <w:rFonts w:ascii="Arial" w:eastAsia="Arial" w:hAnsi="Arial" w:cs="Arial"/>
              </w:rPr>
              <w:t xml:space="preserve">La invención describe una plataforma flexible de sensores amperométricos para aplicaciones biomédicas, diseñada para monitorear parámetros fisiológicos como temperatura, humedad y concentración de iones, en fluidos corporales mediante detección y diagnóstico de posibles afecciones médicas como irritación o infecciones. Se menciona su uso en el diagnóstico de fibrosis quística y la monitorización de prótesis en amputados. El sensor incluye capas de nanocompuestos y materiales conductivos como nanotubos de carbono y conductores MWCNT y </w:t>
            </w:r>
            <w:proofErr w:type="spellStart"/>
            <w:r w:rsidRPr="007652CF">
              <w:rPr>
                <w:rFonts w:ascii="Arial" w:eastAsia="Arial" w:hAnsi="Arial" w:cs="Arial"/>
              </w:rPr>
              <w:t>PPy</w:t>
            </w:r>
            <w:proofErr w:type="spellEnd"/>
            <w:r w:rsidRPr="007652CF">
              <w:rPr>
                <w:rFonts w:ascii="Arial" w:eastAsia="Arial" w:hAnsi="Arial" w:cs="Arial"/>
              </w:rPr>
              <w:t>. Proporciona detección en tiempo real y se destaca por su flexibilidad, lo que mejora el confort y la precisión en su aplicación sobre la piel. </w:t>
            </w:r>
            <w:hyperlink r:id="rId19" w:history="1">
              <w:r w:rsidRPr="007652CF">
                <w:rPr>
                  <w:rStyle w:val="Hipervnculo"/>
                  <w:rFonts w:ascii="Arial" w:eastAsia="Arial" w:hAnsi="Arial" w:cs="Arial"/>
                </w:rPr>
                <w:t>[</w:t>
              </w:r>
              <w:r w:rsidR="00266FA0">
                <w:rPr>
                  <w:rStyle w:val="Hipervnculo"/>
                  <w:rFonts w:ascii="Arial" w:eastAsia="Arial" w:hAnsi="Arial" w:cs="Arial"/>
                </w:rPr>
                <w:t>6</w:t>
              </w:r>
              <w:r w:rsidRPr="007652CF">
                <w:rPr>
                  <w:rStyle w:val="Hipervnculo"/>
                  <w:rFonts w:ascii="Arial" w:eastAsia="Arial" w:hAnsi="Arial" w:cs="Arial"/>
                </w:rPr>
                <w:t>]</w:t>
              </w:r>
            </w:hyperlink>
          </w:p>
        </w:tc>
      </w:tr>
      <w:tr w:rsidR="001721C1" w:rsidRPr="00BE7673" w14:paraId="71225A28" w14:textId="2C8F0626" w:rsidTr="004A062E">
        <w:tc>
          <w:tcPr>
            <w:tcW w:w="3321" w:type="dxa"/>
          </w:tcPr>
          <w:p w14:paraId="041D9701" w14:textId="0458B752" w:rsidR="00F8768C" w:rsidRDefault="00BE7673" w:rsidP="00BE476E">
            <w:pPr>
              <w:pBdr>
                <w:top w:val="nil"/>
                <w:left w:val="nil"/>
                <w:bottom w:val="nil"/>
                <w:right w:val="nil"/>
                <w:between w:val="nil"/>
              </w:pBdr>
              <w:jc w:val="both"/>
              <w:rPr>
                <w:rFonts w:ascii="Arial" w:eastAsia="Arial" w:hAnsi="Arial" w:cs="Arial"/>
              </w:rPr>
            </w:pPr>
            <w:r w:rsidRPr="00BE7673">
              <w:rPr>
                <w:rFonts w:ascii="Arial" w:eastAsia="Arial" w:hAnsi="Arial" w:cs="Arial"/>
              </w:rPr>
              <w:t>Socket integrado para Prótesis que contiene sensor de resistencia </w:t>
            </w:r>
            <w:hyperlink r:id="rId20" w:history="1">
              <w:r w:rsidRPr="00BE7673">
                <w:rPr>
                  <w:rStyle w:val="Hipervnculo"/>
                  <w:rFonts w:ascii="Arial" w:eastAsia="Arial" w:hAnsi="Arial" w:cs="Arial"/>
                </w:rPr>
                <w:t>[</w:t>
              </w:r>
              <w:r w:rsidR="002E177E">
                <w:rPr>
                  <w:rStyle w:val="Hipervnculo"/>
                  <w:rFonts w:ascii="Arial" w:eastAsia="Arial" w:hAnsi="Arial" w:cs="Arial"/>
                </w:rPr>
                <w:t>7</w:t>
              </w:r>
              <w:r w:rsidRPr="00BE7673">
                <w:rPr>
                  <w:rStyle w:val="Hipervnculo"/>
                  <w:rFonts w:ascii="Arial" w:eastAsia="Arial" w:hAnsi="Arial" w:cs="Arial"/>
                </w:rPr>
                <w:t>]</w:t>
              </w:r>
            </w:hyperlink>
          </w:p>
          <w:p w14:paraId="00845E4D" w14:textId="09B45E9F" w:rsidR="00392C44" w:rsidRPr="00BE7673" w:rsidRDefault="00392C44" w:rsidP="00E35409">
            <w:pPr>
              <w:pBdr>
                <w:top w:val="nil"/>
                <w:left w:val="nil"/>
                <w:bottom w:val="nil"/>
                <w:right w:val="nil"/>
                <w:between w:val="nil"/>
              </w:pBdr>
              <w:jc w:val="center"/>
              <w:rPr>
                <w:rFonts w:ascii="Arial" w:eastAsia="Arial" w:hAnsi="Arial" w:cs="Arial"/>
              </w:rPr>
            </w:pPr>
            <w:r>
              <w:rPr>
                <w:rFonts w:ascii="Arial" w:eastAsia="Arial" w:hAnsi="Arial" w:cs="Arial"/>
                <w:noProof/>
              </w:rPr>
              <w:drawing>
                <wp:inline distT="0" distB="0" distL="0" distR="0" wp14:anchorId="1C5422B7" wp14:editId="0ECE8F22">
                  <wp:extent cx="1814840" cy="1809750"/>
                  <wp:effectExtent l="0" t="0" r="0" b="0"/>
                  <wp:docPr id="12303807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42" r="5487" b="9320"/>
                          <a:stretch/>
                        </pic:blipFill>
                        <pic:spPr bwMode="auto">
                          <a:xfrm>
                            <a:off x="0" y="0"/>
                            <a:ext cx="1865329" cy="18600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10" w:type="dxa"/>
          </w:tcPr>
          <w:p w14:paraId="280ADB22" w14:textId="77777777" w:rsidR="00392C44" w:rsidRDefault="00BE7673" w:rsidP="00BE476E">
            <w:pPr>
              <w:pBdr>
                <w:top w:val="nil"/>
                <w:left w:val="nil"/>
                <w:bottom w:val="nil"/>
                <w:right w:val="nil"/>
                <w:between w:val="nil"/>
              </w:pBdr>
              <w:jc w:val="both"/>
              <w:rPr>
                <w:rFonts w:ascii="Arial" w:eastAsia="Arial" w:hAnsi="Arial" w:cs="Arial"/>
              </w:rPr>
            </w:pPr>
            <w:proofErr w:type="spellStart"/>
            <w:r w:rsidRPr="00BE7673">
              <w:rPr>
                <w:rFonts w:ascii="Arial" w:eastAsia="Arial" w:hAnsi="Arial" w:cs="Arial"/>
                <w:b/>
                <w:bCs/>
                <w:i/>
                <w:iCs/>
              </w:rPr>
              <w:t>N°</w:t>
            </w:r>
            <w:proofErr w:type="spellEnd"/>
            <w:r w:rsidR="00392C44">
              <w:rPr>
                <w:rFonts w:ascii="Arial" w:eastAsia="Arial" w:hAnsi="Arial" w:cs="Arial"/>
                <w:b/>
                <w:bCs/>
                <w:i/>
                <w:iCs/>
              </w:rPr>
              <w:t xml:space="preserve"> de </w:t>
            </w:r>
            <w:r w:rsidRPr="00BE7673">
              <w:rPr>
                <w:rFonts w:ascii="Arial" w:eastAsia="Arial" w:hAnsi="Arial" w:cs="Arial"/>
                <w:b/>
                <w:bCs/>
                <w:i/>
                <w:iCs/>
              </w:rPr>
              <w:t>patente:</w:t>
            </w:r>
            <w:r w:rsidR="00392C44">
              <w:rPr>
                <w:rFonts w:ascii="Arial" w:eastAsia="Arial" w:hAnsi="Arial" w:cs="Arial"/>
                <w:b/>
                <w:bCs/>
                <w:i/>
                <w:iCs/>
              </w:rPr>
              <w:t xml:space="preserve"> </w:t>
            </w:r>
            <w:r w:rsidRPr="00BE7673">
              <w:rPr>
                <w:rFonts w:ascii="Arial" w:eastAsia="Arial" w:hAnsi="Arial" w:cs="Arial"/>
              </w:rPr>
              <w:t>KR102416665B1.</w:t>
            </w:r>
          </w:p>
          <w:p w14:paraId="1E996852" w14:textId="3447EFE9" w:rsidR="00BE7673" w:rsidRDefault="00BE7673" w:rsidP="00BE476E">
            <w:pPr>
              <w:pBdr>
                <w:top w:val="nil"/>
                <w:left w:val="nil"/>
                <w:bottom w:val="nil"/>
                <w:right w:val="nil"/>
                <w:between w:val="nil"/>
              </w:pBdr>
              <w:jc w:val="both"/>
              <w:rPr>
                <w:rFonts w:ascii="Arial" w:eastAsia="Arial" w:hAnsi="Arial" w:cs="Arial"/>
              </w:rPr>
            </w:pPr>
            <w:r w:rsidRPr="00BE7673">
              <w:rPr>
                <w:rFonts w:ascii="Arial" w:eastAsia="Arial" w:hAnsi="Arial" w:cs="Arial"/>
                <w:b/>
                <w:bCs/>
                <w:i/>
                <w:iCs/>
              </w:rPr>
              <w:t>Procedencia:</w:t>
            </w:r>
            <w:r w:rsidR="00E35409">
              <w:rPr>
                <w:rFonts w:ascii="Arial" w:eastAsia="Arial" w:hAnsi="Arial" w:cs="Arial"/>
              </w:rPr>
              <w:t xml:space="preserve"> </w:t>
            </w:r>
            <w:r w:rsidRPr="00BE7673">
              <w:rPr>
                <w:rFonts w:ascii="Arial" w:eastAsia="Arial" w:hAnsi="Arial" w:cs="Arial"/>
              </w:rPr>
              <w:t>Corea</w:t>
            </w:r>
          </w:p>
          <w:p w14:paraId="3BDC3C38" w14:textId="77777777" w:rsidR="00F8768C" w:rsidRDefault="00BE7673" w:rsidP="00BE476E">
            <w:pPr>
              <w:pBdr>
                <w:top w:val="nil"/>
                <w:left w:val="nil"/>
                <w:bottom w:val="nil"/>
                <w:right w:val="nil"/>
                <w:between w:val="nil"/>
              </w:pBdr>
              <w:jc w:val="both"/>
              <w:rPr>
                <w:rFonts w:ascii="Arial" w:eastAsia="Arial" w:hAnsi="Arial" w:cs="Arial"/>
              </w:rPr>
            </w:pPr>
            <w:r w:rsidRPr="00BE7673">
              <w:rPr>
                <w:rFonts w:ascii="Arial" w:eastAsia="Arial" w:hAnsi="Arial" w:cs="Arial"/>
                <w:b/>
                <w:bCs/>
                <w:i/>
                <w:iCs/>
              </w:rPr>
              <w:t>Inventores:</w:t>
            </w:r>
            <w:r w:rsidR="001721C1">
              <w:rPr>
                <w:rFonts w:ascii="Arial" w:eastAsia="Arial" w:hAnsi="Arial" w:cs="Arial"/>
                <w:b/>
                <w:bCs/>
                <w:i/>
                <w:iCs/>
              </w:rPr>
              <w:t xml:space="preserve"> </w:t>
            </w:r>
            <w:r w:rsidRPr="00BE7673">
              <w:rPr>
                <w:rFonts w:ascii="Arial" w:eastAsia="Arial" w:hAnsi="Arial" w:cs="Arial"/>
              </w:rPr>
              <w:t>KIM JOO HYUNG; LEE SUN KON; KWON HYEON JUNG; SHIN KYEONG HO; KIM JOO HYUNG; LEE SUN KON; KWON HYEON JUNG; SHIN KYEONG HO.</w:t>
            </w:r>
          </w:p>
          <w:p w14:paraId="1BC42A47" w14:textId="18FC9B57" w:rsidR="00B8377D" w:rsidRPr="001721C1" w:rsidRDefault="00B8377D" w:rsidP="00BE476E">
            <w:pPr>
              <w:pBdr>
                <w:top w:val="nil"/>
                <w:left w:val="nil"/>
                <w:bottom w:val="nil"/>
                <w:right w:val="nil"/>
                <w:between w:val="nil"/>
              </w:pBdr>
              <w:jc w:val="both"/>
              <w:rPr>
                <w:rFonts w:ascii="Arial" w:eastAsia="Arial" w:hAnsi="Arial" w:cs="Arial"/>
                <w:b/>
                <w:bCs/>
                <w:i/>
                <w:iCs/>
              </w:rPr>
            </w:pPr>
            <w:r w:rsidRPr="00BB21D9">
              <w:rPr>
                <w:rFonts w:ascii="Arial" w:eastAsia="Arial" w:hAnsi="Arial" w:cs="Arial"/>
                <w:b/>
                <w:bCs/>
                <w:i/>
                <w:iCs/>
              </w:rPr>
              <w:t>Fecha de Publicación:</w:t>
            </w:r>
            <w:r>
              <w:rPr>
                <w:rFonts w:ascii="Arial" w:eastAsia="Arial" w:hAnsi="Arial" w:cs="Arial"/>
              </w:rPr>
              <w:t xml:space="preserve"> 5 </w:t>
            </w:r>
            <w:r w:rsidRPr="00B8377D">
              <w:rPr>
                <w:rFonts w:ascii="Arial" w:eastAsia="Arial" w:hAnsi="Arial" w:cs="Arial"/>
              </w:rPr>
              <w:t>Julio 2022</w:t>
            </w:r>
            <w:r w:rsidR="00695726">
              <w:rPr>
                <w:rFonts w:ascii="Arial" w:eastAsia="Arial" w:hAnsi="Arial" w:cs="Arial"/>
              </w:rPr>
              <w:t>.</w:t>
            </w:r>
          </w:p>
        </w:tc>
        <w:tc>
          <w:tcPr>
            <w:tcW w:w="3651" w:type="dxa"/>
          </w:tcPr>
          <w:p w14:paraId="05EBA87D" w14:textId="1A0B7F6C" w:rsidR="00F8768C" w:rsidRPr="00BE7673" w:rsidRDefault="00392C44" w:rsidP="00BE476E">
            <w:pPr>
              <w:pBdr>
                <w:top w:val="nil"/>
                <w:left w:val="nil"/>
                <w:bottom w:val="nil"/>
                <w:right w:val="nil"/>
                <w:between w:val="nil"/>
              </w:pBdr>
              <w:jc w:val="both"/>
              <w:rPr>
                <w:rFonts w:ascii="Arial" w:eastAsia="Arial" w:hAnsi="Arial" w:cs="Arial"/>
              </w:rPr>
            </w:pPr>
            <w:r w:rsidRPr="00392C44">
              <w:rPr>
                <w:rFonts w:ascii="Arial" w:eastAsia="Arial" w:hAnsi="Arial" w:cs="Arial"/>
              </w:rPr>
              <w:t>Esta patente de socket está diseñada con el objetivo de ser más cómodo para el amputado mediante material blando elástico, que está integrado dentro del socket, así no provocará dolores en la persona cuando varíe su volumen como es el caso de un aumento del peso corporal, además consta de un sensor de resistencia que mide el cambio de volumen y que posteriormente de los datos obtenidos se podrán utilizar para tratamientos y rehabilitación del usuario.</w:t>
            </w:r>
            <w:hyperlink r:id="rId22" w:history="1">
              <w:r w:rsidRPr="00392C44">
                <w:rPr>
                  <w:rStyle w:val="Hipervnculo"/>
                  <w:rFonts w:ascii="Arial" w:eastAsia="Arial" w:hAnsi="Arial" w:cs="Arial"/>
                </w:rPr>
                <w:t>[</w:t>
              </w:r>
              <w:r w:rsidR="002E177E">
                <w:rPr>
                  <w:rStyle w:val="Hipervnculo"/>
                  <w:rFonts w:ascii="Arial" w:eastAsia="Arial" w:hAnsi="Arial" w:cs="Arial"/>
                </w:rPr>
                <w:t>7</w:t>
              </w:r>
              <w:r w:rsidRPr="00392C44">
                <w:rPr>
                  <w:rStyle w:val="Hipervnculo"/>
                  <w:rFonts w:ascii="Arial" w:eastAsia="Arial" w:hAnsi="Arial" w:cs="Arial"/>
                </w:rPr>
                <w:t>]</w:t>
              </w:r>
            </w:hyperlink>
          </w:p>
        </w:tc>
      </w:tr>
      <w:tr w:rsidR="001721C1" w:rsidRPr="00BE7673" w14:paraId="14F24A44" w14:textId="688C0563" w:rsidTr="004A062E">
        <w:tc>
          <w:tcPr>
            <w:tcW w:w="3321" w:type="dxa"/>
          </w:tcPr>
          <w:p w14:paraId="3375E50E" w14:textId="70017D05" w:rsidR="00F8768C" w:rsidRDefault="001721C1" w:rsidP="00BE476E">
            <w:pPr>
              <w:pBdr>
                <w:top w:val="nil"/>
                <w:left w:val="nil"/>
                <w:bottom w:val="nil"/>
                <w:right w:val="nil"/>
                <w:between w:val="nil"/>
              </w:pBdr>
              <w:jc w:val="both"/>
              <w:rPr>
                <w:rFonts w:ascii="Arial" w:eastAsia="Arial" w:hAnsi="Arial" w:cs="Arial"/>
              </w:rPr>
            </w:pPr>
            <w:r w:rsidRPr="001721C1">
              <w:rPr>
                <w:rFonts w:ascii="Arial" w:eastAsia="Arial" w:hAnsi="Arial" w:cs="Arial"/>
              </w:rPr>
              <w:lastRenderedPageBreak/>
              <w:t>Dispositivo para monitorear la presión/temperatura para Prótesis </w:t>
            </w:r>
            <w:hyperlink r:id="rId23" w:history="1">
              <w:r w:rsidRPr="001721C1">
                <w:rPr>
                  <w:rStyle w:val="Hipervnculo"/>
                  <w:rFonts w:ascii="Arial" w:eastAsia="Arial" w:hAnsi="Arial" w:cs="Arial"/>
                </w:rPr>
                <w:t>[</w:t>
              </w:r>
              <w:r w:rsidR="002E177E">
                <w:rPr>
                  <w:rStyle w:val="Hipervnculo"/>
                  <w:rFonts w:ascii="Arial" w:eastAsia="Arial" w:hAnsi="Arial" w:cs="Arial"/>
                </w:rPr>
                <w:t>8</w:t>
              </w:r>
              <w:r w:rsidRPr="001721C1">
                <w:rPr>
                  <w:rStyle w:val="Hipervnculo"/>
                  <w:rFonts w:ascii="Arial" w:eastAsia="Arial" w:hAnsi="Arial" w:cs="Arial"/>
                </w:rPr>
                <w:t>]</w:t>
              </w:r>
            </w:hyperlink>
          </w:p>
          <w:p w14:paraId="4DE9947C" w14:textId="4FDA60C5" w:rsidR="0072468E" w:rsidRPr="00BE7673" w:rsidRDefault="0072468E" w:rsidP="00BE476E">
            <w:pPr>
              <w:pBdr>
                <w:top w:val="nil"/>
                <w:left w:val="nil"/>
                <w:bottom w:val="nil"/>
                <w:right w:val="nil"/>
                <w:between w:val="nil"/>
              </w:pBdr>
              <w:jc w:val="both"/>
              <w:rPr>
                <w:rFonts w:ascii="Arial" w:eastAsia="Arial" w:hAnsi="Arial" w:cs="Arial"/>
              </w:rPr>
            </w:pPr>
            <w:r>
              <w:rPr>
                <w:rFonts w:ascii="Arial" w:eastAsia="Arial" w:hAnsi="Arial" w:cs="Arial"/>
                <w:noProof/>
              </w:rPr>
              <w:drawing>
                <wp:inline distT="0" distB="0" distL="0" distR="0" wp14:anchorId="1AACE8BC" wp14:editId="48EEA0E6">
                  <wp:extent cx="2171700" cy="1339215"/>
                  <wp:effectExtent l="0" t="0" r="0" b="0"/>
                  <wp:docPr id="15513057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525"/>
                          <a:stretch/>
                        </pic:blipFill>
                        <pic:spPr bwMode="auto">
                          <a:xfrm>
                            <a:off x="0" y="0"/>
                            <a:ext cx="2243223" cy="13833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10" w:type="dxa"/>
          </w:tcPr>
          <w:p w14:paraId="23C3FFD1" w14:textId="77777777" w:rsidR="001721C1" w:rsidRDefault="001721C1" w:rsidP="00BE476E">
            <w:pPr>
              <w:pBdr>
                <w:top w:val="nil"/>
                <w:left w:val="nil"/>
                <w:bottom w:val="nil"/>
                <w:right w:val="nil"/>
                <w:between w:val="nil"/>
              </w:pBdr>
              <w:jc w:val="both"/>
              <w:rPr>
                <w:rFonts w:ascii="Arial" w:eastAsia="Arial" w:hAnsi="Arial" w:cs="Arial"/>
              </w:rPr>
            </w:pPr>
            <w:proofErr w:type="spellStart"/>
            <w:r w:rsidRPr="001721C1">
              <w:rPr>
                <w:rFonts w:ascii="Arial" w:eastAsia="Arial" w:hAnsi="Arial" w:cs="Arial"/>
                <w:b/>
                <w:bCs/>
                <w:i/>
                <w:iCs/>
              </w:rPr>
              <w:t>N°</w:t>
            </w:r>
            <w:proofErr w:type="spellEnd"/>
            <w:r w:rsidRPr="001721C1">
              <w:rPr>
                <w:rFonts w:ascii="Arial" w:eastAsia="Arial" w:hAnsi="Arial" w:cs="Arial"/>
                <w:b/>
                <w:bCs/>
                <w:i/>
                <w:iCs/>
              </w:rPr>
              <w:t xml:space="preserve"> de patente:</w:t>
            </w:r>
            <w:r>
              <w:rPr>
                <w:rFonts w:ascii="Arial" w:eastAsia="Arial" w:hAnsi="Arial" w:cs="Arial"/>
                <w:b/>
                <w:bCs/>
                <w:i/>
                <w:iCs/>
              </w:rPr>
              <w:t xml:space="preserve"> </w:t>
            </w:r>
            <w:r w:rsidRPr="001721C1">
              <w:rPr>
                <w:rFonts w:ascii="Arial" w:eastAsia="Arial" w:hAnsi="Arial" w:cs="Arial"/>
              </w:rPr>
              <w:t>MXPA05004653A.</w:t>
            </w:r>
          </w:p>
          <w:p w14:paraId="1F621B31" w14:textId="476430C5" w:rsidR="001721C1" w:rsidRDefault="001721C1" w:rsidP="00BE476E">
            <w:pPr>
              <w:pBdr>
                <w:top w:val="nil"/>
                <w:left w:val="nil"/>
                <w:bottom w:val="nil"/>
                <w:right w:val="nil"/>
                <w:between w:val="nil"/>
              </w:pBdr>
              <w:jc w:val="both"/>
              <w:rPr>
                <w:rFonts w:ascii="Arial" w:eastAsia="Arial" w:hAnsi="Arial" w:cs="Arial"/>
              </w:rPr>
            </w:pPr>
            <w:r w:rsidRPr="001721C1">
              <w:rPr>
                <w:rFonts w:ascii="Arial" w:eastAsia="Arial" w:hAnsi="Arial" w:cs="Arial"/>
                <w:b/>
                <w:bCs/>
                <w:i/>
                <w:iCs/>
              </w:rPr>
              <w:t>Procedencia:</w:t>
            </w:r>
            <w:r w:rsidR="00E35409">
              <w:rPr>
                <w:rFonts w:ascii="Arial" w:eastAsia="Arial" w:hAnsi="Arial" w:cs="Arial"/>
              </w:rPr>
              <w:t xml:space="preserve"> </w:t>
            </w:r>
            <w:r w:rsidRPr="001721C1">
              <w:rPr>
                <w:rFonts w:ascii="Arial" w:eastAsia="Arial" w:hAnsi="Arial" w:cs="Arial"/>
              </w:rPr>
              <w:t>México</w:t>
            </w:r>
          </w:p>
          <w:p w14:paraId="69A594FB" w14:textId="77777777" w:rsidR="00F8768C" w:rsidRDefault="001721C1" w:rsidP="00BE476E">
            <w:pPr>
              <w:pBdr>
                <w:top w:val="nil"/>
                <w:left w:val="nil"/>
                <w:bottom w:val="nil"/>
                <w:right w:val="nil"/>
                <w:between w:val="nil"/>
              </w:pBdr>
              <w:jc w:val="both"/>
              <w:rPr>
                <w:rFonts w:ascii="Arial" w:eastAsia="Arial" w:hAnsi="Arial" w:cs="Arial"/>
              </w:rPr>
            </w:pPr>
            <w:r w:rsidRPr="001721C1">
              <w:rPr>
                <w:rFonts w:ascii="Arial" w:eastAsia="Arial" w:hAnsi="Arial" w:cs="Arial"/>
                <w:b/>
                <w:bCs/>
                <w:i/>
                <w:iCs/>
              </w:rPr>
              <w:t>Inventores:</w:t>
            </w:r>
            <w:r>
              <w:rPr>
                <w:rFonts w:ascii="Arial" w:eastAsia="Arial" w:hAnsi="Arial" w:cs="Arial"/>
                <w:b/>
                <w:bCs/>
                <w:i/>
                <w:iCs/>
              </w:rPr>
              <w:t xml:space="preserve"> </w:t>
            </w:r>
            <w:r w:rsidRPr="001721C1">
              <w:rPr>
                <w:rFonts w:ascii="Arial" w:eastAsia="Arial" w:hAnsi="Arial" w:cs="Arial"/>
              </w:rPr>
              <w:t>CASPERS CARL A.</w:t>
            </w:r>
          </w:p>
          <w:p w14:paraId="3C8B0B50" w14:textId="6C9C529F" w:rsidR="00D01A2D" w:rsidRPr="001721C1" w:rsidRDefault="00D01A2D" w:rsidP="00BE476E">
            <w:pPr>
              <w:pBdr>
                <w:top w:val="nil"/>
                <w:left w:val="nil"/>
                <w:bottom w:val="nil"/>
                <w:right w:val="nil"/>
                <w:between w:val="nil"/>
              </w:pBdr>
              <w:jc w:val="both"/>
              <w:rPr>
                <w:rFonts w:ascii="Arial" w:eastAsia="Arial" w:hAnsi="Arial" w:cs="Arial"/>
                <w:b/>
                <w:bCs/>
                <w:i/>
                <w:iCs/>
              </w:rPr>
            </w:pPr>
            <w:r w:rsidRPr="009B4A9B">
              <w:rPr>
                <w:rFonts w:ascii="Arial" w:eastAsia="Arial" w:hAnsi="Arial" w:cs="Arial"/>
                <w:b/>
                <w:bCs/>
                <w:i/>
                <w:iCs/>
              </w:rPr>
              <w:t>Fecha de Publicación:</w:t>
            </w:r>
            <w:r>
              <w:rPr>
                <w:rFonts w:ascii="Arial" w:eastAsia="Arial" w:hAnsi="Arial" w:cs="Arial"/>
              </w:rPr>
              <w:t xml:space="preserve"> </w:t>
            </w:r>
            <w:r w:rsidR="009B4A9B">
              <w:rPr>
                <w:rFonts w:ascii="Arial" w:eastAsia="Arial" w:hAnsi="Arial" w:cs="Arial"/>
              </w:rPr>
              <w:t xml:space="preserve">20 </w:t>
            </w:r>
            <w:r w:rsidR="009B4A9B" w:rsidRPr="009B4A9B">
              <w:rPr>
                <w:rFonts w:ascii="Arial" w:eastAsia="Arial" w:hAnsi="Arial" w:cs="Arial"/>
              </w:rPr>
              <w:t>Septiembre</w:t>
            </w:r>
            <w:r w:rsidR="009B4A9B">
              <w:rPr>
                <w:rFonts w:ascii="Arial" w:eastAsia="Arial" w:hAnsi="Arial" w:cs="Arial"/>
              </w:rPr>
              <w:t xml:space="preserve"> </w:t>
            </w:r>
            <w:r w:rsidR="009B4A9B" w:rsidRPr="009B4A9B">
              <w:rPr>
                <w:rFonts w:ascii="Arial" w:eastAsia="Arial" w:hAnsi="Arial" w:cs="Arial"/>
              </w:rPr>
              <w:t>2005.</w:t>
            </w:r>
          </w:p>
        </w:tc>
        <w:tc>
          <w:tcPr>
            <w:tcW w:w="3651" w:type="dxa"/>
          </w:tcPr>
          <w:p w14:paraId="5EB799E7" w14:textId="427A0A9B" w:rsidR="00F8768C" w:rsidRPr="00BE7673" w:rsidRDefault="005D5E1D" w:rsidP="00BE476E">
            <w:pPr>
              <w:pBdr>
                <w:top w:val="nil"/>
                <w:left w:val="nil"/>
                <w:bottom w:val="nil"/>
                <w:right w:val="nil"/>
                <w:between w:val="nil"/>
              </w:pBdr>
              <w:jc w:val="both"/>
              <w:rPr>
                <w:rFonts w:ascii="Arial" w:eastAsia="Arial" w:hAnsi="Arial" w:cs="Arial"/>
              </w:rPr>
            </w:pPr>
            <w:r w:rsidRPr="005D5E1D">
              <w:rPr>
                <w:rFonts w:ascii="Arial" w:eastAsia="Arial" w:hAnsi="Arial" w:cs="Arial"/>
              </w:rPr>
              <w:t>Este dispositivo consiste en un conjunto de sensores (presión, fuerza, temperatura, humedad y vacío) que permiten detectar nivel fuera de la saludable en la unión entre el miembro residual y el receptáculo como una descolocación por un insuficiencia en la bomba de vacío; por inflamación o pérdida de irrigación sanguínea; o por demasiado humedad debido a sudor. </w:t>
            </w:r>
            <w:hyperlink r:id="rId25" w:history="1">
              <w:r w:rsidRPr="005D5E1D">
                <w:rPr>
                  <w:rStyle w:val="Hipervnculo"/>
                  <w:rFonts w:ascii="Arial" w:eastAsia="Arial" w:hAnsi="Arial" w:cs="Arial"/>
                </w:rPr>
                <w:t>[</w:t>
              </w:r>
              <w:r w:rsidR="002E177E">
                <w:rPr>
                  <w:rStyle w:val="Hipervnculo"/>
                  <w:rFonts w:ascii="Arial" w:eastAsia="Arial" w:hAnsi="Arial" w:cs="Arial"/>
                </w:rPr>
                <w:t>8</w:t>
              </w:r>
              <w:r w:rsidRPr="005D5E1D">
                <w:rPr>
                  <w:rStyle w:val="Hipervnculo"/>
                  <w:rFonts w:ascii="Arial" w:eastAsia="Arial" w:hAnsi="Arial" w:cs="Arial"/>
                </w:rPr>
                <w:t>]</w:t>
              </w:r>
            </w:hyperlink>
          </w:p>
        </w:tc>
      </w:tr>
      <w:tr w:rsidR="008576D2" w:rsidRPr="00BE7673" w14:paraId="6B4EA9D6" w14:textId="77777777" w:rsidTr="004A062E">
        <w:tc>
          <w:tcPr>
            <w:tcW w:w="3321" w:type="dxa"/>
          </w:tcPr>
          <w:p w14:paraId="253F2970" w14:textId="14F4AEFC" w:rsidR="008576D2" w:rsidRDefault="003F41C9" w:rsidP="00BE476E">
            <w:pPr>
              <w:pBdr>
                <w:top w:val="nil"/>
                <w:left w:val="nil"/>
                <w:bottom w:val="nil"/>
                <w:right w:val="nil"/>
                <w:between w:val="nil"/>
              </w:pBdr>
              <w:jc w:val="both"/>
              <w:rPr>
                <w:rFonts w:ascii="Arial" w:eastAsia="Arial" w:hAnsi="Arial" w:cs="Arial"/>
              </w:rPr>
            </w:pPr>
            <w:r w:rsidRPr="003F41C9">
              <w:rPr>
                <w:rFonts w:ascii="Arial" w:eastAsia="Arial" w:hAnsi="Arial" w:cs="Arial"/>
              </w:rPr>
              <w:t>Cámara de presión y elevador para sistema de presión de aire diferencial con capacidad de recogida de datos médicos</w:t>
            </w:r>
            <w:r w:rsidR="00FC095A" w:rsidRPr="00FC095A">
              <w:rPr>
                <w:rFonts w:ascii="Arial" w:eastAsia="Arial" w:hAnsi="Arial" w:cs="Arial"/>
              </w:rPr>
              <w:t> </w:t>
            </w:r>
            <w:hyperlink r:id="rId26" w:history="1">
              <w:r w:rsidR="00FC095A" w:rsidRPr="00FC095A">
                <w:rPr>
                  <w:rStyle w:val="Hipervnculo"/>
                  <w:rFonts w:ascii="Arial" w:eastAsia="Arial" w:hAnsi="Arial" w:cs="Arial"/>
                </w:rPr>
                <w:t>[</w:t>
              </w:r>
              <w:r w:rsidR="002E177E">
                <w:rPr>
                  <w:rStyle w:val="Hipervnculo"/>
                  <w:rFonts w:ascii="Arial" w:eastAsia="Arial" w:hAnsi="Arial" w:cs="Arial"/>
                </w:rPr>
                <w:t>9</w:t>
              </w:r>
              <w:r w:rsidR="00FC095A" w:rsidRPr="00FC095A">
                <w:rPr>
                  <w:rStyle w:val="Hipervnculo"/>
                  <w:rFonts w:ascii="Arial" w:eastAsia="Arial" w:hAnsi="Arial" w:cs="Arial"/>
                </w:rPr>
                <w:t>]</w:t>
              </w:r>
            </w:hyperlink>
          </w:p>
          <w:p w14:paraId="38D46D59" w14:textId="1B8C954C" w:rsidR="008836A7" w:rsidRPr="001721C1" w:rsidRDefault="00CF0EC3" w:rsidP="00BE476E">
            <w:pPr>
              <w:pBdr>
                <w:top w:val="nil"/>
                <w:left w:val="nil"/>
                <w:bottom w:val="nil"/>
                <w:right w:val="nil"/>
                <w:between w:val="nil"/>
              </w:pBdr>
              <w:jc w:val="both"/>
              <w:rPr>
                <w:rFonts w:ascii="Arial" w:eastAsia="Arial" w:hAnsi="Arial" w:cs="Arial"/>
              </w:rPr>
            </w:pPr>
            <w:r>
              <w:rPr>
                <w:rFonts w:ascii="Arial" w:eastAsia="Arial" w:hAnsi="Arial" w:cs="Arial"/>
                <w:noProof/>
              </w:rPr>
              <w:drawing>
                <wp:inline distT="0" distB="0" distL="0" distR="0" wp14:anchorId="2BA8332D" wp14:editId="447A2B90">
                  <wp:extent cx="2004647" cy="2482103"/>
                  <wp:effectExtent l="0" t="0" r="0" b="0"/>
                  <wp:docPr id="14089873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930" r="1368"/>
                          <a:stretch/>
                        </pic:blipFill>
                        <pic:spPr bwMode="auto">
                          <a:xfrm>
                            <a:off x="0" y="0"/>
                            <a:ext cx="2016514" cy="24967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10" w:type="dxa"/>
          </w:tcPr>
          <w:p w14:paraId="1CBA1B54" w14:textId="4D9CD611" w:rsidR="00FC095A" w:rsidRDefault="00FC095A" w:rsidP="004A062E">
            <w:pPr>
              <w:pBdr>
                <w:top w:val="nil"/>
                <w:left w:val="nil"/>
                <w:bottom w:val="nil"/>
                <w:right w:val="nil"/>
                <w:between w:val="nil"/>
              </w:pBdr>
              <w:ind w:left="-28" w:right="-28"/>
              <w:jc w:val="both"/>
              <w:rPr>
                <w:rFonts w:ascii="Arial" w:eastAsia="Arial" w:hAnsi="Arial" w:cs="Arial"/>
              </w:rPr>
            </w:pPr>
            <w:proofErr w:type="spellStart"/>
            <w:r w:rsidRPr="00FC095A">
              <w:rPr>
                <w:rFonts w:ascii="Arial" w:eastAsia="Arial" w:hAnsi="Arial" w:cs="Arial"/>
                <w:b/>
                <w:bCs/>
                <w:i/>
                <w:iCs/>
              </w:rPr>
              <w:t>N°</w:t>
            </w:r>
            <w:proofErr w:type="spellEnd"/>
            <w:r w:rsidRPr="00FC095A">
              <w:rPr>
                <w:rFonts w:ascii="Arial" w:eastAsia="Arial" w:hAnsi="Arial" w:cs="Arial"/>
                <w:b/>
                <w:bCs/>
                <w:i/>
                <w:iCs/>
              </w:rPr>
              <w:t xml:space="preserve"> de patente:</w:t>
            </w:r>
            <w:r>
              <w:rPr>
                <w:rFonts w:ascii="Arial" w:eastAsia="Arial" w:hAnsi="Arial" w:cs="Arial"/>
              </w:rPr>
              <w:t xml:space="preserve"> </w:t>
            </w:r>
            <w:r w:rsidRPr="00FC095A">
              <w:rPr>
                <w:rFonts w:ascii="Arial" w:eastAsia="Arial" w:hAnsi="Arial" w:cs="Arial"/>
              </w:rPr>
              <w:t>ES2763123T3.</w:t>
            </w:r>
          </w:p>
          <w:p w14:paraId="60772522" w14:textId="6C675DAE" w:rsidR="00FC095A" w:rsidRDefault="00FC095A" w:rsidP="004A062E">
            <w:pPr>
              <w:pBdr>
                <w:top w:val="nil"/>
                <w:left w:val="nil"/>
                <w:bottom w:val="nil"/>
                <w:right w:val="nil"/>
                <w:between w:val="nil"/>
              </w:pBdr>
              <w:ind w:left="-28" w:right="-28"/>
              <w:jc w:val="both"/>
              <w:rPr>
                <w:rFonts w:ascii="Arial" w:eastAsia="Arial" w:hAnsi="Arial" w:cs="Arial"/>
              </w:rPr>
            </w:pPr>
            <w:r w:rsidRPr="00FC095A">
              <w:rPr>
                <w:rFonts w:ascii="Arial" w:eastAsia="Arial" w:hAnsi="Arial" w:cs="Arial"/>
                <w:b/>
                <w:bCs/>
                <w:i/>
                <w:iCs/>
              </w:rPr>
              <w:t>Procedencia:</w:t>
            </w:r>
            <w:r>
              <w:rPr>
                <w:rFonts w:ascii="Arial" w:eastAsia="Arial" w:hAnsi="Arial" w:cs="Arial"/>
              </w:rPr>
              <w:t xml:space="preserve"> </w:t>
            </w:r>
            <w:r w:rsidRPr="00FC095A">
              <w:rPr>
                <w:rFonts w:ascii="Arial" w:eastAsia="Arial" w:hAnsi="Arial" w:cs="Arial"/>
              </w:rPr>
              <w:t>España.</w:t>
            </w:r>
          </w:p>
          <w:p w14:paraId="1578BA41" w14:textId="2DD4F779" w:rsidR="008576D2" w:rsidRDefault="00FC095A" w:rsidP="004A062E">
            <w:pPr>
              <w:pBdr>
                <w:top w:val="nil"/>
                <w:left w:val="nil"/>
                <w:bottom w:val="nil"/>
                <w:right w:val="nil"/>
                <w:between w:val="nil"/>
              </w:pBdr>
              <w:ind w:left="-28" w:right="-28"/>
              <w:jc w:val="both"/>
              <w:rPr>
                <w:rFonts w:ascii="Arial" w:eastAsia="Arial" w:hAnsi="Arial" w:cs="Arial"/>
              </w:rPr>
            </w:pPr>
            <w:r w:rsidRPr="00FC095A">
              <w:rPr>
                <w:rFonts w:ascii="Arial" w:eastAsia="Arial" w:hAnsi="Arial" w:cs="Arial"/>
                <w:b/>
                <w:bCs/>
                <w:i/>
                <w:iCs/>
              </w:rPr>
              <w:t>Inventores:</w:t>
            </w:r>
            <w:r w:rsidR="004A062E">
              <w:rPr>
                <w:rFonts w:ascii="Arial" w:eastAsia="Arial" w:hAnsi="Arial" w:cs="Arial"/>
              </w:rPr>
              <w:t xml:space="preserve"> </w:t>
            </w:r>
            <w:r w:rsidRPr="00FC095A">
              <w:rPr>
                <w:rFonts w:ascii="Arial" w:eastAsia="Arial" w:hAnsi="Arial" w:cs="Arial"/>
              </w:rPr>
              <w:t>LONG,</w:t>
            </w:r>
            <w:r w:rsidR="004A062E">
              <w:rPr>
                <w:rFonts w:ascii="Arial" w:eastAsia="Arial" w:hAnsi="Arial" w:cs="Arial"/>
              </w:rPr>
              <w:t xml:space="preserve"> </w:t>
            </w:r>
            <w:r w:rsidRPr="00FC095A">
              <w:rPr>
                <w:rFonts w:ascii="Arial" w:eastAsia="Arial" w:hAnsi="Arial" w:cs="Arial"/>
              </w:rPr>
              <w:t>PHILIP, W.; KUEHNE, ERIC, R.; RAHMAN, BABU, S.; JUE, CLIFFORD, T.; WHALEN, SEAN, TREMAINE;</w:t>
            </w:r>
            <w:r w:rsidR="004A062E">
              <w:rPr>
                <w:rFonts w:ascii="Arial" w:eastAsia="Arial" w:hAnsi="Arial" w:cs="Arial"/>
              </w:rPr>
              <w:t xml:space="preserve"> </w:t>
            </w:r>
            <w:r w:rsidRPr="00FC095A">
              <w:rPr>
                <w:rFonts w:ascii="Arial" w:eastAsia="Arial" w:hAnsi="Arial" w:cs="Arial"/>
              </w:rPr>
              <w:t>MARECEK,</w:t>
            </w:r>
            <w:r w:rsidR="004A062E">
              <w:rPr>
                <w:rFonts w:ascii="Arial" w:eastAsia="Arial" w:hAnsi="Arial" w:cs="Arial"/>
              </w:rPr>
              <w:t xml:space="preserve"> </w:t>
            </w:r>
            <w:r w:rsidRPr="00FC095A">
              <w:rPr>
                <w:rFonts w:ascii="Arial" w:eastAsia="Arial" w:hAnsi="Arial" w:cs="Arial"/>
              </w:rPr>
              <w:t>GREGORY, P.; HORST, ROBERT, W.; ABRAHAMI, ADRIAN; CURTISS, CHASE, CAMDEN y ESSOCK-BURNS, EMMA.</w:t>
            </w:r>
          </w:p>
          <w:p w14:paraId="4873BE9B" w14:textId="7D57325D" w:rsidR="00FC095A" w:rsidRPr="00FC095A" w:rsidRDefault="00FC095A" w:rsidP="004A062E">
            <w:pPr>
              <w:pBdr>
                <w:top w:val="nil"/>
                <w:left w:val="nil"/>
                <w:bottom w:val="nil"/>
                <w:right w:val="nil"/>
                <w:between w:val="nil"/>
              </w:pBdr>
              <w:ind w:left="-28" w:right="-28"/>
              <w:jc w:val="both"/>
              <w:rPr>
                <w:rFonts w:ascii="Arial" w:eastAsia="Arial" w:hAnsi="Arial" w:cs="Arial"/>
              </w:rPr>
            </w:pPr>
            <w:r w:rsidRPr="00001282">
              <w:rPr>
                <w:rFonts w:ascii="Arial" w:eastAsia="Arial" w:hAnsi="Arial" w:cs="Arial"/>
                <w:b/>
                <w:bCs/>
                <w:i/>
                <w:iCs/>
              </w:rPr>
              <w:t>Fecha de Publicación:</w:t>
            </w:r>
            <w:r>
              <w:rPr>
                <w:rFonts w:ascii="Arial" w:eastAsia="Arial" w:hAnsi="Arial" w:cs="Arial"/>
              </w:rPr>
              <w:t xml:space="preserve"> </w:t>
            </w:r>
            <w:r w:rsidR="00001282">
              <w:rPr>
                <w:rFonts w:ascii="Arial" w:eastAsia="Arial" w:hAnsi="Arial" w:cs="Arial"/>
              </w:rPr>
              <w:t>6 Noviembre</w:t>
            </w:r>
            <w:r w:rsidR="00001282" w:rsidRPr="00001282">
              <w:rPr>
                <w:rFonts w:ascii="Arial" w:eastAsia="Arial" w:hAnsi="Arial" w:cs="Arial"/>
              </w:rPr>
              <w:t xml:space="preserve"> 2019</w:t>
            </w:r>
          </w:p>
        </w:tc>
        <w:tc>
          <w:tcPr>
            <w:tcW w:w="3651" w:type="dxa"/>
          </w:tcPr>
          <w:p w14:paraId="1B6420E5" w14:textId="683A4756" w:rsidR="008576D2" w:rsidRPr="005D5E1D" w:rsidRDefault="0099559C" w:rsidP="00BE476E">
            <w:pPr>
              <w:pBdr>
                <w:top w:val="nil"/>
                <w:left w:val="nil"/>
                <w:bottom w:val="nil"/>
                <w:right w:val="nil"/>
                <w:between w:val="nil"/>
              </w:pBdr>
              <w:jc w:val="both"/>
              <w:rPr>
                <w:rFonts w:ascii="Arial" w:eastAsia="Arial" w:hAnsi="Arial" w:cs="Arial"/>
              </w:rPr>
            </w:pPr>
            <w:r w:rsidRPr="0099559C">
              <w:rPr>
                <w:rFonts w:ascii="Arial" w:eastAsia="Arial" w:hAnsi="Arial" w:cs="Arial"/>
              </w:rPr>
              <w:t>Un sistema de presión de aire diferencial que tiene capacidades de corrección de la marcha se integra con una prótesis En este ejemplo específico, la integración de un sistema de presión de aire diferencial con capacidades de marcha</w:t>
            </w:r>
            <w:r>
              <w:rPr>
                <w:rFonts w:ascii="Arial" w:eastAsia="Arial" w:hAnsi="Arial" w:cs="Arial"/>
              </w:rPr>
              <w:t>,</w:t>
            </w:r>
            <w:r w:rsidRPr="0099559C">
              <w:rPr>
                <w:rFonts w:ascii="Arial" w:eastAsia="Arial" w:hAnsi="Arial" w:cs="Arial"/>
              </w:rPr>
              <w:t xml:space="preserve"> como se ha descrito anteriormente con capacidades de control por máquina, permite la información o el entrenamiento usando movimiento de memoria muscular. Los sistemas de presión de aire diferencial se puede</w:t>
            </w:r>
            <w:r w:rsidR="008836A7">
              <w:rPr>
                <w:rFonts w:ascii="Arial" w:eastAsia="Arial" w:hAnsi="Arial" w:cs="Arial"/>
              </w:rPr>
              <w:t>n</w:t>
            </w:r>
            <w:r w:rsidRPr="0099559C">
              <w:rPr>
                <w:rFonts w:ascii="Arial" w:eastAsia="Arial" w:hAnsi="Arial" w:cs="Arial"/>
              </w:rPr>
              <w:t xml:space="preserve"> configurar para dirigir al usuario a opciones de socket y a mejorar su marcha. </w:t>
            </w:r>
            <w:hyperlink r:id="rId28" w:history="1">
              <w:r w:rsidRPr="0099559C">
                <w:rPr>
                  <w:rStyle w:val="Hipervnculo"/>
                  <w:rFonts w:ascii="Arial" w:eastAsia="Arial" w:hAnsi="Arial" w:cs="Arial"/>
                </w:rPr>
                <w:t>[</w:t>
              </w:r>
              <w:r w:rsidR="002E177E">
                <w:rPr>
                  <w:rStyle w:val="Hipervnculo"/>
                  <w:rFonts w:ascii="Arial" w:eastAsia="Arial" w:hAnsi="Arial" w:cs="Arial"/>
                </w:rPr>
                <w:t>9</w:t>
              </w:r>
              <w:r w:rsidRPr="0099559C">
                <w:rPr>
                  <w:rStyle w:val="Hipervnculo"/>
                  <w:rFonts w:ascii="Arial" w:eastAsia="Arial" w:hAnsi="Arial" w:cs="Arial"/>
                </w:rPr>
                <w:t>]</w:t>
              </w:r>
            </w:hyperlink>
          </w:p>
        </w:tc>
      </w:tr>
    </w:tbl>
    <w:p w14:paraId="4D2D1A1E" w14:textId="77777777" w:rsidR="0002153A" w:rsidRPr="00BE7673" w:rsidRDefault="0002153A">
      <w:pPr>
        <w:pBdr>
          <w:top w:val="nil"/>
          <w:left w:val="nil"/>
          <w:bottom w:val="nil"/>
          <w:right w:val="nil"/>
          <w:between w:val="nil"/>
        </w:pBdr>
        <w:spacing w:after="0" w:line="240" w:lineRule="auto"/>
        <w:ind w:left="360"/>
        <w:jc w:val="both"/>
        <w:rPr>
          <w:rFonts w:ascii="Arial" w:eastAsia="Arial" w:hAnsi="Arial" w:cs="Arial"/>
        </w:rPr>
      </w:pPr>
    </w:p>
    <w:p w14:paraId="4D2D1A2B" w14:textId="77777777" w:rsidR="0002153A" w:rsidRPr="00257FF1" w:rsidRDefault="0074673F">
      <w:pPr>
        <w:numPr>
          <w:ilvl w:val="1"/>
          <w:numId w:val="2"/>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b/>
          <w:color w:val="000000"/>
        </w:rPr>
        <w:t xml:space="preserve">Si Ud. ha identificado la existencia de un antecedente más cercano en el punto 3.1, señale cuáles son las características técnicas novedosas de su Invento en relación con dicho(s) antecedente(s). </w:t>
      </w:r>
      <w:r>
        <w:rPr>
          <w:rFonts w:ascii="Arial" w:eastAsia="Arial" w:hAnsi="Arial" w:cs="Arial"/>
          <w:color w:val="000000"/>
        </w:rPr>
        <w:t>De preferencia limite este comparativo solo a los tres antecedentes que considere más cercanos en el aspecto técnico y científico a su invención (el estado de la técnica).</w:t>
      </w:r>
    </w:p>
    <w:p w14:paraId="4D2D1A2C" w14:textId="77777777" w:rsidR="0002153A" w:rsidRPr="00257FF1" w:rsidRDefault="0074673F">
      <w:pPr>
        <w:tabs>
          <w:tab w:val="left" w:pos="284"/>
        </w:tabs>
        <w:spacing w:after="0" w:line="240" w:lineRule="auto"/>
        <w:rPr>
          <w:rFonts w:ascii="Arial" w:eastAsia="Arial" w:hAnsi="Arial" w:cs="Arial"/>
          <w:color w:val="000000"/>
        </w:rPr>
      </w:pPr>
      <w:r w:rsidRPr="00257FF1">
        <w:rPr>
          <w:rFonts w:ascii="Arial" w:eastAsia="Arial" w:hAnsi="Arial" w:cs="Arial"/>
          <w:color w:val="000000"/>
        </w:rPr>
        <w:tab/>
      </w:r>
    </w:p>
    <w:p w14:paraId="4D2D1A2D" w14:textId="3009DDA8" w:rsidR="0002153A" w:rsidRDefault="007C7548" w:rsidP="007C7548">
      <w:pPr>
        <w:tabs>
          <w:tab w:val="left" w:pos="284"/>
        </w:tabs>
        <w:spacing w:after="0" w:line="240" w:lineRule="auto"/>
        <w:ind w:left="284"/>
        <w:rPr>
          <w:rFonts w:ascii="Arial" w:eastAsia="Arial" w:hAnsi="Arial" w:cs="Arial"/>
          <w:color w:val="000000"/>
        </w:rPr>
      </w:pPr>
      <w:r>
        <w:rPr>
          <w:rFonts w:ascii="Arial" w:eastAsia="Arial" w:hAnsi="Arial" w:cs="Arial"/>
          <w:color w:val="000000"/>
        </w:rPr>
        <w:t>En la Patente</w:t>
      </w:r>
      <w:r w:rsidR="00903B7A">
        <w:rPr>
          <w:rFonts w:ascii="Arial" w:eastAsia="Arial" w:hAnsi="Arial" w:cs="Arial"/>
          <w:color w:val="000000"/>
        </w:rPr>
        <w:t xml:space="preserve"> 2, se aprecia que esta, al tener los sensores ya integrados en el socket</w:t>
      </w:r>
      <w:r w:rsidR="00EF057F">
        <w:rPr>
          <w:rFonts w:ascii="Arial" w:eastAsia="Arial" w:hAnsi="Arial" w:cs="Arial"/>
          <w:color w:val="000000"/>
        </w:rPr>
        <w:t xml:space="preserve">, imposibilitaría hacerle pruebas de presión a un socket que se </w:t>
      </w:r>
      <w:r w:rsidR="00865494">
        <w:rPr>
          <w:rFonts w:ascii="Arial" w:eastAsia="Arial" w:hAnsi="Arial" w:cs="Arial"/>
          <w:color w:val="000000"/>
        </w:rPr>
        <w:t xml:space="preserve">acaba de confeccionar para el amputado, lo cual no es muy práctico </w:t>
      </w:r>
      <w:r w:rsidR="00EB567C">
        <w:rPr>
          <w:rFonts w:ascii="Arial" w:eastAsia="Arial" w:hAnsi="Arial" w:cs="Arial"/>
          <w:color w:val="000000"/>
        </w:rPr>
        <w:t>si se quiere determinar si la confección fue adecuada cuando se lo pruebe</w:t>
      </w:r>
      <w:r w:rsidR="00255449">
        <w:rPr>
          <w:rFonts w:ascii="Arial" w:eastAsia="Arial" w:hAnsi="Arial" w:cs="Arial"/>
          <w:color w:val="000000"/>
        </w:rPr>
        <w:t>.</w:t>
      </w:r>
    </w:p>
    <w:p w14:paraId="7D460CA6" w14:textId="77777777" w:rsidR="00255449" w:rsidRDefault="00255449" w:rsidP="007C7548">
      <w:pPr>
        <w:tabs>
          <w:tab w:val="left" w:pos="284"/>
        </w:tabs>
        <w:spacing w:after="0" w:line="240" w:lineRule="auto"/>
        <w:ind w:left="284"/>
        <w:rPr>
          <w:rFonts w:ascii="Arial" w:eastAsia="Arial" w:hAnsi="Arial" w:cs="Arial"/>
          <w:color w:val="000000"/>
        </w:rPr>
      </w:pPr>
    </w:p>
    <w:p w14:paraId="1E48D59D" w14:textId="1B6B37EF" w:rsidR="00255449" w:rsidRPr="00257FF1" w:rsidRDefault="00255449" w:rsidP="007C7548">
      <w:pPr>
        <w:tabs>
          <w:tab w:val="left" w:pos="284"/>
        </w:tabs>
        <w:spacing w:after="0" w:line="240" w:lineRule="auto"/>
        <w:ind w:left="284"/>
        <w:rPr>
          <w:rFonts w:ascii="Arial" w:eastAsia="Arial" w:hAnsi="Arial" w:cs="Arial"/>
          <w:color w:val="000000"/>
        </w:rPr>
      </w:pPr>
      <w:r>
        <w:rPr>
          <w:rFonts w:ascii="Arial" w:eastAsia="Arial" w:hAnsi="Arial" w:cs="Arial"/>
          <w:color w:val="000000"/>
        </w:rPr>
        <w:t xml:space="preserve">En la Patente 3, se aprecia </w:t>
      </w:r>
      <w:r w:rsidR="002C4F29">
        <w:rPr>
          <w:rFonts w:ascii="Arial" w:eastAsia="Arial" w:hAnsi="Arial" w:cs="Arial"/>
          <w:color w:val="000000"/>
        </w:rPr>
        <w:t>que e</w:t>
      </w:r>
      <w:r w:rsidR="001F4F56">
        <w:rPr>
          <w:rFonts w:ascii="Arial" w:eastAsia="Arial" w:hAnsi="Arial" w:cs="Arial"/>
          <w:color w:val="000000"/>
        </w:rPr>
        <w:t>s para una altura determinada d</w:t>
      </w:r>
      <w:r w:rsidR="000E2DE9">
        <w:rPr>
          <w:rFonts w:ascii="Arial" w:eastAsia="Arial" w:hAnsi="Arial" w:cs="Arial"/>
          <w:color w:val="000000"/>
        </w:rPr>
        <w:t xml:space="preserve">el muñón, lo cual no permitiría que pacientes de </w:t>
      </w:r>
      <w:r w:rsidR="00CD0DD8">
        <w:rPr>
          <w:rFonts w:ascii="Arial" w:eastAsia="Arial" w:hAnsi="Arial" w:cs="Arial"/>
          <w:color w:val="000000"/>
        </w:rPr>
        <w:t xml:space="preserve">todo tipo de amputación realicen el testeo respectivo </w:t>
      </w:r>
      <w:r w:rsidR="00E869B3">
        <w:rPr>
          <w:rFonts w:ascii="Arial" w:eastAsia="Arial" w:hAnsi="Arial" w:cs="Arial"/>
          <w:color w:val="000000"/>
        </w:rPr>
        <w:t>de</w:t>
      </w:r>
      <w:r w:rsidR="00CD0DD8">
        <w:rPr>
          <w:rFonts w:ascii="Arial" w:eastAsia="Arial" w:hAnsi="Arial" w:cs="Arial"/>
          <w:color w:val="000000"/>
        </w:rPr>
        <w:t xml:space="preserve"> las posibles variab</w:t>
      </w:r>
      <w:r w:rsidR="00E869B3">
        <w:rPr>
          <w:rFonts w:ascii="Arial" w:eastAsia="Arial" w:hAnsi="Arial" w:cs="Arial"/>
          <w:color w:val="000000"/>
        </w:rPr>
        <w:t xml:space="preserve">les que podrían afectar </w:t>
      </w:r>
      <w:r w:rsidR="00A16523">
        <w:rPr>
          <w:rFonts w:ascii="Arial" w:eastAsia="Arial" w:hAnsi="Arial" w:cs="Arial"/>
          <w:color w:val="000000"/>
        </w:rPr>
        <w:t>la perfecta elección y colocación de un socket; además de lo ya mencionado en el punto anterior.</w:t>
      </w:r>
    </w:p>
    <w:p w14:paraId="4D2D1A2E" w14:textId="77777777" w:rsidR="0002153A" w:rsidRPr="00257FF1" w:rsidRDefault="0002153A" w:rsidP="007C7548">
      <w:pPr>
        <w:tabs>
          <w:tab w:val="left" w:pos="284"/>
        </w:tabs>
        <w:spacing w:after="0" w:line="240" w:lineRule="auto"/>
        <w:ind w:left="284"/>
        <w:rPr>
          <w:rFonts w:ascii="Arial" w:eastAsia="Arial" w:hAnsi="Arial" w:cs="Arial"/>
          <w:color w:val="000000"/>
        </w:rPr>
      </w:pPr>
    </w:p>
    <w:p w14:paraId="4D2D1A2F" w14:textId="0656A46A" w:rsidR="0002153A" w:rsidRPr="00257FF1" w:rsidRDefault="00E638F5" w:rsidP="007C7548">
      <w:pPr>
        <w:tabs>
          <w:tab w:val="left" w:pos="284"/>
        </w:tabs>
        <w:spacing w:after="0" w:line="240" w:lineRule="auto"/>
        <w:ind w:left="284"/>
        <w:rPr>
          <w:rFonts w:ascii="Arial" w:eastAsia="Arial" w:hAnsi="Arial" w:cs="Arial"/>
          <w:color w:val="000000"/>
        </w:rPr>
      </w:pPr>
      <w:r>
        <w:rPr>
          <w:rFonts w:ascii="Arial" w:eastAsia="Arial" w:hAnsi="Arial" w:cs="Arial"/>
          <w:color w:val="000000"/>
        </w:rPr>
        <w:t>Respecto al dispositivo en el mercado, a</w:t>
      </w:r>
      <w:r w:rsidRPr="00E638F5">
        <w:rPr>
          <w:rFonts w:ascii="Arial" w:eastAsia="Arial" w:hAnsi="Arial" w:cs="Arial"/>
          <w:color w:val="000000"/>
        </w:rPr>
        <w:t xml:space="preserve"> pesar de que ya existen revestimientos para que el muñón no tenga contacto directo con el socket, la gran diferencia radica en que nuestra solución contiene sensores resistivos que miden los puntos de presión claves dentro del muñón a lo largo del tiempo para conocer cómo se presenta su sensibilidad. Además, estos sensores de presión distribuidos en el revestimiento ayudan para notificar al médico si se está haciendo presión en algún lugar específico sensible que podría generarle heridas al pacientes, lo que prevendría lo que, en casos normales, implicaría la suspensión del uso de la prótesis temporalmente.</w:t>
      </w:r>
    </w:p>
    <w:p w14:paraId="4D2D1A30" w14:textId="77777777" w:rsidR="0002153A" w:rsidRPr="00257FF1" w:rsidRDefault="0002153A">
      <w:pPr>
        <w:tabs>
          <w:tab w:val="left" w:pos="284"/>
        </w:tabs>
        <w:spacing w:after="0" w:line="240" w:lineRule="auto"/>
        <w:rPr>
          <w:rFonts w:ascii="Arial" w:eastAsia="Arial" w:hAnsi="Arial" w:cs="Arial"/>
          <w:color w:val="000000"/>
        </w:rPr>
      </w:pPr>
    </w:p>
    <w:p w14:paraId="4D2D1A46" w14:textId="77777777" w:rsidR="0002153A" w:rsidRDefault="0002153A">
      <w:pPr>
        <w:tabs>
          <w:tab w:val="left" w:pos="851"/>
        </w:tabs>
        <w:spacing w:after="0" w:line="240" w:lineRule="auto"/>
        <w:rPr>
          <w:rFonts w:ascii="Arial" w:eastAsia="Arial" w:hAnsi="Arial" w:cs="Arial"/>
          <w:b/>
          <w:color w:val="000000"/>
        </w:rPr>
      </w:pPr>
    </w:p>
    <w:p w14:paraId="4D2D1A47" w14:textId="77777777" w:rsidR="0002153A" w:rsidRDefault="0074673F">
      <w:pPr>
        <w:numPr>
          <w:ilvl w:val="0"/>
          <w:numId w:val="2"/>
        </w:numPr>
        <w:pBdr>
          <w:top w:val="nil"/>
          <w:left w:val="nil"/>
          <w:bottom w:val="nil"/>
          <w:right w:val="nil"/>
          <w:between w:val="nil"/>
        </w:pBdr>
        <w:tabs>
          <w:tab w:val="left" w:pos="851"/>
        </w:tabs>
        <w:spacing w:after="0" w:line="240" w:lineRule="auto"/>
        <w:rPr>
          <w:rFonts w:ascii="Arial" w:eastAsia="Arial" w:hAnsi="Arial" w:cs="Arial"/>
          <w:b/>
          <w:color w:val="000000"/>
        </w:rPr>
      </w:pPr>
      <w:r>
        <w:rPr>
          <w:rFonts w:ascii="Arial" w:eastAsia="Arial" w:hAnsi="Arial" w:cs="Arial"/>
          <w:b/>
          <w:color w:val="000000"/>
        </w:rPr>
        <w:t>VENTAJAS DE LA INVENCIÓN</w:t>
      </w:r>
    </w:p>
    <w:p w14:paraId="4D2D1A48" w14:textId="77777777" w:rsidR="0002153A" w:rsidRDefault="0002153A">
      <w:pPr>
        <w:tabs>
          <w:tab w:val="left" w:pos="851"/>
        </w:tabs>
        <w:spacing w:after="0" w:line="240" w:lineRule="auto"/>
        <w:rPr>
          <w:rFonts w:ascii="Arial" w:eastAsia="Arial" w:hAnsi="Arial" w:cs="Arial"/>
          <w:b/>
          <w:color w:val="FFFFFF"/>
          <w:highlight w:val="darkBlue"/>
        </w:rPr>
      </w:pPr>
    </w:p>
    <w:p w14:paraId="4D2D1A49" w14:textId="77777777" w:rsidR="0002153A" w:rsidRDefault="0074673F">
      <w:p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Detalle</w:t>
      </w:r>
      <w:r>
        <w:rPr>
          <w:rFonts w:ascii="Arial" w:eastAsia="Arial" w:hAnsi="Arial" w:cs="Arial"/>
          <w:color w:val="000000"/>
          <w:sz w:val="20"/>
          <w:szCs w:val="20"/>
        </w:rPr>
        <w:t xml:space="preserve"> las ventajas que tiene la invención respecto a los antecedentes. Las ventajas podrían ser: mayor sensibilidad, especificidad, no presenta efectos secundarios, menor tiempo de diagnóstico, etc.</w:t>
      </w:r>
    </w:p>
    <w:p w14:paraId="4D2D1A4A"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13BA1323" w14:textId="77777777" w:rsidR="005E493E" w:rsidRDefault="005E493E">
      <w:pPr>
        <w:pBdr>
          <w:top w:val="nil"/>
          <w:left w:val="nil"/>
          <w:bottom w:val="nil"/>
          <w:right w:val="nil"/>
          <w:between w:val="nil"/>
        </w:pBdr>
        <w:spacing w:after="0" w:line="240" w:lineRule="auto"/>
        <w:jc w:val="both"/>
        <w:rPr>
          <w:rFonts w:ascii="Arial" w:eastAsia="Arial" w:hAnsi="Arial" w:cs="Arial"/>
          <w:color w:val="000000"/>
          <w:sz w:val="20"/>
          <w:szCs w:val="20"/>
        </w:rPr>
      </w:pPr>
    </w:p>
    <w:p w14:paraId="66296018" w14:textId="4B13FA55" w:rsidR="005C42BD" w:rsidRDefault="005C42BD" w:rsidP="005C42BD">
      <w:pPr>
        <w:pBdr>
          <w:top w:val="nil"/>
          <w:left w:val="nil"/>
          <w:bottom w:val="nil"/>
          <w:right w:val="nil"/>
          <w:between w:val="nil"/>
        </w:pBdr>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 </w:t>
      </w:r>
      <w:r w:rsidR="0033038D" w:rsidRPr="0033038D">
        <w:rPr>
          <w:rFonts w:ascii="Arial" w:eastAsia="Arial" w:hAnsi="Arial" w:cs="Arial"/>
          <w:color w:val="000000"/>
          <w:sz w:val="20"/>
          <w:szCs w:val="20"/>
        </w:rPr>
        <w:t>El prototipo aborda eficazmente la problemática, ya que se caracteriza por medir con precisión la presión que genera e</w:t>
      </w:r>
      <w:r w:rsidR="0033038D">
        <w:rPr>
          <w:rFonts w:ascii="Arial" w:eastAsia="Arial" w:hAnsi="Arial" w:cs="Arial"/>
          <w:color w:val="000000"/>
          <w:sz w:val="20"/>
          <w:szCs w:val="20"/>
        </w:rPr>
        <w:t>n</w:t>
      </w:r>
      <w:r w:rsidR="0033038D" w:rsidRPr="0033038D">
        <w:rPr>
          <w:rFonts w:ascii="Arial" w:eastAsia="Arial" w:hAnsi="Arial" w:cs="Arial"/>
          <w:color w:val="000000"/>
          <w:sz w:val="20"/>
          <w:szCs w:val="20"/>
        </w:rPr>
        <w:t xml:space="preserve"> el muñón sobre el socket y en qué zonas se dan presiones excesivas que pueden causar complicaciones</w:t>
      </w:r>
      <w:r w:rsidR="00BD2667">
        <w:rPr>
          <w:rFonts w:ascii="Arial" w:eastAsia="Arial" w:hAnsi="Arial" w:cs="Arial"/>
          <w:color w:val="000000"/>
          <w:sz w:val="20"/>
          <w:szCs w:val="20"/>
        </w:rPr>
        <w:t xml:space="preserve">, actualmente centrado en el triángulo de </w:t>
      </w:r>
      <w:r w:rsidR="00F93873">
        <w:rPr>
          <w:rFonts w:ascii="Arial" w:eastAsia="Arial" w:hAnsi="Arial" w:cs="Arial"/>
          <w:color w:val="000000"/>
          <w:sz w:val="20"/>
          <w:szCs w:val="20"/>
        </w:rPr>
        <w:t>S</w:t>
      </w:r>
      <w:r w:rsidR="00BD2667">
        <w:rPr>
          <w:rFonts w:ascii="Arial" w:eastAsia="Arial" w:hAnsi="Arial" w:cs="Arial"/>
          <w:color w:val="000000"/>
          <w:sz w:val="20"/>
          <w:szCs w:val="20"/>
        </w:rPr>
        <w:t>carpa</w:t>
      </w:r>
      <w:r w:rsidR="0033038D" w:rsidRPr="0033038D">
        <w:rPr>
          <w:rFonts w:ascii="Arial" w:eastAsia="Arial" w:hAnsi="Arial" w:cs="Arial"/>
          <w:color w:val="000000"/>
          <w:sz w:val="20"/>
          <w:szCs w:val="20"/>
        </w:rPr>
        <w:t>.</w:t>
      </w:r>
    </w:p>
    <w:p w14:paraId="2687E8BF" w14:textId="5A7B82E0" w:rsidR="005E493E" w:rsidRDefault="005C42BD" w:rsidP="005C42BD">
      <w:pPr>
        <w:pBdr>
          <w:top w:val="nil"/>
          <w:left w:val="nil"/>
          <w:bottom w:val="nil"/>
          <w:right w:val="nil"/>
          <w:between w:val="nil"/>
        </w:pBdr>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 </w:t>
      </w:r>
      <w:r w:rsidR="0033038D" w:rsidRPr="0033038D">
        <w:rPr>
          <w:rFonts w:ascii="Arial" w:eastAsia="Arial" w:hAnsi="Arial" w:cs="Arial"/>
          <w:color w:val="000000"/>
          <w:sz w:val="20"/>
          <w:szCs w:val="20"/>
        </w:rPr>
        <w:t>Con los datos proporcionados de las mediciones, se podrán realizar ajustes personalizados rápidamente lo que facilitará la adaptabilidad de la prótesis al muñón.</w:t>
      </w:r>
    </w:p>
    <w:p w14:paraId="387F7B21" w14:textId="17149D2A" w:rsidR="005066DF" w:rsidRDefault="005C42BD" w:rsidP="005C42BD">
      <w:pPr>
        <w:pBdr>
          <w:top w:val="nil"/>
          <w:left w:val="nil"/>
          <w:bottom w:val="nil"/>
          <w:right w:val="nil"/>
          <w:between w:val="nil"/>
        </w:pBdr>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 </w:t>
      </w:r>
      <w:r w:rsidR="005066DF" w:rsidRPr="005066DF">
        <w:rPr>
          <w:rFonts w:ascii="Arial" w:eastAsia="Arial" w:hAnsi="Arial" w:cs="Arial"/>
          <w:color w:val="000000"/>
          <w:sz w:val="20"/>
          <w:szCs w:val="20"/>
        </w:rPr>
        <w:t>Al ser solo un revestimiento no está limitado a un tipo de socket en específico, sino que puede ser usado debajo de cualquiera de estos.</w:t>
      </w:r>
    </w:p>
    <w:p w14:paraId="415BBA07" w14:textId="0DDE2CD5" w:rsidR="0041076C" w:rsidRDefault="0041076C" w:rsidP="005C42BD">
      <w:pPr>
        <w:pBdr>
          <w:top w:val="nil"/>
          <w:left w:val="nil"/>
          <w:bottom w:val="nil"/>
          <w:right w:val="nil"/>
          <w:between w:val="nil"/>
        </w:pBdr>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 El </w:t>
      </w:r>
      <w:r w:rsidR="00D94CBB">
        <w:rPr>
          <w:rFonts w:ascii="Arial" w:eastAsia="Arial" w:hAnsi="Arial" w:cs="Arial"/>
          <w:color w:val="000000"/>
          <w:sz w:val="20"/>
          <w:szCs w:val="20"/>
        </w:rPr>
        <w:t xml:space="preserve">dispositivo </w:t>
      </w:r>
      <w:r w:rsidR="00660A08">
        <w:rPr>
          <w:rFonts w:ascii="Arial" w:eastAsia="Arial" w:hAnsi="Arial" w:cs="Arial"/>
          <w:color w:val="000000"/>
          <w:sz w:val="20"/>
          <w:szCs w:val="20"/>
        </w:rPr>
        <w:t xml:space="preserve">es bastante </w:t>
      </w:r>
      <w:r w:rsidR="0025071B">
        <w:rPr>
          <w:rFonts w:ascii="Arial" w:eastAsia="Arial" w:hAnsi="Arial" w:cs="Arial"/>
          <w:color w:val="000000"/>
          <w:sz w:val="20"/>
          <w:szCs w:val="20"/>
        </w:rPr>
        <w:t xml:space="preserve">portátil, ya que </w:t>
      </w:r>
      <w:r w:rsidR="00743224">
        <w:rPr>
          <w:rFonts w:ascii="Arial" w:eastAsia="Arial" w:hAnsi="Arial" w:cs="Arial"/>
          <w:color w:val="000000"/>
          <w:sz w:val="20"/>
          <w:szCs w:val="20"/>
        </w:rPr>
        <w:t>sus componentes son</w:t>
      </w:r>
      <w:r w:rsidR="00D94CBB">
        <w:rPr>
          <w:rFonts w:ascii="Arial" w:eastAsia="Arial" w:hAnsi="Arial" w:cs="Arial"/>
          <w:color w:val="000000"/>
          <w:sz w:val="20"/>
          <w:szCs w:val="20"/>
        </w:rPr>
        <w:t xml:space="preserve"> ligero</w:t>
      </w:r>
      <w:r w:rsidR="00743224">
        <w:rPr>
          <w:rFonts w:ascii="Arial" w:eastAsia="Arial" w:hAnsi="Arial" w:cs="Arial"/>
          <w:color w:val="000000"/>
          <w:sz w:val="20"/>
          <w:szCs w:val="20"/>
        </w:rPr>
        <w:t>s</w:t>
      </w:r>
      <w:r w:rsidR="00D94CBB">
        <w:rPr>
          <w:rFonts w:ascii="Arial" w:eastAsia="Arial" w:hAnsi="Arial" w:cs="Arial"/>
          <w:color w:val="000000"/>
          <w:sz w:val="20"/>
          <w:szCs w:val="20"/>
        </w:rPr>
        <w:t xml:space="preserve"> (</w:t>
      </w:r>
      <w:r w:rsidR="00743224">
        <w:rPr>
          <w:rFonts w:ascii="Arial" w:eastAsia="Arial" w:hAnsi="Arial" w:cs="Arial"/>
          <w:color w:val="000000"/>
          <w:sz w:val="20"/>
          <w:szCs w:val="20"/>
        </w:rPr>
        <w:t xml:space="preserve">en conjunto son </w:t>
      </w:r>
      <w:r w:rsidR="00D94CBB">
        <w:rPr>
          <w:rFonts w:ascii="Arial" w:eastAsia="Arial" w:hAnsi="Arial" w:cs="Arial"/>
          <w:color w:val="000000"/>
          <w:sz w:val="20"/>
          <w:szCs w:val="20"/>
        </w:rPr>
        <w:t xml:space="preserve">menos de </w:t>
      </w:r>
      <w:r w:rsidR="00660A08">
        <w:rPr>
          <w:rFonts w:ascii="Arial" w:eastAsia="Arial" w:hAnsi="Arial" w:cs="Arial"/>
          <w:color w:val="000000"/>
          <w:sz w:val="20"/>
          <w:szCs w:val="20"/>
        </w:rPr>
        <w:t>500g</w:t>
      </w:r>
      <w:r w:rsidR="00D94CBB">
        <w:rPr>
          <w:rFonts w:ascii="Arial" w:eastAsia="Arial" w:hAnsi="Arial" w:cs="Arial"/>
          <w:sz w:val="20"/>
          <w:szCs w:val="20"/>
        </w:rPr>
        <w:t>)</w:t>
      </w:r>
      <w:r w:rsidR="00743224">
        <w:rPr>
          <w:rFonts w:ascii="Arial" w:eastAsia="Arial" w:hAnsi="Arial" w:cs="Arial"/>
          <w:sz w:val="20"/>
          <w:szCs w:val="20"/>
        </w:rPr>
        <w:t xml:space="preserve"> y l</w:t>
      </w:r>
      <w:r w:rsidR="00DB4E89">
        <w:rPr>
          <w:rFonts w:ascii="Arial" w:eastAsia="Arial" w:hAnsi="Arial" w:cs="Arial"/>
          <w:sz w:val="20"/>
          <w:szCs w:val="20"/>
        </w:rPr>
        <w:t xml:space="preserve">a caja con los componentes electrónicos puede ser fácilmente llevado en un </w:t>
      </w:r>
      <w:r w:rsidR="00206E7E">
        <w:rPr>
          <w:rFonts w:ascii="Arial" w:eastAsia="Arial" w:hAnsi="Arial" w:cs="Arial"/>
          <w:sz w:val="20"/>
          <w:szCs w:val="20"/>
        </w:rPr>
        <w:t>canguro adaptado.</w:t>
      </w:r>
    </w:p>
    <w:p w14:paraId="1979A5ED" w14:textId="247497DE" w:rsidR="00393690" w:rsidRDefault="00393690" w:rsidP="005C42BD">
      <w:pPr>
        <w:pBdr>
          <w:top w:val="nil"/>
          <w:left w:val="nil"/>
          <w:bottom w:val="nil"/>
          <w:right w:val="nil"/>
          <w:between w:val="nil"/>
        </w:pBdr>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w:t>
      </w:r>
      <w:r w:rsidR="000370B0">
        <w:rPr>
          <w:rFonts w:ascii="Arial" w:eastAsia="Arial" w:hAnsi="Arial" w:cs="Arial"/>
          <w:color w:val="000000"/>
          <w:sz w:val="20"/>
          <w:szCs w:val="20"/>
        </w:rPr>
        <w:t xml:space="preserve"> Para la conexión de los componentes, se usa un microcontrolador</w:t>
      </w:r>
      <w:r w:rsidR="00BC72B0">
        <w:rPr>
          <w:rFonts w:ascii="Arial" w:eastAsia="Arial" w:hAnsi="Arial" w:cs="Arial"/>
          <w:color w:val="000000"/>
          <w:sz w:val="20"/>
          <w:szCs w:val="20"/>
        </w:rPr>
        <w:t xml:space="preserve"> ESP32, que cuenta con opción a Bluetooth, lo cual permite visualizar</w:t>
      </w:r>
      <w:r w:rsidR="009C00DE">
        <w:rPr>
          <w:rFonts w:ascii="Arial" w:eastAsia="Arial" w:hAnsi="Arial" w:cs="Arial"/>
          <w:color w:val="000000"/>
          <w:sz w:val="20"/>
          <w:szCs w:val="20"/>
        </w:rPr>
        <w:t xml:space="preserve"> los datos obtenidos tanto por PC como por celular</w:t>
      </w:r>
    </w:p>
    <w:p w14:paraId="2A9738EB" w14:textId="47AEFC43" w:rsidR="009C00DE" w:rsidRPr="005066DF" w:rsidRDefault="009C00DE" w:rsidP="005C42BD">
      <w:pPr>
        <w:pBdr>
          <w:top w:val="nil"/>
          <w:left w:val="nil"/>
          <w:bottom w:val="nil"/>
          <w:right w:val="nil"/>
          <w:between w:val="nil"/>
        </w:pBdr>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El prototipo cuenta con un módulo TP4056</w:t>
      </w:r>
      <w:r w:rsidR="001D7DAB">
        <w:rPr>
          <w:rFonts w:ascii="Arial" w:eastAsia="Arial" w:hAnsi="Arial" w:cs="Arial"/>
          <w:color w:val="000000"/>
          <w:sz w:val="20"/>
          <w:szCs w:val="20"/>
        </w:rPr>
        <w:t>, el cual permite cargar la batería y proteger de sobrecargas</w:t>
      </w:r>
      <w:r w:rsidR="00042F62">
        <w:rPr>
          <w:rFonts w:ascii="Arial" w:eastAsia="Arial" w:hAnsi="Arial" w:cs="Arial"/>
          <w:color w:val="000000"/>
          <w:sz w:val="20"/>
          <w:szCs w:val="20"/>
        </w:rPr>
        <w:t xml:space="preserve"> de forma práctica.</w:t>
      </w:r>
    </w:p>
    <w:p w14:paraId="541923C6" w14:textId="3D5CE326" w:rsidR="005066DF" w:rsidRPr="005066DF" w:rsidRDefault="005C42BD" w:rsidP="005C42BD">
      <w:pPr>
        <w:pBdr>
          <w:top w:val="nil"/>
          <w:left w:val="nil"/>
          <w:bottom w:val="nil"/>
          <w:right w:val="nil"/>
          <w:between w:val="nil"/>
        </w:pBdr>
        <w:spacing w:before="240"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 </w:t>
      </w:r>
      <w:r w:rsidR="005066DF" w:rsidRPr="005066DF">
        <w:rPr>
          <w:rFonts w:ascii="Arial" w:eastAsia="Arial" w:hAnsi="Arial" w:cs="Arial"/>
          <w:color w:val="000000"/>
          <w:sz w:val="20"/>
          <w:szCs w:val="20"/>
        </w:rPr>
        <w:t>Además de mejorar la elección del socket adecuado para el usuario en la etapa inicial, en etapas posteriores se puede utilizar para identificar variaciones en el volumen del muñón y así realizar los ajustes necesarios en el socket del usuario.</w:t>
      </w:r>
    </w:p>
    <w:p w14:paraId="4D2D1A4D"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4E"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4F"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50" w14:textId="77777777" w:rsidR="0002153A" w:rsidRDefault="0002153A">
      <w:pPr>
        <w:pBdr>
          <w:top w:val="nil"/>
          <w:left w:val="nil"/>
          <w:bottom w:val="nil"/>
          <w:right w:val="nil"/>
          <w:between w:val="nil"/>
        </w:pBdr>
        <w:spacing w:after="0" w:line="240" w:lineRule="auto"/>
        <w:jc w:val="both"/>
        <w:rPr>
          <w:rFonts w:ascii="Arial" w:eastAsia="Arial" w:hAnsi="Arial" w:cs="Arial"/>
          <w:color w:val="000000"/>
          <w:sz w:val="20"/>
          <w:szCs w:val="20"/>
        </w:rPr>
      </w:pPr>
    </w:p>
    <w:p w14:paraId="4D2D1A68" w14:textId="77777777" w:rsidR="0002153A" w:rsidRDefault="0002153A">
      <w:pPr>
        <w:tabs>
          <w:tab w:val="left" w:pos="851"/>
        </w:tabs>
        <w:spacing w:after="0" w:line="240" w:lineRule="auto"/>
        <w:rPr>
          <w:rFonts w:ascii="Arial" w:eastAsia="Arial" w:hAnsi="Arial" w:cs="Arial"/>
          <w:b/>
          <w:color w:val="FFFFFF"/>
          <w:highlight w:val="darkBlue"/>
        </w:rPr>
      </w:pPr>
    </w:p>
    <w:p w14:paraId="09119126" w14:textId="77777777" w:rsidR="00042F62" w:rsidRDefault="00042F62">
      <w:pPr>
        <w:tabs>
          <w:tab w:val="left" w:pos="851"/>
        </w:tabs>
        <w:spacing w:after="0" w:line="240" w:lineRule="auto"/>
        <w:rPr>
          <w:rFonts w:ascii="Arial" w:eastAsia="Arial" w:hAnsi="Arial" w:cs="Arial"/>
          <w:b/>
          <w:color w:val="FFFFFF"/>
          <w:highlight w:val="darkBlue"/>
        </w:rPr>
      </w:pPr>
    </w:p>
    <w:p w14:paraId="4D2D1A69" w14:textId="77777777" w:rsidR="0002153A" w:rsidRDefault="0002153A">
      <w:pPr>
        <w:tabs>
          <w:tab w:val="left" w:pos="851"/>
        </w:tabs>
        <w:spacing w:after="0" w:line="240" w:lineRule="auto"/>
        <w:rPr>
          <w:rFonts w:ascii="Arial" w:eastAsia="Arial" w:hAnsi="Arial" w:cs="Arial"/>
          <w:b/>
          <w:color w:val="FFFFFF"/>
          <w:highlight w:val="darkBlue"/>
        </w:rPr>
      </w:pPr>
    </w:p>
    <w:p w14:paraId="4D2D1A6A" w14:textId="77777777" w:rsidR="0002153A" w:rsidRDefault="0074673F">
      <w:pPr>
        <w:numPr>
          <w:ilvl w:val="0"/>
          <w:numId w:val="2"/>
        </w:numPr>
        <w:pBdr>
          <w:top w:val="nil"/>
          <w:left w:val="nil"/>
          <w:bottom w:val="nil"/>
          <w:right w:val="nil"/>
          <w:between w:val="nil"/>
        </w:pBdr>
        <w:tabs>
          <w:tab w:val="left" w:pos="851"/>
        </w:tabs>
        <w:spacing w:after="0" w:line="240" w:lineRule="auto"/>
        <w:rPr>
          <w:rFonts w:ascii="Arial" w:eastAsia="Arial" w:hAnsi="Arial" w:cs="Arial"/>
          <w:b/>
          <w:color w:val="000000"/>
        </w:rPr>
      </w:pPr>
      <w:r>
        <w:rPr>
          <w:rFonts w:ascii="Arial" w:eastAsia="Arial" w:hAnsi="Arial" w:cs="Arial"/>
          <w:b/>
          <w:color w:val="000000"/>
        </w:rPr>
        <w:t>DESCRIPCIÓN DE LAS DIVULGACIONES</w:t>
      </w:r>
    </w:p>
    <w:p w14:paraId="4D2D1A6B" w14:textId="77777777" w:rsidR="0002153A" w:rsidRDefault="0002153A">
      <w:pPr>
        <w:tabs>
          <w:tab w:val="left" w:pos="851"/>
        </w:tabs>
        <w:spacing w:after="0" w:line="240" w:lineRule="auto"/>
        <w:rPr>
          <w:rFonts w:ascii="Arial" w:eastAsia="Arial" w:hAnsi="Arial" w:cs="Arial"/>
          <w:b/>
          <w:color w:val="FFFFFF"/>
          <w:highlight w:val="darkBlue"/>
        </w:rPr>
      </w:pPr>
    </w:p>
    <w:p w14:paraId="4D2D1A6C" w14:textId="77777777" w:rsidR="0002153A" w:rsidRDefault="0074673F">
      <w:pPr>
        <w:spacing w:after="0" w:line="240" w:lineRule="auto"/>
        <w:jc w:val="both"/>
        <w:rPr>
          <w:rFonts w:ascii="Arial" w:eastAsia="Arial" w:hAnsi="Arial" w:cs="Arial"/>
          <w:sz w:val="20"/>
          <w:szCs w:val="20"/>
        </w:rPr>
      </w:pPr>
      <w:r>
        <w:rPr>
          <w:rFonts w:ascii="Arial" w:eastAsia="Arial" w:hAnsi="Arial" w:cs="Arial"/>
          <w:sz w:val="20"/>
          <w:szCs w:val="20"/>
        </w:rPr>
        <w:t>Indique las divulgaciones que ha realizado de la invención a través de cualquier medio: escrito, oral, búsqueda de financiamiento; y las fechas en que se dieron estas divulgaciones. (si hubiese más de una divulgación puede agregar replicar la tabla)</w:t>
      </w:r>
    </w:p>
    <w:p w14:paraId="4D2D1A6D" w14:textId="77777777" w:rsidR="0002153A" w:rsidRDefault="0002153A">
      <w:pPr>
        <w:pBdr>
          <w:top w:val="nil"/>
          <w:left w:val="nil"/>
          <w:bottom w:val="nil"/>
          <w:right w:val="nil"/>
          <w:between w:val="nil"/>
        </w:pBdr>
        <w:spacing w:after="0" w:line="240" w:lineRule="auto"/>
        <w:ind w:left="1276"/>
        <w:jc w:val="both"/>
        <w:rPr>
          <w:rFonts w:ascii="Arial" w:eastAsia="Arial" w:hAnsi="Arial" w:cs="Arial"/>
          <w:color w:val="000000"/>
          <w:sz w:val="24"/>
          <w:szCs w:val="24"/>
        </w:rPr>
      </w:pPr>
    </w:p>
    <w:tbl>
      <w:tblPr>
        <w:tblStyle w:val="a0"/>
        <w:tblW w:w="9217"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673"/>
      </w:tblGrid>
      <w:tr w:rsidR="0002153A" w14:paraId="4D2D1A70" w14:textId="77777777">
        <w:tc>
          <w:tcPr>
            <w:tcW w:w="3544" w:type="dxa"/>
            <w:shd w:val="clear" w:color="auto" w:fill="FFFF99"/>
          </w:tcPr>
          <w:p w14:paraId="4D2D1A6E" w14:textId="77777777" w:rsidR="0002153A" w:rsidRDefault="0074673F">
            <w:pPr>
              <w:tabs>
                <w:tab w:val="left" w:pos="3367"/>
              </w:tabs>
              <w:ind w:left="34"/>
              <w:jc w:val="both"/>
            </w:pPr>
            <w:r>
              <w:t>Tipo de divulgación (</w:t>
            </w:r>
            <w:proofErr w:type="spellStart"/>
            <w:r>
              <w:t>Paper</w:t>
            </w:r>
            <w:proofErr w:type="spellEnd"/>
            <w:r>
              <w:t>, tesis, conferencia, vídeo, libro, etc.)</w:t>
            </w:r>
          </w:p>
        </w:tc>
        <w:tc>
          <w:tcPr>
            <w:tcW w:w="5673" w:type="dxa"/>
          </w:tcPr>
          <w:p w14:paraId="4D2D1A6F" w14:textId="77777777" w:rsidR="0002153A" w:rsidRDefault="0002153A">
            <w:pPr>
              <w:tabs>
                <w:tab w:val="left" w:pos="3367"/>
              </w:tabs>
            </w:pPr>
          </w:p>
        </w:tc>
      </w:tr>
      <w:tr w:rsidR="0002153A" w14:paraId="4D2D1A73" w14:textId="77777777">
        <w:tc>
          <w:tcPr>
            <w:tcW w:w="3544" w:type="dxa"/>
            <w:shd w:val="clear" w:color="auto" w:fill="FFFF99"/>
          </w:tcPr>
          <w:p w14:paraId="4D2D1A71" w14:textId="77777777" w:rsidR="0002153A" w:rsidRDefault="0074673F">
            <w:pPr>
              <w:tabs>
                <w:tab w:val="left" w:pos="3367"/>
              </w:tabs>
              <w:jc w:val="both"/>
            </w:pPr>
            <w:r>
              <w:t>Fecha de publicación</w:t>
            </w:r>
          </w:p>
        </w:tc>
        <w:tc>
          <w:tcPr>
            <w:tcW w:w="5673" w:type="dxa"/>
          </w:tcPr>
          <w:p w14:paraId="4D2D1A72" w14:textId="77777777" w:rsidR="0002153A" w:rsidRDefault="0002153A">
            <w:pPr>
              <w:tabs>
                <w:tab w:val="left" w:pos="3367"/>
              </w:tabs>
            </w:pPr>
          </w:p>
        </w:tc>
      </w:tr>
      <w:tr w:rsidR="0002153A" w14:paraId="4D2D1A76" w14:textId="77777777">
        <w:tc>
          <w:tcPr>
            <w:tcW w:w="3544" w:type="dxa"/>
            <w:shd w:val="clear" w:color="auto" w:fill="FFFF99"/>
          </w:tcPr>
          <w:p w14:paraId="4D2D1A74" w14:textId="77777777" w:rsidR="0002153A" w:rsidRDefault="0074673F">
            <w:pPr>
              <w:tabs>
                <w:tab w:val="left" w:pos="3367"/>
              </w:tabs>
              <w:jc w:val="both"/>
            </w:pPr>
            <w:r>
              <w:t>Enlace (en caso aplique)</w:t>
            </w:r>
          </w:p>
        </w:tc>
        <w:tc>
          <w:tcPr>
            <w:tcW w:w="5673" w:type="dxa"/>
          </w:tcPr>
          <w:p w14:paraId="4D2D1A75" w14:textId="77777777" w:rsidR="0002153A" w:rsidRDefault="0002153A">
            <w:pPr>
              <w:tabs>
                <w:tab w:val="left" w:pos="3367"/>
              </w:tabs>
            </w:pPr>
          </w:p>
        </w:tc>
      </w:tr>
      <w:tr w:rsidR="0002153A" w14:paraId="4D2D1A79" w14:textId="77777777">
        <w:tc>
          <w:tcPr>
            <w:tcW w:w="3544" w:type="dxa"/>
            <w:shd w:val="clear" w:color="auto" w:fill="FFFF99"/>
          </w:tcPr>
          <w:p w14:paraId="4D2D1A77" w14:textId="77777777" w:rsidR="0002153A" w:rsidRDefault="0074673F">
            <w:pPr>
              <w:tabs>
                <w:tab w:val="left" w:pos="3367"/>
              </w:tabs>
              <w:jc w:val="both"/>
            </w:pPr>
            <w:r>
              <w:t>¿Existen diferencias respecto a lo divulgado?</w:t>
            </w:r>
          </w:p>
        </w:tc>
        <w:tc>
          <w:tcPr>
            <w:tcW w:w="5673" w:type="dxa"/>
          </w:tcPr>
          <w:p w14:paraId="4D2D1A78" w14:textId="77777777" w:rsidR="0002153A" w:rsidRDefault="0002153A">
            <w:pPr>
              <w:tabs>
                <w:tab w:val="left" w:pos="3367"/>
              </w:tabs>
            </w:pPr>
          </w:p>
        </w:tc>
      </w:tr>
    </w:tbl>
    <w:p w14:paraId="4D2D1A7A" w14:textId="77777777" w:rsidR="0002153A" w:rsidRDefault="0002153A">
      <w:pPr>
        <w:tabs>
          <w:tab w:val="left" w:pos="3367"/>
        </w:tabs>
        <w:spacing w:after="0" w:line="240" w:lineRule="auto"/>
      </w:pPr>
    </w:p>
    <w:tbl>
      <w:tblPr>
        <w:tblStyle w:val="a1"/>
        <w:tblW w:w="9217"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673"/>
      </w:tblGrid>
      <w:tr w:rsidR="0002153A" w14:paraId="4D2D1A7D" w14:textId="77777777">
        <w:tc>
          <w:tcPr>
            <w:tcW w:w="3544" w:type="dxa"/>
            <w:shd w:val="clear" w:color="auto" w:fill="FFFF99"/>
          </w:tcPr>
          <w:p w14:paraId="4D2D1A7B" w14:textId="77777777" w:rsidR="0002153A" w:rsidRDefault="0074673F">
            <w:pPr>
              <w:tabs>
                <w:tab w:val="left" w:pos="3367"/>
              </w:tabs>
              <w:ind w:left="34"/>
              <w:jc w:val="both"/>
            </w:pPr>
            <w:r>
              <w:t>Tipo de divulgación (</w:t>
            </w:r>
            <w:proofErr w:type="spellStart"/>
            <w:r>
              <w:t>Paper</w:t>
            </w:r>
            <w:proofErr w:type="spellEnd"/>
            <w:r>
              <w:t>, tesis, conferencia, vídeo, libro, etc.)</w:t>
            </w:r>
          </w:p>
        </w:tc>
        <w:tc>
          <w:tcPr>
            <w:tcW w:w="5673" w:type="dxa"/>
          </w:tcPr>
          <w:p w14:paraId="4D2D1A7C" w14:textId="77777777" w:rsidR="0002153A" w:rsidRDefault="0002153A">
            <w:pPr>
              <w:tabs>
                <w:tab w:val="left" w:pos="3367"/>
              </w:tabs>
            </w:pPr>
          </w:p>
        </w:tc>
      </w:tr>
      <w:tr w:rsidR="0002153A" w14:paraId="4D2D1A80" w14:textId="77777777">
        <w:tc>
          <w:tcPr>
            <w:tcW w:w="3544" w:type="dxa"/>
            <w:shd w:val="clear" w:color="auto" w:fill="FFFF99"/>
          </w:tcPr>
          <w:p w14:paraId="4D2D1A7E" w14:textId="77777777" w:rsidR="0002153A" w:rsidRDefault="0074673F">
            <w:pPr>
              <w:tabs>
                <w:tab w:val="left" w:pos="3367"/>
              </w:tabs>
              <w:jc w:val="both"/>
            </w:pPr>
            <w:r>
              <w:t>Fecha de publicación</w:t>
            </w:r>
          </w:p>
        </w:tc>
        <w:tc>
          <w:tcPr>
            <w:tcW w:w="5673" w:type="dxa"/>
          </w:tcPr>
          <w:p w14:paraId="4D2D1A7F" w14:textId="77777777" w:rsidR="0002153A" w:rsidRDefault="0002153A">
            <w:pPr>
              <w:tabs>
                <w:tab w:val="left" w:pos="3367"/>
              </w:tabs>
            </w:pPr>
          </w:p>
        </w:tc>
      </w:tr>
      <w:tr w:rsidR="0002153A" w14:paraId="4D2D1A83" w14:textId="77777777">
        <w:tc>
          <w:tcPr>
            <w:tcW w:w="3544" w:type="dxa"/>
            <w:shd w:val="clear" w:color="auto" w:fill="FFFF99"/>
          </w:tcPr>
          <w:p w14:paraId="4D2D1A81" w14:textId="77777777" w:rsidR="0002153A" w:rsidRDefault="0074673F">
            <w:pPr>
              <w:tabs>
                <w:tab w:val="left" w:pos="3367"/>
              </w:tabs>
              <w:jc w:val="both"/>
            </w:pPr>
            <w:r>
              <w:t>Enlace (en caso aplique)</w:t>
            </w:r>
          </w:p>
        </w:tc>
        <w:tc>
          <w:tcPr>
            <w:tcW w:w="5673" w:type="dxa"/>
          </w:tcPr>
          <w:p w14:paraId="4D2D1A82" w14:textId="77777777" w:rsidR="0002153A" w:rsidRDefault="0002153A">
            <w:pPr>
              <w:tabs>
                <w:tab w:val="left" w:pos="3367"/>
              </w:tabs>
            </w:pPr>
          </w:p>
        </w:tc>
      </w:tr>
      <w:tr w:rsidR="0002153A" w14:paraId="4D2D1A86" w14:textId="77777777">
        <w:tc>
          <w:tcPr>
            <w:tcW w:w="3544" w:type="dxa"/>
            <w:shd w:val="clear" w:color="auto" w:fill="FFFF99"/>
          </w:tcPr>
          <w:p w14:paraId="4D2D1A84" w14:textId="77777777" w:rsidR="0002153A" w:rsidRDefault="0074673F">
            <w:pPr>
              <w:tabs>
                <w:tab w:val="left" w:pos="3367"/>
              </w:tabs>
              <w:jc w:val="both"/>
            </w:pPr>
            <w:r>
              <w:t>¿Existen diferencias respecto a lo divulgado?</w:t>
            </w:r>
          </w:p>
        </w:tc>
        <w:tc>
          <w:tcPr>
            <w:tcW w:w="5673" w:type="dxa"/>
          </w:tcPr>
          <w:p w14:paraId="4D2D1A85" w14:textId="77777777" w:rsidR="0002153A" w:rsidRDefault="0002153A">
            <w:pPr>
              <w:tabs>
                <w:tab w:val="left" w:pos="3367"/>
              </w:tabs>
            </w:pPr>
          </w:p>
        </w:tc>
      </w:tr>
    </w:tbl>
    <w:p w14:paraId="4D2D1A87" w14:textId="77777777" w:rsidR="0002153A" w:rsidRPr="00042F62" w:rsidRDefault="0002153A">
      <w:pPr>
        <w:rPr>
          <w:sz w:val="8"/>
          <w:szCs w:val="8"/>
        </w:rPr>
      </w:pPr>
    </w:p>
    <w:sectPr w:rsidR="0002153A" w:rsidRPr="00042F62">
      <w:headerReference w:type="default" r:id="rId29"/>
      <w:footerReference w:type="default" r:id="rId30"/>
      <w:pgSz w:w="11906" w:h="16838"/>
      <w:pgMar w:top="1440" w:right="1077" w:bottom="1134" w:left="1077"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69073" w14:textId="77777777" w:rsidR="00720791" w:rsidRDefault="00720791">
      <w:pPr>
        <w:spacing w:after="0" w:line="240" w:lineRule="auto"/>
      </w:pPr>
      <w:r>
        <w:separator/>
      </w:r>
    </w:p>
  </w:endnote>
  <w:endnote w:type="continuationSeparator" w:id="0">
    <w:p w14:paraId="59DFA342" w14:textId="77777777" w:rsidR="00720791" w:rsidRDefault="00720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7912D0A-AC8C-4037-938B-E0375BC90D01}"/>
    <w:embedBold r:id="rId2" w:fontKey="{28749C24-902E-470B-97C6-299120C0FAF8}"/>
  </w:font>
  <w:font w:name="Tahoma">
    <w:panose1 w:val="020B0604030504040204"/>
    <w:charset w:val="00"/>
    <w:family w:val="swiss"/>
    <w:pitch w:val="variable"/>
    <w:sig w:usb0="E1002EFF" w:usb1="C000605B" w:usb2="00000029" w:usb3="00000000" w:csb0="000101FF" w:csb1="00000000"/>
    <w:embedRegular r:id="rId3" w:fontKey="{FFDD365A-B9EC-491D-BD86-CF41959BAF11}"/>
  </w:font>
  <w:font w:name="Georgia">
    <w:panose1 w:val="02040502050405020303"/>
    <w:charset w:val="00"/>
    <w:family w:val="roman"/>
    <w:pitch w:val="variable"/>
    <w:sig w:usb0="00000287" w:usb1="00000000" w:usb2="00000000" w:usb3="00000000" w:csb0="0000009F" w:csb1="00000000"/>
    <w:embedRegular r:id="rId4" w:fontKey="{2F48A630-2168-4998-B267-713C2C809F91}"/>
    <w:embedItalic r:id="rId5" w:fontKey="{5EDD7E94-607A-472A-AAB4-F3AC40DFB7A7}"/>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6" w:fontKey="{F2FB4AA9-615D-4AE9-A024-D96AD3E31A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D1A8A" w14:textId="77777777" w:rsidR="0002153A" w:rsidRDefault="0002153A">
    <w:pPr>
      <w:widowControl w:val="0"/>
      <w:pBdr>
        <w:top w:val="nil"/>
        <w:left w:val="nil"/>
        <w:bottom w:val="nil"/>
        <w:right w:val="nil"/>
        <w:between w:val="nil"/>
      </w:pBdr>
      <w:spacing w:after="0"/>
      <w:rPr>
        <w:rFonts w:cs="Calibri"/>
        <w:color w:val="000000"/>
      </w:rPr>
    </w:pPr>
  </w:p>
  <w:tbl>
    <w:tblPr>
      <w:tblStyle w:val="a2"/>
      <w:tblW w:w="9968"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1033"/>
      <w:gridCol w:w="8935"/>
    </w:tblGrid>
    <w:tr w:rsidR="0002153A" w14:paraId="4D2D1A8D" w14:textId="77777777">
      <w:tc>
        <w:tcPr>
          <w:tcW w:w="1033" w:type="dxa"/>
        </w:tcPr>
        <w:p w14:paraId="4D2D1A8B" w14:textId="43D145FB" w:rsidR="0002153A" w:rsidRDefault="0074673F">
          <w:pPr>
            <w:pBdr>
              <w:top w:val="nil"/>
              <w:left w:val="nil"/>
              <w:bottom w:val="nil"/>
              <w:right w:val="nil"/>
              <w:between w:val="nil"/>
            </w:pBdr>
            <w:tabs>
              <w:tab w:val="center" w:pos="4419"/>
              <w:tab w:val="right" w:pos="8838"/>
            </w:tabs>
            <w:spacing w:after="0" w:line="240" w:lineRule="auto"/>
            <w:jc w:val="right"/>
            <w:rPr>
              <w:rFonts w:cs="Calibri"/>
              <w:b/>
              <w:color w:val="4F81BD"/>
              <w:sz w:val="32"/>
              <w:szCs w:val="32"/>
            </w:rPr>
          </w:pPr>
          <w:r>
            <w:rPr>
              <w:rFonts w:cs="Calibri"/>
              <w:color w:val="000000"/>
            </w:rPr>
            <w:fldChar w:fldCharType="begin"/>
          </w:r>
          <w:r>
            <w:rPr>
              <w:rFonts w:cs="Calibri"/>
              <w:color w:val="000000"/>
            </w:rPr>
            <w:instrText>PAGE</w:instrText>
          </w:r>
          <w:r>
            <w:rPr>
              <w:rFonts w:cs="Calibri"/>
              <w:color w:val="000000"/>
            </w:rPr>
            <w:fldChar w:fldCharType="separate"/>
          </w:r>
          <w:r w:rsidR="00725DF8">
            <w:rPr>
              <w:rFonts w:cs="Calibri"/>
              <w:noProof/>
              <w:color w:val="000000"/>
            </w:rPr>
            <w:t>1</w:t>
          </w:r>
          <w:r>
            <w:rPr>
              <w:rFonts w:cs="Calibri"/>
              <w:color w:val="000000"/>
            </w:rPr>
            <w:fldChar w:fldCharType="end"/>
          </w:r>
        </w:p>
      </w:tc>
      <w:tc>
        <w:tcPr>
          <w:tcW w:w="8935" w:type="dxa"/>
        </w:tcPr>
        <w:p w14:paraId="4D2D1A8C" w14:textId="77777777" w:rsidR="0002153A" w:rsidRDefault="0074673F">
          <w:pPr>
            <w:pBdr>
              <w:top w:val="nil"/>
              <w:left w:val="nil"/>
              <w:bottom w:val="nil"/>
              <w:right w:val="nil"/>
              <w:between w:val="nil"/>
            </w:pBdr>
            <w:tabs>
              <w:tab w:val="center" w:pos="4419"/>
              <w:tab w:val="right" w:pos="8838"/>
            </w:tabs>
            <w:spacing w:after="0" w:line="240" w:lineRule="auto"/>
            <w:rPr>
              <w:rFonts w:cs="Calibri"/>
              <w:color w:val="000000"/>
            </w:rPr>
          </w:pPr>
          <w:r>
            <w:rPr>
              <w:rFonts w:cs="Calibri"/>
              <w:color w:val="000000"/>
            </w:rPr>
            <w:t xml:space="preserve">           </w:t>
          </w:r>
          <w:r>
            <w:rPr>
              <w:rFonts w:cs="Calibri"/>
              <w:color w:val="0070C0"/>
            </w:rPr>
            <w:t xml:space="preserve">Correo: duie.opi@oficinas-upch.pe                      </w:t>
          </w:r>
        </w:p>
      </w:tc>
    </w:tr>
  </w:tbl>
  <w:p w14:paraId="4D2D1A8E" w14:textId="77777777" w:rsidR="0002153A" w:rsidRDefault="0002153A">
    <w:pPr>
      <w:pBdr>
        <w:top w:val="nil"/>
        <w:left w:val="nil"/>
        <w:bottom w:val="nil"/>
        <w:right w:val="nil"/>
        <w:between w:val="nil"/>
      </w:pBdr>
      <w:tabs>
        <w:tab w:val="center" w:pos="4419"/>
        <w:tab w:val="right" w:pos="8838"/>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7028E" w14:textId="77777777" w:rsidR="00720791" w:rsidRDefault="00720791">
      <w:pPr>
        <w:spacing w:after="0" w:line="240" w:lineRule="auto"/>
      </w:pPr>
      <w:r>
        <w:separator/>
      </w:r>
    </w:p>
  </w:footnote>
  <w:footnote w:type="continuationSeparator" w:id="0">
    <w:p w14:paraId="1E0B58E0" w14:textId="77777777" w:rsidR="00720791" w:rsidRDefault="00720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D1A88" w14:textId="77777777" w:rsidR="0002153A" w:rsidRDefault="0002153A">
    <w:pPr>
      <w:pBdr>
        <w:top w:val="nil"/>
        <w:left w:val="nil"/>
        <w:bottom w:val="nil"/>
        <w:right w:val="nil"/>
        <w:between w:val="nil"/>
      </w:pBdr>
      <w:tabs>
        <w:tab w:val="center" w:pos="4419"/>
        <w:tab w:val="right" w:pos="8838"/>
      </w:tabs>
      <w:spacing w:after="0" w:line="240" w:lineRule="auto"/>
      <w:rPr>
        <w:rFonts w:cs="Calibri"/>
        <w:color w:val="000000"/>
      </w:rPr>
    </w:pPr>
  </w:p>
  <w:p w14:paraId="4D2D1A89" w14:textId="77777777" w:rsidR="0002153A" w:rsidRDefault="0074673F">
    <w:pPr>
      <w:pBdr>
        <w:top w:val="nil"/>
        <w:left w:val="nil"/>
        <w:bottom w:val="nil"/>
        <w:right w:val="nil"/>
        <w:between w:val="nil"/>
      </w:pBdr>
      <w:tabs>
        <w:tab w:val="center" w:pos="4419"/>
        <w:tab w:val="right" w:pos="8838"/>
      </w:tabs>
      <w:spacing w:after="0" w:line="240" w:lineRule="auto"/>
      <w:jc w:val="right"/>
      <w:rPr>
        <w:rFonts w:cs="Calibri"/>
        <w:color w:val="000000"/>
      </w:rPr>
    </w:pPr>
    <w:r>
      <w:rPr>
        <w:noProof/>
      </w:rPr>
      <w:drawing>
        <wp:anchor distT="0" distB="0" distL="114300" distR="114300" simplePos="0" relativeHeight="251658240" behindDoc="0" locked="0" layoutInCell="1" hidden="0" allowOverlap="1" wp14:anchorId="4D2D1A8F" wp14:editId="4D2D1A90">
          <wp:simplePos x="0" y="0"/>
          <wp:positionH relativeFrom="column">
            <wp:posOffset>4774111</wp:posOffset>
          </wp:positionH>
          <wp:positionV relativeFrom="paragraph">
            <wp:posOffset>157496</wp:posOffset>
          </wp:positionV>
          <wp:extent cx="1848485" cy="588645"/>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48485" cy="58864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D2D1A91" wp14:editId="4D2D1A92">
              <wp:simplePos x="0" y="0"/>
              <wp:positionH relativeFrom="column">
                <wp:posOffset>-266699</wp:posOffset>
              </wp:positionH>
              <wp:positionV relativeFrom="paragraph">
                <wp:posOffset>114300</wp:posOffset>
              </wp:positionV>
              <wp:extent cx="4836795" cy="567055"/>
              <wp:effectExtent l="0" t="0" r="0" b="0"/>
              <wp:wrapNone/>
              <wp:docPr id="9" name="Rectángulo 9"/>
              <wp:cNvGraphicFramePr/>
              <a:graphic xmlns:a="http://schemas.openxmlformats.org/drawingml/2006/main">
                <a:graphicData uri="http://schemas.microsoft.com/office/word/2010/wordprocessingShape">
                  <wps:wsp>
                    <wps:cNvSpPr/>
                    <wps:spPr>
                      <a:xfrm>
                        <a:off x="2932365" y="3501235"/>
                        <a:ext cx="4827270" cy="557530"/>
                      </a:xfrm>
                      <a:prstGeom prst="rect">
                        <a:avLst/>
                      </a:prstGeom>
                      <a:solidFill>
                        <a:srgbClr val="000066"/>
                      </a:solidFill>
                      <a:ln>
                        <a:noFill/>
                      </a:ln>
                    </wps:spPr>
                    <wps:txbx>
                      <w:txbxContent>
                        <w:p w14:paraId="4D2D1A93" w14:textId="77777777" w:rsidR="0002153A" w:rsidRDefault="0074673F">
                          <w:pPr>
                            <w:spacing w:after="0" w:line="275" w:lineRule="auto"/>
                            <w:textDirection w:val="btLr"/>
                          </w:pPr>
                          <w:r>
                            <w:rPr>
                              <w:rFonts w:cs="Calibri"/>
                              <w:color w:val="FFFFFF"/>
                              <w:sz w:val="26"/>
                            </w:rPr>
                            <w:t xml:space="preserve">Oficina de Propiedad Intelectual (OPI)         </w:t>
                          </w:r>
                        </w:p>
                        <w:p w14:paraId="4D2D1A94" w14:textId="77777777" w:rsidR="0002153A" w:rsidRDefault="0074673F">
                          <w:pPr>
                            <w:spacing w:after="0" w:line="275" w:lineRule="auto"/>
                            <w:textDirection w:val="btLr"/>
                          </w:pPr>
                          <w:r>
                            <w:rPr>
                              <w:rFonts w:cs="Calibri"/>
                              <w:color w:val="FFFFFF"/>
                              <w:sz w:val="26"/>
                            </w:rPr>
                            <w:t>Dirección Universitaria de Innovación y Emprendimiento (DUIE)</w:t>
                          </w:r>
                        </w:p>
                      </w:txbxContent>
                    </wps:txbx>
                    <wps:bodyPr spcFirstLastPara="1" wrap="square" lIns="91425" tIns="45700" rIns="91425" bIns="45700" anchor="ctr" anchorCtr="0">
                      <a:noAutofit/>
                    </wps:bodyPr>
                  </wps:wsp>
                </a:graphicData>
              </a:graphic>
            </wp:anchor>
          </w:drawing>
        </mc:Choice>
        <mc:Fallback>
          <w:pict>
            <v:rect w14:anchorId="4D2D1A91" id="Rectángulo 9" o:spid="_x0000_s1026" style="position:absolute;left:0;text-align:left;margin-left:-21pt;margin-top:9pt;width:380.85pt;height:4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" fillcolor="#006" stroked="f">
              <v:textbox inset="2.53958mm,1.2694mm,2.53958mm,1.2694mm">
                <w:txbxContent>
                  <w:p w14:paraId="4D2D1A93" w14:textId="77777777" w:rsidR="0002153A" w:rsidRDefault="0074673F">
                    <w:pPr>
                      <w:spacing w:after="0" w:line="275" w:lineRule="auto"/>
                      <w:textDirection w:val="btLr"/>
                    </w:pPr>
                    <w:r>
                      <w:rPr>
                        <w:rFonts w:cs="Calibri"/>
                        <w:color w:val="FFFFFF"/>
                        <w:sz w:val="26"/>
                      </w:rPr>
                      <w:t xml:space="preserve">Oficina de Propiedad Intelectual (OPI)         </w:t>
                    </w:r>
                  </w:p>
                  <w:p w14:paraId="4D2D1A94" w14:textId="77777777" w:rsidR="0002153A" w:rsidRDefault="0074673F">
                    <w:pPr>
                      <w:spacing w:after="0" w:line="275" w:lineRule="auto"/>
                      <w:textDirection w:val="btLr"/>
                    </w:pPr>
                    <w:r>
                      <w:rPr>
                        <w:rFonts w:cs="Calibri"/>
                        <w:color w:val="FFFFFF"/>
                        <w:sz w:val="26"/>
                      </w:rPr>
                      <w:t>Dirección Universitaria de Innovación y Emprendimiento (DUIE)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54526"/>
    <w:multiLevelType w:val="hybridMultilevel"/>
    <w:tmpl w:val="5C7C7FF4"/>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29E6658"/>
    <w:multiLevelType w:val="multilevel"/>
    <w:tmpl w:val="35AEB326"/>
    <w:lvl w:ilvl="0">
      <w:start w:val="1"/>
      <w:numFmt w:val="decimal"/>
      <w:lvlText w:val="%1."/>
      <w:lvlJc w:val="left"/>
      <w:pPr>
        <w:ind w:left="720" w:hanging="360"/>
      </w:pPr>
    </w:lvl>
    <w:lvl w:ilvl="1">
      <w:start w:val="2"/>
      <w:numFmt w:val="decimal"/>
      <w:lvlText w:val="%1.%2"/>
      <w:lvlJc w:val="left"/>
      <w:pPr>
        <w:ind w:left="720" w:hanging="360"/>
      </w:pPr>
      <w:rPr>
        <w:rFonts w:ascii="Arial" w:eastAsia="Arial" w:hAnsi="Arial" w:cs="Arial"/>
        <w:b/>
        <w:sz w:val="22"/>
        <w:szCs w:val="22"/>
      </w:rPr>
    </w:lvl>
    <w:lvl w:ilvl="2">
      <w:start w:val="1"/>
      <w:numFmt w:val="decimal"/>
      <w:lvlText w:val="%1.%2.%3"/>
      <w:lvlJc w:val="left"/>
      <w:pPr>
        <w:ind w:left="1080" w:hanging="720"/>
      </w:pPr>
      <w:rPr>
        <w:rFonts w:ascii="Arial" w:eastAsia="Arial" w:hAnsi="Arial" w:cs="Arial"/>
        <w:b/>
        <w:sz w:val="22"/>
        <w:szCs w:val="22"/>
      </w:rPr>
    </w:lvl>
    <w:lvl w:ilvl="3">
      <w:start w:val="1"/>
      <w:numFmt w:val="decimal"/>
      <w:lvlText w:val="%1.%2.%3.%4"/>
      <w:lvlJc w:val="left"/>
      <w:pPr>
        <w:ind w:left="1080" w:hanging="720"/>
      </w:pPr>
      <w:rPr>
        <w:rFonts w:ascii="Arial" w:eastAsia="Arial" w:hAnsi="Arial" w:cs="Arial"/>
        <w:b/>
        <w:sz w:val="22"/>
        <w:szCs w:val="22"/>
      </w:rPr>
    </w:lvl>
    <w:lvl w:ilvl="4">
      <w:start w:val="1"/>
      <w:numFmt w:val="decimal"/>
      <w:lvlText w:val="%1.%2.%3.%4.%5"/>
      <w:lvlJc w:val="left"/>
      <w:pPr>
        <w:ind w:left="1440" w:hanging="1080"/>
      </w:pPr>
      <w:rPr>
        <w:rFonts w:ascii="Arial" w:eastAsia="Arial" w:hAnsi="Arial" w:cs="Arial"/>
        <w:b/>
        <w:sz w:val="22"/>
        <w:szCs w:val="22"/>
      </w:rPr>
    </w:lvl>
    <w:lvl w:ilvl="5">
      <w:start w:val="1"/>
      <w:numFmt w:val="decimal"/>
      <w:lvlText w:val="%1.%2.%3.%4.%5.%6"/>
      <w:lvlJc w:val="left"/>
      <w:pPr>
        <w:ind w:left="1440" w:hanging="1080"/>
      </w:pPr>
      <w:rPr>
        <w:rFonts w:ascii="Arial" w:eastAsia="Arial" w:hAnsi="Arial" w:cs="Arial"/>
        <w:b/>
        <w:sz w:val="22"/>
        <w:szCs w:val="22"/>
      </w:rPr>
    </w:lvl>
    <w:lvl w:ilvl="6">
      <w:start w:val="1"/>
      <w:numFmt w:val="decimal"/>
      <w:lvlText w:val="%1.%2.%3.%4.%5.%6.%7"/>
      <w:lvlJc w:val="left"/>
      <w:pPr>
        <w:ind w:left="1800" w:hanging="1440"/>
      </w:pPr>
      <w:rPr>
        <w:rFonts w:ascii="Arial" w:eastAsia="Arial" w:hAnsi="Arial" w:cs="Arial"/>
        <w:b/>
        <w:sz w:val="22"/>
        <w:szCs w:val="22"/>
      </w:rPr>
    </w:lvl>
    <w:lvl w:ilvl="7">
      <w:start w:val="1"/>
      <w:numFmt w:val="decimal"/>
      <w:lvlText w:val="%1.%2.%3.%4.%5.%6.%7.%8"/>
      <w:lvlJc w:val="left"/>
      <w:pPr>
        <w:ind w:left="1800" w:hanging="1440"/>
      </w:pPr>
      <w:rPr>
        <w:rFonts w:ascii="Arial" w:eastAsia="Arial" w:hAnsi="Arial" w:cs="Arial"/>
        <w:b/>
        <w:sz w:val="22"/>
        <w:szCs w:val="22"/>
      </w:rPr>
    </w:lvl>
    <w:lvl w:ilvl="8">
      <w:start w:val="1"/>
      <w:numFmt w:val="decimal"/>
      <w:lvlText w:val="%1.%2.%3.%4.%5.%6.%7.%8.%9"/>
      <w:lvlJc w:val="left"/>
      <w:pPr>
        <w:ind w:left="1800" w:hanging="1440"/>
      </w:pPr>
      <w:rPr>
        <w:rFonts w:ascii="Arial" w:eastAsia="Arial" w:hAnsi="Arial" w:cs="Arial"/>
        <w:b/>
        <w:sz w:val="22"/>
        <w:szCs w:val="22"/>
      </w:rPr>
    </w:lvl>
  </w:abstractNum>
  <w:abstractNum w:abstractNumId="2" w15:restartNumberingAfterBreak="0">
    <w:nsid w:val="56333831"/>
    <w:multiLevelType w:val="multilevel"/>
    <w:tmpl w:val="FBE87FFE"/>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05578031">
    <w:abstractNumId w:val="2"/>
  </w:num>
  <w:num w:numId="2" w16cid:durableId="413941586">
    <w:abstractNumId w:val="1"/>
  </w:num>
  <w:num w:numId="3" w16cid:durableId="651257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53A"/>
    <w:rsid w:val="00001282"/>
    <w:rsid w:val="0000757E"/>
    <w:rsid w:val="0002153A"/>
    <w:rsid w:val="00027DBA"/>
    <w:rsid w:val="00034976"/>
    <w:rsid w:val="000370B0"/>
    <w:rsid w:val="00042F62"/>
    <w:rsid w:val="000A0854"/>
    <w:rsid w:val="000C0479"/>
    <w:rsid w:val="000E2BC5"/>
    <w:rsid w:val="000E2DE9"/>
    <w:rsid w:val="00105C57"/>
    <w:rsid w:val="00107285"/>
    <w:rsid w:val="0012128D"/>
    <w:rsid w:val="0012463D"/>
    <w:rsid w:val="001721C1"/>
    <w:rsid w:val="00181E89"/>
    <w:rsid w:val="001940E7"/>
    <w:rsid w:val="00194281"/>
    <w:rsid w:val="001A3781"/>
    <w:rsid w:val="001C1DAE"/>
    <w:rsid w:val="001C77BC"/>
    <w:rsid w:val="001D3671"/>
    <w:rsid w:val="001D7DAB"/>
    <w:rsid w:val="001F4F56"/>
    <w:rsid w:val="00206E7E"/>
    <w:rsid w:val="0025071B"/>
    <w:rsid w:val="00255449"/>
    <w:rsid w:val="00257FF1"/>
    <w:rsid w:val="00264B3B"/>
    <w:rsid w:val="00266FA0"/>
    <w:rsid w:val="00271C77"/>
    <w:rsid w:val="00275467"/>
    <w:rsid w:val="00276257"/>
    <w:rsid w:val="0028229E"/>
    <w:rsid w:val="002822DA"/>
    <w:rsid w:val="002A5D49"/>
    <w:rsid w:val="002B0BD2"/>
    <w:rsid w:val="002C4F29"/>
    <w:rsid w:val="002D24E2"/>
    <w:rsid w:val="002E177E"/>
    <w:rsid w:val="002F1182"/>
    <w:rsid w:val="0032213E"/>
    <w:rsid w:val="00322BF8"/>
    <w:rsid w:val="003255A1"/>
    <w:rsid w:val="0033038D"/>
    <w:rsid w:val="00344F79"/>
    <w:rsid w:val="00350EB2"/>
    <w:rsid w:val="00392C44"/>
    <w:rsid w:val="00393690"/>
    <w:rsid w:val="00393AFE"/>
    <w:rsid w:val="00393BD0"/>
    <w:rsid w:val="0039540D"/>
    <w:rsid w:val="003E2DDA"/>
    <w:rsid w:val="003F3A84"/>
    <w:rsid w:val="003F41C9"/>
    <w:rsid w:val="0041076C"/>
    <w:rsid w:val="00423744"/>
    <w:rsid w:val="00430F43"/>
    <w:rsid w:val="00441A2E"/>
    <w:rsid w:val="00480BD1"/>
    <w:rsid w:val="00487BA3"/>
    <w:rsid w:val="004A062E"/>
    <w:rsid w:val="004A78E1"/>
    <w:rsid w:val="004D4E2A"/>
    <w:rsid w:val="004F4B0A"/>
    <w:rsid w:val="005066DF"/>
    <w:rsid w:val="0052461A"/>
    <w:rsid w:val="00524DF9"/>
    <w:rsid w:val="005433EF"/>
    <w:rsid w:val="00560173"/>
    <w:rsid w:val="005C42BD"/>
    <w:rsid w:val="005D4412"/>
    <w:rsid w:val="005D5E1D"/>
    <w:rsid w:val="005E493E"/>
    <w:rsid w:val="006065A2"/>
    <w:rsid w:val="00626D47"/>
    <w:rsid w:val="00635282"/>
    <w:rsid w:val="00646DB5"/>
    <w:rsid w:val="00660A08"/>
    <w:rsid w:val="00665212"/>
    <w:rsid w:val="006755C4"/>
    <w:rsid w:val="00687C8F"/>
    <w:rsid w:val="00695726"/>
    <w:rsid w:val="006C3F9E"/>
    <w:rsid w:val="006C4AAC"/>
    <w:rsid w:val="006D0B05"/>
    <w:rsid w:val="006E1218"/>
    <w:rsid w:val="00703DB3"/>
    <w:rsid w:val="00720791"/>
    <w:rsid w:val="0072305B"/>
    <w:rsid w:val="0072468E"/>
    <w:rsid w:val="00725DF8"/>
    <w:rsid w:val="00743224"/>
    <w:rsid w:val="0074673F"/>
    <w:rsid w:val="007534A4"/>
    <w:rsid w:val="00756211"/>
    <w:rsid w:val="007652CF"/>
    <w:rsid w:val="007C7548"/>
    <w:rsid w:val="007D0B7D"/>
    <w:rsid w:val="00830C1D"/>
    <w:rsid w:val="008576D2"/>
    <w:rsid w:val="00865494"/>
    <w:rsid w:val="008836A7"/>
    <w:rsid w:val="008858B7"/>
    <w:rsid w:val="00885C83"/>
    <w:rsid w:val="00891BF9"/>
    <w:rsid w:val="008B3B72"/>
    <w:rsid w:val="008B72AE"/>
    <w:rsid w:val="008D4195"/>
    <w:rsid w:val="008E1E29"/>
    <w:rsid w:val="008F2E90"/>
    <w:rsid w:val="00903B7A"/>
    <w:rsid w:val="00926A88"/>
    <w:rsid w:val="009676DE"/>
    <w:rsid w:val="0099559C"/>
    <w:rsid w:val="009A4BA7"/>
    <w:rsid w:val="009B4A9B"/>
    <w:rsid w:val="009C00DE"/>
    <w:rsid w:val="009C7242"/>
    <w:rsid w:val="009D014C"/>
    <w:rsid w:val="009D5EBE"/>
    <w:rsid w:val="009E0AC8"/>
    <w:rsid w:val="00A037B9"/>
    <w:rsid w:val="00A0547A"/>
    <w:rsid w:val="00A12907"/>
    <w:rsid w:val="00A1325B"/>
    <w:rsid w:val="00A16523"/>
    <w:rsid w:val="00A33D69"/>
    <w:rsid w:val="00AE234F"/>
    <w:rsid w:val="00AE3342"/>
    <w:rsid w:val="00AF2454"/>
    <w:rsid w:val="00AF59DA"/>
    <w:rsid w:val="00B0254A"/>
    <w:rsid w:val="00B077A3"/>
    <w:rsid w:val="00B10946"/>
    <w:rsid w:val="00B644C9"/>
    <w:rsid w:val="00B73B12"/>
    <w:rsid w:val="00B8036E"/>
    <w:rsid w:val="00B8377D"/>
    <w:rsid w:val="00BB21D9"/>
    <w:rsid w:val="00BC72B0"/>
    <w:rsid w:val="00BC79E5"/>
    <w:rsid w:val="00BD2483"/>
    <w:rsid w:val="00BD2667"/>
    <w:rsid w:val="00BE7673"/>
    <w:rsid w:val="00C10FC0"/>
    <w:rsid w:val="00C11C66"/>
    <w:rsid w:val="00C2124A"/>
    <w:rsid w:val="00C22A09"/>
    <w:rsid w:val="00C234D5"/>
    <w:rsid w:val="00C252A3"/>
    <w:rsid w:val="00C3271E"/>
    <w:rsid w:val="00C37693"/>
    <w:rsid w:val="00C43A02"/>
    <w:rsid w:val="00C93F83"/>
    <w:rsid w:val="00C952E2"/>
    <w:rsid w:val="00CA7CC7"/>
    <w:rsid w:val="00CB44BF"/>
    <w:rsid w:val="00CC0243"/>
    <w:rsid w:val="00CD0DD8"/>
    <w:rsid w:val="00CF0EC3"/>
    <w:rsid w:val="00D01A2D"/>
    <w:rsid w:val="00D1204B"/>
    <w:rsid w:val="00D214F4"/>
    <w:rsid w:val="00D5180F"/>
    <w:rsid w:val="00D94CBB"/>
    <w:rsid w:val="00DA2550"/>
    <w:rsid w:val="00DA559F"/>
    <w:rsid w:val="00DB4846"/>
    <w:rsid w:val="00DB4E89"/>
    <w:rsid w:val="00DD0DD3"/>
    <w:rsid w:val="00DE0DFF"/>
    <w:rsid w:val="00DF4E1C"/>
    <w:rsid w:val="00E059EF"/>
    <w:rsid w:val="00E35409"/>
    <w:rsid w:val="00E501C0"/>
    <w:rsid w:val="00E55602"/>
    <w:rsid w:val="00E638F5"/>
    <w:rsid w:val="00E869B3"/>
    <w:rsid w:val="00EB567C"/>
    <w:rsid w:val="00EE2247"/>
    <w:rsid w:val="00EF057F"/>
    <w:rsid w:val="00F04B57"/>
    <w:rsid w:val="00F33F59"/>
    <w:rsid w:val="00F412B2"/>
    <w:rsid w:val="00F77F02"/>
    <w:rsid w:val="00F81AD2"/>
    <w:rsid w:val="00F8768C"/>
    <w:rsid w:val="00F937D0"/>
    <w:rsid w:val="00F93873"/>
    <w:rsid w:val="00FA5FB9"/>
    <w:rsid w:val="00FC095A"/>
    <w:rsid w:val="00FD10D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1968"/>
  <w15:docId w15:val="{7647FC95-ACC7-444D-A6CE-0969926A1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P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4C5"/>
    <w:rPr>
      <w:rFonts w:cs="Times New Roman"/>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C014C5"/>
    <w:pPr>
      <w:ind w:left="720"/>
      <w:contextualSpacing/>
    </w:pPr>
  </w:style>
  <w:style w:type="paragraph" w:styleId="Encabezado">
    <w:name w:val="header"/>
    <w:basedOn w:val="Normal"/>
    <w:link w:val="EncabezadoCar"/>
    <w:uiPriority w:val="99"/>
    <w:unhideWhenUsed/>
    <w:rsid w:val="00C014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C014C5"/>
    <w:rPr>
      <w:rFonts w:ascii="Calibri" w:eastAsia="Times New Roman" w:hAnsi="Calibri" w:cs="Times New Roman"/>
    </w:rPr>
  </w:style>
  <w:style w:type="paragraph" w:styleId="Textonotapie">
    <w:name w:val="footnote text"/>
    <w:basedOn w:val="Normal"/>
    <w:link w:val="TextonotapieCar"/>
    <w:uiPriority w:val="99"/>
    <w:semiHidden/>
    <w:unhideWhenUsed/>
    <w:rsid w:val="00C014C5"/>
    <w:pPr>
      <w:spacing w:after="0" w:line="240" w:lineRule="auto"/>
    </w:pPr>
    <w:rPr>
      <w:sz w:val="20"/>
      <w:szCs w:val="20"/>
    </w:rPr>
  </w:style>
  <w:style w:type="character" w:customStyle="1" w:styleId="TextonotapieCar">
    <w:name w:val="Texto nota pie Car"/>
    <w:basedOn w:val="Fuentedeprrafopredeter"/>
    <w:link w:val="Textonotapie"/>
    <w:uiPriority w:val="99"/>
    <w:semiHidden/>
    <w:locked/>
    <w:rsid w:val="00C014C5"/>
    <w:rPr>
      <w:rFonts w:ascii="Calibri" w:eastAsia="Times New Roman" w:hAnsi="Calibri" w:cs="Times New Roman"/>
      <w:sz w:val="20"/>
      <w:szCs w:val="20"/>
    </w:rPr>
  </w:style>
  <w:style w:type="character" w:styleId="Refdenotaalpie">
    <w:name w:val="footnote reference"/>
    <w:basedOn w:val="Fuentedeprrafopredeter"/>
    <w:uiPriority w:val="99"/>
    <w:semiHidden/>
    <w:unhideWhenUsed/>
    <w:rsid w:val="00C014C5"/>
    <w:rPr>
      <w:vertAlign w:val="superscript"/>
    </w:rPr>
  </w:style>
  <w:style w:type="character" w:styleId="Hipervnculo">
    <w:name w:val="Hyperlink"/>
    <w:basedOn w:val="Fuentedeprrafopredeter"/>
    <w:uiPriority w:val="99"/>
    <w:unhideWhenUsed/>
    <w:rsid w:val="00C014C5"/>
    <w:rPr>
      <w:color w:val="0563C1"/>
      <w:u w:val="single"/>
    </w:rPr>
  </w:style>
  <w:style w:type="paragraph" w:styleId="Piedepgina">
    <w:name w:val="footer"/>
    <w:basedOn w:val="Normal"/>
    <w:link w:val="PiedepginaCar"/>
    <w:uiPriority w:val="99"/>
    <w:unhideWhenUsed/>
    <w:rsid w:val="00C014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C014C5"/>
    <w:rPr>
      <w:rFonts w:ascii="Calibri" w:eastAsia="Times New Roman" w:hAnsi="Calibri" w:cs="Times New Roman"/>
    </w:rPr>
  </w:style>
  <w:style w:type="table" w:styleId="Tablaconcuadrcula">
    <w:name w:val="Table Grid"/>
    <w:basedOn w:val="Tablanormal"/>
    <w:uiPriority w:val="59"/>
    <w:rsid w:val="00C014C5"/>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72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AD72FD"/>
    <w:rPr>
      <w:rFonts w:ascii="Tahoma" w:eastAsia="Times New Roman" w:hAnsi="Tahoma" w:cs="Tahoma"/>
      <w:sz w:val="16"/>
      <w:szCs w:val="16"/>
    </w:rPr>
  </w:style>
  <w:style w:type="paragraph" w:styleId="Textocomentario">
    <w:name w:val="annotation text"/>
    <w:basedOn w:val="Normal"/>
    <w:link w:val="TextocomentarioCar"/>
    <w:semiHidden/>
    <w:rsid w:val="00AD0A25"/>
    <w:pPr>
      <w:spacing w:after="0" w:line="240" w:lineRule="auto"/>
    </w:pPr>
    <w:rPr>
      <w:rFonts w:ascii="Times New Roman" w:hAnsi="Times New Roman"/>
      <w:sz w:val="20"/>
      <w:szCs w:val="20"/>
      <w:lang w:val="es-ES" w:eastAsia="es-ES"/>
    </w:rPr>
  </w:style>
  <w:style w:type="character" w:customStyle="1" w:styleId="TextocomentarioCar">
    <w:name w:val="Texto comentario Car"/>
    <w:basedOn w:val="Fuentedeprrafopredeter"/>
    <w:link w:val="Textocomentario"/>
    <w:semiHidden/>
    <w:rsid w:val="00AD0A25"/>
    <w:rPr>
      <w:rFonts w:ascii="Times New Roman" w:hAnsi="Times New Roman" w:cs="Times New Roman"/>
      <w:sz w:val="20"/>
      <w:szCs w:val="20"/>
      <w:lang w:val="es-ES"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C22A09"/>
    <w:rPr>
      <w:b/>
      <w:bCs/>
    </w:rPr>
  </w:style>
  <w:style w:type="character" w:styleId="Mencinsinresolver">
    <w:name w:val="Unresolved Mention"/>
    <w:basedOn w:val="Fuentedeprrafopredeter"/>
    <w:uiPriority w:val="99"/>
    <w:semiHidden/>
    <w:unhideWhenUsed/>
    <w:rsid w:val="00C22A09"/>
    <w:rPr>
      <w:color w:val="605E5C"/>
      <w:shd w:val="clear" w:color="auto" w:fill="E1DFDD"/>
    </w:rPr>
  </w:style>
  <w:style w:type="character" w:styleId="Hipervnculovisitado">
    <w:name w:val="FollowedHyperlink"/>
    <w:basedOn w:val="Fuentedeprrafopredeter"/>
    <w:uiPriority w:val="99"/>
    <w:semiHidden/>
    <w:unhideWhenUsed/>
    <w:rsid w:val="007467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869672">
      <w:bodyDiv w:val="1"/>
      <w:marLeft w:val="0"/>
      <w:marRight w:val="0"/>
      <w:marTop w:val="0"/>
      <w:marBottom w:val="0"/>
      <w:divBdr>
        <w:top w:val="none" w:sz="0" w:space="0" w:color="auto"/>
        <w:left w:val="none" w:sz="0" w:space="0" w:color="auto"/>
        <w:bottom w:val="none" w:sz="0" w:space="0" w:color="auto"/>
        <w:right w:val="none" w:sz="0" w:space="0" w:color="auto"/>
      </w:divBdr>
    </w:div>
    <w:div w:id="1539317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ialnet.unirioja.es/servlet/libro?codigo=689767" TargetMode="External"/><Relationship Id="rId18" Type="http://schemas.openxmlformats.org/officeDocument/2006/relationships/image" Target="media/image4.png"/><Relationship Id="rId26" Type="http://schemas.openxmlformats.org/officeDocument/2006/relationships/hyperlink" Target="https://patentimages.storage.googleapis.com/15/db/f9/e8f75be83b4f33/ES2763123T3.pdf"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uwcscholar.uwc.ac.za/items/112692de-8c5b-4404-b892-c15b49c54cee" TargetMode="External"/><Relationship Id="rId17" Type="http://schemas.openxmlformats.org/officeDocument/2006/relationships/hyperlink" Target="https://patentscope.wipo.int/search/en/detail.jsf?docId=US90328810" TargetMode="External"/><Relationship Id="rId25" Type="http://schemas.openxmlformats.org/officeDocument/2006/relationships/hyperlink" Target="https://worldwide.espacenet.com/patent/search?q=pn%3DMXPA05004653A" TargetMode="External"/><Relationship Id="rId2" Type="http://schemas.openxmlformats.org/officeDocument/2006/relationships/numbering" Target="numbering.xml"/><Relationship Id="rId16" Type="http://schemas.openxmlformats.org/officeDocument/2006/relationships/hyperlink" Target="https://www.ottobock.com/de-de/product/6Y110" TargetMode="External"/><Relationship Id="rId20" Type="http://schemas.openxmlformats.org/officeDocument/2006/relationships/hyperlink" Target="https://worldwide.espacenet.com/patent/search/family/082401693/publication/KR102416665B1?q=socket%20for%20prosthesis%20with%20soft%20materia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putee-coalition.org/wp-content/uploads/2024/08/Above-Knee-Amputation-English.pdf"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ottobock.com/de-de/product/6Y110" TargetMode="External"/><Relationship Id="rId23" Type="http://schemas.openxmlformats.org/officeDocument/2006/relationships/hyperlink" Target="https://worldwide.espacenet.com/patent/search?q=pn%3DMXPA05004653A" TargetMode="External"/><Relationship Id="rId28" Type="http://schemas.openxmlformats.org/officeDocument/2006/relationships/hyperlink" Target="https://patentimages.storage.googleapis.com/15/db/f9/e8f75be83b4f33/ES2763123T3.pdf" TargetMode="External"/><Relationship Id="rId10" Type="http://schemas.openxmlformats.org/officeDocument/2006/relationships/hyperlink" Target="https://myhealth.ucsd.edu/Spanish/TestsProcedures/Cardiovascular/92,P09333" TargetMode="External"/><Relationship Id="rId19" Type="http://schemas.openxmlformats.org/officeDocument/2006/relationships/hyperlink" Target="https://patentscope.wipo.int/search/en/detail.jsf?docId=US9032881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worldwide.espacenet.com/patent/search/family/082401693/publication/KR102416665B1?q=socket%20for%20prosthesis%20with%20soft%20material" TargetMode="External"/><Relationship Id="rId27" Type="http://schemas.openxmlformats.org/officeDocument/2006/relationships/image" Target="media/image7.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5QKgTttyZ18OPEgonEBTJ7580A==">CgMxLjAyCGguZ2pkZ3hzOAByITFPbVRaVE5GTzlzYTNfV0V2djZOZXNGTWRITjVFMVJvQQ==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6</Pages>
  <Words>2411</Words>
  <Characters>13264</Characters>
  <Application>Microsoft Office Word</Application>
  <DocSecurity>0</DocSecurity>
  <Lines>110</Lines>
  <Paragraphs>31</Paragraphs>
  <ScaleCrop>false</ScaleCrop>
  <Company/>
  <LinksUpToDate>false</LinksUpToDate>
  <CharactersWithSpaces>15644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CIRO JUNIOR HUERTA JIMENEZ</dc:creator>
  <cp:lastModifiedBy>Viviana Rivera Guillén</cp:lastModifiedBy>
  <cp:revision>189</cp:revision>
  <dcterms:created xsi:type="dcterms:W3CDTF">2024-12-05T02:11:00Z</dcterms:created>
  <dcterms:modified xsi:type="dcterms:W3CDTF">2024-12-07T03:35:00Z</dcterms:modified>
</cp:coreProperties>
</file>