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self-service snack kiosk for the Stress Study association. Members tap their</w:t>
      </w:r>
      <w:r>
        <w:t xml:space="preserve"> </w:t>
      </w:r>
      <w:r>
        <w:t xml:space="preserve">student card on a reader at the kiosk, pick snacks on a touchscreen, and confirm.</w:t>
      </w:r>
      <w:r>
        <w:t xml:space="preserve"> </w:t>
      </w:r>
      <w:r>
        <w:t xml:space="preserve">Purchases are batched into 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</w:t>
      </w:r>
      <w:r>
        <w:t xml:space="preserve"> </w:t>
      </w:r>
      <w:r>
        <w:t xml:space="preserve">SEPA billing. Rebuilt from the original Mendix app as a Next.js application</w:t>
      </w:r>
      <w:r>
        <w:t xml:space="preserve"> </w:t>
      </w:r>
      <w:r>
        <w:t xml:space="preserve">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Kiosk shop ──confirm──▶ Invoice ──monthly──▶ Congressus (SEPA)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2"/>
        </w:numPr>
      </w:pPr>
      <w:r>
        <w:t xml:space="preserve">Kiosk: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2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shop (per shop-session token)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</w:t>
      </w:r>
      <w:r>
        <w:br/>
      </w:r>
      <w:r>
        <w:rPr>
          <w:rStyle w:val="VerbatimChar"/>
        </w:rPr>
        <w:t xml:space="preserve">      admin/                     all admin endpoints (requireAdmin)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</w:t>
      </w:r>
      <w:r>
        <w:br/>
      </w:r>
      <w:r>
        <w:rPr>
          <w:rStyle w:val="VerbatimChar"/>
        </w:rPr>
        <w:t xml:space="preserve">    congressus.ts  Congressus API client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4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4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5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5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5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1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1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4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3" w:name="admin--all-require-an-admin-session"/>
    <w:p>
      <w:pPr>
        <w:pStyle w:val="Heading2"/>
      </w:pPr>
      <w:r>
        <w:t xml:space="preserve">Admin — all require an admin session</w:t>
      </w:r>
    </w:p>
    <w:bookmarkStart w:id="78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0"/>
    <w:bookmarkStart w:id="81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1"/>
    <w:bookmarkStart w:id="82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82"/>
    <w:bookmarkStart w:id="83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3"/>
    <w:bookmarkStart w:id="84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4"/>
    <w:bookmarkStart w:id="85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5"/>
    <w:bookmarkStart w:id="86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6"/>
    <w:bookmarkStart w:id="87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7"/>
    <w:bookmarkStart w:id="88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8"/>
    <w:bookmarkStart w:id="89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9"/>
    <w:bookmarkStart w:id="90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0"/>
    <w:bookmarkStart w:id="91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1"/>
    <w:bookmarkStart w:id="92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2"/>
    <w:bookmarkEnd w:id="93"/>
    <w:bookmarkEnd w:id="94"/>
    <w:bookmarkStart w:id="105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5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5"/>
    <w:bookmarkStart w:id="98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 Currently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6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6"/>
    <w:bookmarkStart w:id="97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6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6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7"/>
    <w:bookmarkEnd w:id="98"/>
    <w:bookmarkStart w:id="99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99"/>
    <w:bookmarkStart w:id="100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0"/>
    <w:bookmarkStart w:id="101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19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1"/>
    <w:bookmarkStart w:id="102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2"/>
    <w:bookmarkStart w:id="104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3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4"/>
    <w:bookmarkEnd w:id="105"/>
    <w:bookmarkStart w:id="114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two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</w:tbl>
    <w:p>
      <w:pPr>
        <w:pStyle w:val="BodyText"/>
      </w:pPr>
      <w:r>
        <w:t xml:space="preserve">Both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Pick the mode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or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0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bookmarkStart w:id="106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1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1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1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2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2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2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2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6"/>
    <w:bookmarkStart w:id="107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07"/>
    <w:bookmarkStart w:id="108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3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3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8"/>
    <w:bookmarkStart w:id="111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9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9"/>
    <w:bookmarkStart w:id="110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0"/>
    <w:bookmarkEnd w:id="111"/>
    <w:bookmarkStart w:id="112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5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5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2"/>
    <w:bookmarkStart w:id="113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6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3"/>
    <w:bookmarkEnd w:id="114"/>
    <w:bookmarkStart w:id="124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15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15"/>
    <w:bookmarkStart w:id="118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16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8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16"/>
    <w:bookmarkStart w:id="117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17"/>
    <w:bookmarkEnd w:id="118"/>
    <w:bookmarkStart w:id="120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9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9"/>
    <w:bookmarkEnd w:id="120"/>
    <w:bookmarkStart w:id="121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1"/>
    <w:bookmarkStart w:id="122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2"/>
    <w:bookmarkStart w:id="123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3"/>
    <w:bookmarkEnd w:id="124"/>
    <w:bookmarkStart w:id="131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25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25"/>
    <w:bookmarkStart w:id="126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26"/>
    <w:bookmarkStart w:id="127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27"/>
    <w:bookmarkStart w:id="128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28"/>
    <w:bookmarkStart w:id="129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7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7"/>
        </w:numPr>
      </w:pPr>
      <w:r>
        <w:t xml:space="preserve">Verify the new invoices in Congressus.</w:t>
      </w:r>
    </w:p>
    <w:bookmarkEnd w:id="129"/>
    <w:bookmarkStart w:id="130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0"/>
    <w:bookmarkEnd w:id="131"/>
    <w:bookmarkStart w:id="146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2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open an existing borrel or create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2"/>
    <w:bookmarkStart w:id="133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back,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and the reader status dot.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0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 or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</w:t>
      </w:r>
      <w:r>
        <w:t xml:space="preserve"> </w:t>
      </w:r>
      <w:r>
        <w:t xml:space="preserve">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End w:id="133"/>
    <w:bookmarkStart w:id="138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34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€0.75 off, Bartenders = 25 %.</w:t>
      </w:r>
    </w:p>
    <w:bookmarkEnd w:id="134"/>
    <w:bookmarkStart w:id="135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35"/>
    <w:bookmarkStart w:id="136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36"/>
    <w:bookmarkStart w:id="137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37"/>
    <w:bookmarkEnd w:id="138"/>
    <w:bookmarkStart w:id="139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39"/>
    <w:bookmarkStart w:id="140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Financials (revenue, drinks sold, orders, borrels, drinkers, avg)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drinks. Range selector.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(create, close/reopen, rename, revenue + order counts, order list).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 </w:t>
            </w:r>
            <w:r>
              <w:t xml:space="preserve">(pick a drink, set a special price). Shows whether specials are currently active (toggled in the POS).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42"/>
        </w:numPr>
      </w:pPr>
      <w:r>
        <w:t xml:space="preserve">a toggle picker per member).</w:t>
      </w:r>
    </w:p>
    <w:bookmarkEnd w:id="140"/>
    <w:bookmarkStart w:id="141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41"/>
    <w:bookmarkStart w:id="143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PppProductCategory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44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43"/>
    <w:bookmarkStart w:id="144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 for charging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) / confirm an order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(+</w:t>
      </w:r>
      <w:r>
        <w:rPr>
          <w:rStyle w:val="VerbatimChar"/>
        </w:rPr>
        <w:t xml:space="preserve">/discounts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44"/>
    <w:bookmarkStart w:id="145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45"/>
    <w:bookmarkEnd w:id="146"/>
    <w:bookmarkStart w:id="160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50" w:name="authentication--authorisation"/>
    <w:p>
      <w:pPr>
        <w:pStyle w:val="Heading2"/>
      </w:pPr>
      <w:r>
        <w:t xml:space="preserve">Authentication &amp; authorisation</w:t>
      </w:r>
    </w:p>
    <w:bookmarkStart w:id="147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45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45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45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47"/>
    <w:bookmarkStart w:id="148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46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46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48"/>
    <w:bookmarkStart w:id="149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49"/>
    <w:bookmarkEnd w:id="150"/>
    <w:bookmarkStart w:id="151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51"/>
    <w:bookmarkStart w:id="152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52"/>
    <w:bookmarkStart w:id="153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48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48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48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53"/>
    <w:bookmarkStart w:id="157" w:name="deliberate-trade-offs"/>
    <w:p>
      <w:pPr>
        <w:pStyle w:val="Heading2"/>
      </w:pPr>
      <w:r>
        <w:t xml:space="preserve">Deliberate trade-offs</w:t>
      </w:r>
    </w:p>
    <w:bookmarkStart w:id="154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54"/>
    <w:bookmarkStart w:id="155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55"/>
    <w:bookmarkStart w:id="156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56"/>
    <w:bookmarkEnd w:id="157"/>
    <w:bookmarkStart w:id="158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58"/>
    <w:bookmarkStart w:id="159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50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51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52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53"/>
        </w:numPr>
      </w:pPr>
      <w:r>
        <w:t xml:space="preserve">Does it render raw HTML with external data? → escape it.</w:t>
      </w:r>
    </w:p>
    <w:p>
      <w:pPr>
        <w:numPr>
          <w:ilvl w:val="0"/>
          <w:numId w:val="1054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3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42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42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2026-06-29T07:47:02Z</dcterms:created>
  <dcterms:modified xsi:type="dcterms:W3CDTF">2026-06-29T07:47:02Z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