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7 days before</w:t>
      </w:r>
      <w:r>
        <w:t xml:space="preserve"> </w:t>
      </w:r>
      <w:r>
        <w:t xml:space="preserve">that date onward — and after it — the product is sold at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automatically. The 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 with the original</w:t>
      </w:r>
      <w:r>
        <w:t xml:space="preserve"> </w:t>
      </w:r>
      <w:r>
        <w:t xml:space="preserve">price struck through, and members are charged (and billed in Congressus) the</w:t>
      </w:r>
      <w:r>
        <w:t xml:space="preserve"> </w:t>
      </w:r>
      <w:r>
        <w:t xml:space="preserve">discounted price. Clear the date to remove the discount. Update the date when a</w:t>
      </w:r>
      <w:r>
        <w:t xml:space="preserve"> </w:t>
      </w:r>
      <w:r>
        <w:t xml:space="preserve">new batch arrives.</w:t>
      </w:r>
      <w:r>
        <w:t xml:space="preserve"> </w:t>
      </w:r>
      <w:r>
        <w:rPr>
          <w:i/>
          <w:iCs/>
        </w:rPr>
        <w:t xml:space="preserve">Note: products stay on sale after the date — they are not</w:t>
      </w:r>
      <w:r>
        <w:rPr>
          <w:i/>
          <w:iCs/>
        </w:rPr>
        <w:t xml:space="preserve"> </w:t>
      </w:r>
      <w:r>
        <w:rPr>
          <w:i/>
          <w:iCs/>
        </w:rPr>
        <w:t xml:space="preserve">auto-hidden — so archive anything you no longer want sold.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0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3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0"/>
        </w:numPr>
      </w:pPr>
      <w:r>
        <w:t xml:space="preserve">Does it render raw HTML with external data? → escape it.</w:t>
      </w:r>
    </w:p>
    <w:p>
      <w:pPr>
        <w:numPr>
          <w:ilvl w:val="0"/>
          <w:numId w:val="104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2026-06-04T13:20:45Z</dcterms:created>
  <dcterms:modified xsi:type="dcterms:W3CDTF">2026-06-04T13:20:45Z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