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self-service snack kiosk for the Stress student association. Members tap their</w:t>
      </w:r>
      <w:r>
        <w:t xml:space="preserve"> </w:t>
      </w:r>
      <w:r>
        <w:t xml:space="preserve">student card on a reader at the kiosk, pick snacks on a touchscreen, and confirm.</w:t>
      </w:r>
      <w:r>
        <w:t xml:space="preserve"> </w:t>
      </w:r>
      <w:r>
        <w:t xml:space="preserve">Purchases are batched into 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</w:t>
      </w:r>
      <w:r>
        <w:t xml:space="preserve"> </w:t>
      </w:r>
      <w:r>
        <w:t xml:space="preserve">SEPA billing. Rebuilt from the original Mendix app as a Next.js application</w:t>
      </w:r>
      <w:r>
        <w:t xml:space="preserve"> </w:t>
      </w:r>
      <w:r>
        <w:t xml:space="preserve">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Kiosk shop ──confirm──▶ Invoice ──monthly──▶ Congressus (SEPA)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9"/>
    <w:bookmarkStart w:id="11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1"/>
    <w:bookmarkStart w:id="20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0"/>
    <w:bookmarkStart w:id="22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2"/>
        </w:numPr>
      </w:pPr>
      <w:r>
        <w:t xml:space="preserve">Kiosk: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2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2"/>
    <w:bookmarkStart w:id="23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shop (per shop-session token)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</w:t>
      </w:r>
      <w:r>
        <w:br/>
      </w:r>
      <w:r>
        <w:rPr>
          <w:rStyle w:val="VerbatimChar"/>
        </w:rPr>
        <w:t xml:space="preserve">      admin/                     all admin endpoints (requireAdmin)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</w:t>
      </w:r>
      <w:r>
        <w:br/>
      </w:r>
      <w:r>
        <w:rPr>
          <w:rStyle w:val="VerbatimChar"/>
        </w:rPr>
        <w:t xml:space="preserve">    congressus.ts  Congressus API client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3"/>
    <w:bookmarkStart w:id="24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4"/>
    <w:bookmarkEnd w:id="25"/>
    <w:bookmarkStart w:id="41" w:name="architecture"/>
    <w:p>
      <w:pPr>
        <w:pStyle w:val="Heading1"/>
      </w:pPr>
      <w:r>
        <w:t xml:space="preserve">Architecture</w:t>
      </w:r>
    </w:p>
    <w:bookmarkStart w:id="26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three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6"/>
    <w:bookmarkStart w:id="33" w:name="components"/>
    <w:p>
      <w:pPr>
        <w:pStyle w:val="Heading2"/>
      </w:pPr>
      <w:r>
        <w:t xml:space="preserve">Components</w:t>
      </w:r>
    </w:p>
    <w:bookmarkStart w:id="27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4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4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7"/>
    <w:bookmarkStart w:id="28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5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5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5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28"/>
    <w:bookmarkStart w:id="30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0"/>
    <w:bookmarkStart w:id="31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1"/>
    <w:bookmarkStart w:id="32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2"/>
    <w:bookmarkEnd w:id="33"/>
    <w:bookmarkStart w:id="38" w:name="key-flows"/>
    <w:p>
      <w:pPr>
        <w:pStyle w:val="Heading2"/>
      </w:pPr>
      <w:r>
        <w:t xml:space="preserve">Key flows</w:t>
      </w:r>
    </w:p>
    <w:bookmarkStart w:id="34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4"/>
    <w:bookmarkStart w:id="35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5"/>
    <w:bookmarkStart w:id="37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7"/>
    <w:bookmarkEnd w:id="38"/>
    <w:bookmarkStart w:id="39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39"/>
    <w:bookmarkStart w:id="40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0"/>
    <w:bookmarkEnd w:id="41"/>
    <w:bookmarkStart w:id="58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bookmarkStart w:id="42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2"/>
    <w:bookmarkStart w:id="53" w:name="models"/>
    <w:p>
      <w:pPr>
        <w:pStyle w:val="Heading2"/>
      </w:pPr>
      <w:r>
        <w:t xml:space="preserve">Models</w:t>
      </w:r>
    </w:p>
    <w:bookmarkStart w:id="43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6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47"/>
    <w:bookmarkStart w:id="48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48"/>
    <w:bookmarkStart w:id="49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1"/>
    <w:bookmarkStart w:id="52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End w:id="53"/>
    <w:bookmarkStart w:id="54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4"/>
    <w:bookmarkStart w:id="55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1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1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5"/>
    <w:bookmarkStart w:id="57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6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57"/>
    <w:bookmarkEnd w:id="58"/>
    <w:bookmarkStart w:id="90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odyText"/>
      </w:pPr>
      <w:r>
        <w:t xml:space="preserve">Authorisation classes: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0" w:name="public"/>
    <w:p>
      <w:pPr>
        <w:pStyle w:val="Heading2"/>
      </w:pPr>
      <w:r>
        <w:t xml:space="preserve">Public</w:t>
      </w:r>
    </w:p>
    <w:bookmarkStart w:id="59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59"/>
    <w:bookmarkStart w:id="60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0"/>
    <w:bookmarkStart w:id="61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403 { "error": "Member inactive" }</w:t>
      </w:r>
    </w:p>
    <w:bookmarkEnd w:id="61"/>
    <w:bookmarkStart w:id="62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409 { "error": "Card already registered" }</w:t>
      </w:r>
    </w:p>
    <w:bookmarkEnd w:id="62"/>
    <w:bookmarkStart w:id="63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3"/>
    <w:bookmarkStart w:id="64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4"/>
    <w:bookmarkStart w:id="65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5"/>
    <w:bookmarkStart w:id="66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66"/>
    <w:bookmarkStart w:id="67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7"/>
    <w:bookmarkStart w:id="68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68"/>
    <w:bookmarkStart w:id="69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3" w:name="auth"/>
    <w:p>
      <w:pPr>
        <w:pStyle w:val="Heading2"/>
      </w:pPr>
      <w:r>
        <w:t xml:space="preserve">Auth</w:t>
      </w:r>
    </w:p>
    <w:bookmarkStart w:id="71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1"/>
    <w:bookmarkStart w:id="72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9" w:name="admin--all-require-an-admin-session"/>
    <w:p>
      <w:pPr>
        <w:pStyle w:val="Heading2"/>
      </w:pPr>
      <w:r>
        <w:t xml:space="preserve">Admin — all require an admin session</w:t>
      </w:r>
    </w:p>
    <w:bookmarkStart w:id="74" w:name="get-apiadminstatsrange7d30d90d365dall"/>
    <w:p>
      <w:pPr>
        <w:pStyle w:val="Heading3"/>
      </w:pPr>
      <w:r>
        <w:rPr>
          <w:rStyle w:val="VerbatimChar"/>
        </w:rPr>
        <w:t xml:space="preserve">GET /api/admin/stats?range=7d|30d|90d|365d|all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4"/>
    <w:bookmarkStart w:id="75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5"/>
    <w:bookmarkStart w:id="76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76"/>
    <w:bookmarkStart w:id="77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77"/>
    <w:bookmarkStart w:id="78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78"/>
    <w:bookmarkStart w:id="79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79"/>
    <w:bookmarkStart w:id="80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0"/>
    <w:bookmarkStart w:id="81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1"/>
    <w:bookmarkStart w:id="82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2"/>
    <w:bookmarkStart w:id="83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3"/>
    <w:bookmarkStart w:id="84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4"/>
    <w:bookmarkStart w:id="85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5"/>
    <w:bookmarkStart w:id="86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6"/>
    <w:bookmarkStart w:id="87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87"/>
    <w:bookmarkStart w:id="88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88"/>
    <w:bookmarkEnd w:id="89"/>
    <w:bookmarkEnd w:id="90"/>
    <w:bookmarkStart w:id="9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1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1"/>
    <w:bookmarkStart w:id="93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SSS &lt;noreply@51vo.nl&gt;</w:t>
            </w:r>
          </w:p>
        </w:tc>
        <w:tc>
          <w:tcPr/>
          <w:p>
            <w:pPr>
              <w:pStyle w:val="Compact"/>
            </w:pPr>
            <w:r>
              <w:t xml:space="preserve">From address (must be a verified Resend domain).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https://snack-system-production.up.railway.app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2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2"/>
    <w:bookmarkEnd w:id="93"/>
    <w:bookmarkStart w:id="9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94"/>
    <w:bookmarkStart w:id="9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17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95"/>
    <w:bookmarkStart w:id="9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96"/>
    <w:bookmarkStart w:id="9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9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98"/>
    <w:bookmarkEnd w:id="99"/>
    <w:bookmarkStart w:id="106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reads student cards with the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Arago Card Reader</w:t>
        </w:r>
      </w:hyperlink>
      <w:r>
        <w:t xml:space="preserve">, a small</w:t>
      </w:r>
      <w:r>
        <w:t xml:space="preserve"> </w:t>
      </w:r>
      <w:r>
        <w:t xml:space="preserve">program that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. The kiosk web page connects to that WebSocket instead of reading</w:t>
      </w:r>
      <w:r>
        <w:t xml:space="preserve"> </w:t>
      </w:r>
      <w:r>
        <w:t xml:space="preserve">the card directly.</w:t>
      </w:r>
    </w:p>
    <w:bookmarkStart w:id="100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18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00"/>
    <w:bookmarkStart w:id="103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Railway URL (e.g.</w:t>
      </w:r>
      <w:r>
        <w:t xml:space="preserve"> </w:t>
      </w:r>
      <w:r>
        <w:rPr>
          <w:rStyle w:val="VerbatimChar"/>
        </w:rPr>
        <w:t xml:space="preserve">https://snack-system-production.up.railway.app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01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01"/>
    <w:bookmarkStart w:id="102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02"/>
    <w:bookmarkEnd w:id="103"/>
    <w:bookmarkStart w:id="104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0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0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29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04"/>
    <w:bookmarkStart w:id="105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21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05"/>
    <w:bookmarkEnd w:id="106"/>
    <w:bookmarkStart w:id="115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bookmarkStart w:id="107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07"/>
    <w:bookmarkStart w:id="110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08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23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08"/>
    <w:bookmarkStart w:id="109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09"/>
    <w:bookmarkEnd w:id="110"/>
    <w:bookmarkStart w:id="112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11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11"/>
    <w:bookmarkEnd w:id="112"/>
    <w:bookmarkStart w:id="113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13"/>
    <w:bookmarkStart w:id="114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</w:tbl>
    <w:p>
      <w:r>
        <w:br w:type="page"/>
      </w:r>
    </w:p>
    <w:bookmarkEnd w:id="114"/>
    <w:bookmarkEnd w:id="115"/>
    <w:bookmarkStart w:id="122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16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16"/>
    <w:bookmarkStart w:id="117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17"/>
    <w:bookmarkStart w:id="118" w:name="products"/>
    <w:p>
      <w:pPr>
        <w:pStyle w:val="Heading2"/>
      </w:pPr>
      <w:r>
        <w:t xml:space="preserve">Products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18"/>
    <w:bookmarkStart w:id="119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19"/>
    <w:bookmarkStart w:id="120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30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30"/>
        </w:numPr>
      </w:pPr>
      <w:r>
        <w:t xml:space="preserve">Verify the new invoices in Congressus.</w:t>
      </w:r>
    </w:p>
    <w:bookmarkEnd w:id="120"/>
    <w:bookmarkStart w:id="121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21"/>
    <w:bookmarkEnd w:id="122"/>
    <w:bookmarkStart w:id="136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26" w:name="authentication--authorisation"/>
    <w:p>
      <w:pPr>
        <w:pStyle w:val="Heading2"/>
      </w:pPr>
      <w:r>
        <w:t xml:space="preserve">Authentication &amp; authorisation</w:t>
      </w:r>
    </w:p>
    <w:bookmarkStart w:id="123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32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32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32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23"/>
    <w:bookmarkStart w:id="124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3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33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24"/>
    <w:bookmarkStart w:id="125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25"/>
    <w:bookmarkEnd w:id="126"/>
    <w:bookmarkStart w:id="127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27"/>
    <w:bookmarkStart w:id="128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28"/>
    <w:bookmarkStart w:id="129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35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35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35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29"/>
    <w:bookmarkStart w:id="133" w:name="deliberate-trade-offs"/>
    <w:p>
      <w:pPr>
        <w:pStyle w:val="Heading2"/>
      </w:pPr>
      <w:r>
        <w:t xml:space="preserve">Deliberate trade-offs</w:t>
      </w:r>
    </w:p>
    <w:bookmarkStart w:id="130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30"/>
    <w:bookmarkStart w:id="131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31"/>
    <w:bookmarkStart w:id="132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32"/>
    <w:bookmarkEnd w:id="133"/>
    <w:bookmarkStart w:id="134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34"/>
    <w:bookmarkStart w:id="135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37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38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39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40"/>
        </w:numPr>
      </w:pPr>
      <w:r>
        <w:t xml:space="preserve">Does it render raw HTML with external data? → escape it.</w:t>
      </w:r>
    </w:p>
    <w:p>
      <w:pPr>
        <w:numPr>
          <w:ilvl w:val="0"/>
          <w:numId w:val="1041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35"/>
    <w:bookmarkEnd w:id="1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ARD_READER.md#testing-without-a-reader" TargetMode="External" /><Relationship Type="http://schemas.openxmlformats.org/officeDocument/2006/relationships/hyperlink" Id="rId36" Target="CONGRESSUS.md" TargetMode="External" /><Relationship Type="http://schemas.openxmlformats.org/officeDocument/2006/relationships/hyperlink" Id="rId56" Target="DEPLOYMENT.md" TargetMode="External" /><Relationship Type="http://schemas.openxmlformats.org/officeDocument/2006/relationships/hyperlink" Id="rId29" Target="SECURITY.md" TargetMode="External" /><Relationship Type="http://schemas.openxmlformats.org/officeDocument/2006/relationships/hyperlink" Id="rId18" Target="docs/ADMIN_GUIDE.md" TargetMode="External" /><Relationship Type="http://schemas.openxmlformats.org/officeDocument/2006/relationships/hyperlink" Id="rId14" Target="docs/API.md" TargetMode="External" /><Relationship Type="http://schemas.openxmlformats.org/officeDocument/2006/relationships/hyperlink" Id="rId12" Target="docs/ARCHITECTURE.md" TargetMode="External" /><Relationship Type="http://schemas.openxmlformats.org/officeDocument/2006/relationships/hyperlink" Id="rId16" Target="docs/CARD_READER.md" TargetMode="External" /><Relationship Type="http://schemas.openxmlformats.org/officeDocument/2006/relationships/hyperlink" Id="rId21" Target="docs/CARD_READER.md#testing-without-a-reader" TargetMode="External" /><Relationship Type="http://schemas.openxmlformats.org/officeDocument/2006/relationships/hyperlink" Id="rId17" Target="docs/CONGRESSUS.md" TargetMode="External" /><Relationship Type="http://schemas.openxmlformats.org/officeDocument/2006/relationships/hyperlink" Id="rId13" Target="docs/DATA_MODEL.md" TargetMode="External" /><Relationship Type="http://schemas.openxmlformats.org/officeDocument/2006/relationships/hyperlink" Id="rId15" Target="docs/DEPLOYMENT.md" TargetMode="External" /><Relationship Type="http://schemas.openxmlformats.org/officeDocument/2006/relationships/hyperlink" Id="rId19" Target="docs/SECURITY.md" TargetMode="External" /><Relationship Type="http://schemas.openxmlformats.org/officeDocument/2006/relationships/hyperlink" Id="rId10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2026-06-04T10:30:27Z</dcterms:created>
  <dcterms:modified xsi:type="dcterms:W3CDTF">2026-06-04T10:30:27Z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