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7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revenue + cost of goods</w:t>
            </w:r>
            <w:r>
              <w:t xml:space="preserve"> </w:t>
            </w:r>
            <w:r>
              <w:t xml:space="preserve">(large, per event)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9"/>
    <w:bookmarkStart w:id="150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0"/>
    <w:bookmarkStart w:id="151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1"/>
    <w:bookmarkStart w:id="152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2"/>
    <w:bookmarkStart w:id="154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4"/>
    <w:bookmarkStart w:id="155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5"/>
    <w:bookmarkStart w:id="156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6"/>
    <w:bookmarkEnd w:id="157"/>
    <w:bookmarkStart w:id="171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1" w:name="authentication--authorisation"/>
    <w:p>
      <w:pPr>
        <w:pStyle w:val="Heading2"/>
      </w:pPr>
      <w:r>
        <w:t xml:space="preserve">Authentication &amp; authorisation</w:t>
      </w:r>
    </w:p>
    <w:bookmarkStart w:id="15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8"/>
    <w:bookmarkStart w:id="159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9"/>
    <w:bookmarkStart w:id="160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0"/>
    <w:bookmarkEnd w:id="161"/>
    <w:bookmarkStart w:id="162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2"/>
    <w:bookmarkStart w:id="163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3"/>
    <w:bookmarkStart w:id="164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4"/>
    <w:bookmarkStart w:id="168" w:name="deliberate-trade-offs"/>
    <w:p>
      <w:pPr>
        <w:pStyle w:val="Heading2"/>
      </w:pPr>
      <w:r>
        <w:t xml:space="preserve">Deliberate trade-offs</w:t>
      </w:r>
    </w:p>
    <w:bookmarkStart w:id="165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5"/>
    <w:bookmarkStart w:id="166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6"/>
    <w:bookmarkStart w:id="167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7"/>
    <w:bookmarkEnd w:id="168"/>
    <w:bookmarkStart w:id="169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9"/>
    <w:bookmarkStart w:id="170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3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2026-09-27T13:43:16Z</dcterms:created>
  <dcterms:modified xsi:type="dcterms:W3CDTF">2026-09-27T13:43:16Z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