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25-3-2019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Pr>
          <w:lang w:val="nl-NL"/>
        </w:rPr>
        <w:t>lightness</w:t>
      </w:r>
      <w:proofErr w:type="spellEnd"/>
      <w:r>
        <w:rPr>
          <w:lang w:val="nl-NL"/>
        </w:rPr>
        <w:t xml:space="preserve"> methode, de </w:t>
      </w:r>
      <w:proofErr w:type="spellStart"/>
      <w:r>
        <w:rPr>
          <w:lang w:val="nl-NL"/>
        </w:rPr>
        <w:t>average</w:t>
      </w:r>
      <w:proofErr w:type="spellEnd"/>
      <w:r>
        <w:rPr>
          <w:lang w:val="nl-NL"/>
        </w:rPr>
        <w:t xml:space="preserve"> methode en de </w:t>
      </w:r>
      <w:proofErr w:type="spellStart"/>
      <w:r>
        <w:rPr>
          <w:lang w:val="nl-NL"/>
        </w:rPr>
        <w:t>lumnosity</w:t>
      </w:r>
      <w:proofErr w:type="spellEnd"/>
      <w:r>
        <w:rPr>
          <w:lang w:val="nl-NL"/>
        </w:rPr>
        <w:t xml:space="preserve"> methode. De </w:t>
      </w:r>
      <w:proofErr w:type="spellStart"/>
      <w:r>
        <w:rPr>
          <w:lang w:val="nl-NL"/>
        </w:rPr>
        <w:t>lightness</w:t>
      </w:r>
      <w:proofErr w:type="spellEnd"/>
      <w:r>
        <w:rPr>
          <w:lang w:val="nl-NL"/>
        </w:rPr>
        <w:t xml:space="preserve"> methode gebruikt de hoogste RGB-waarde en de laagste en pakt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houdt rekening met de </w:t>
      </w:r>
      <w:proofErr w:type="spellStart"/>
      <w:r>
        <w:rPr>
          <w:lang w:val="nl-NL"/>
        </w:rPr>
        <w:t>mensenlijke</w:t>
      </w:r>
      <w:proofErr w:type="spellEnd"/>
      <w:r>
        <w:rPr>
          <w:lang w:val="nl-NL"/>
        </w:rPr>
        <w:t xml:space="preserve"> perceptie. Kleuren die mensen meer opvallen worden zwaarder meegerekend. </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DE73A8">
      <w:pPr>
        <w:pStyle w:val="Kop2"/>
        <w:rPr>
          <w:lang w:val="nl-NL"/>
        </w:rPr>
      </w:pPr>
      <w:r w:rsidRPr="00DE73A8">
        <w:rPr>
          <w:lang w:val="nl-NL"/>
        </w:rPr>
        <w:t>Werkwijze</w:t>
      </w:r>
    </w:p>
    <w:p w:rsidR="00DE73A8" w:rsidRPr="00DE73A8" w:rsidRDefault="00493483" w:rsidP="00DE73A8">
      <w:pPr>
        <w:rPr>
          <w:lang w:val="nl-NL"/>
        </w:rPr>
      </w:pPr>
      <w:r>
        <w:rPr>
          <w:lang w:val="nl-NL"/>
        </w:rPr>
        <w:t xml:space="preserve">Voor elke methode wordt een implementatie geschreven, en de </w:t>
      </w:r>
      <w:r w:rsidR="00CA74BE">
        <w:rPr>
          <w:lang w:val="nl-NL"/>
        </w:rPr>
        <w:t xml:space="preserve">resultaten </w:t>
      </w:r>
      <w:r w:rsidR="009B4AA9">
        <w:rPr>
          <w:lang w:val="nl-NL"/>
        </w:rPr>
        <w:t xml:space="preserve">worden vergeleken met die van de default </w:t>
      </w:r>
      <w:r w:rsidR="00CC053F">
        <w:rPr>
          <w:lang w:val="nl-NL"/>
        </w:rPr>
        <w:t>implementatie</w:t>
      </w:r>
      <w:r w:rsidR="009B4AA9">
        <w:rPr>
          <w:lang w:val="nl-NL"/>
        </w:rPr>
        <w:t>.</w:t>
      </w:r>
      <w:r w:rsidR="00CA74BE">
        <w:rPr>
          <w:lang w:val="nl-NL"/>
        </w:rPr>
        <w:t xml:space="preserve"> Zo kan er gekeken worden of de methode grote verschillen heeft ten opzichte van de default </w:t>
      </w:r>
      <w:r w:rsidR="00CC053F">
        <w:rPr>
          <w:lang w:val="nl-NL"/>
        </w:rPr>
        <w:t>implementatie</w:t>
      </w:r>
      <w:r w:rsidR="00CA74BE">
        <w:rPr>
          <w:lang w:val="nl-NL"/>
        </w:rPr>
        <w:t xml:space="preserve">. </w:t>
      </w:r>
    </w:p>
    <w:p w:rsidR="00DE73A8" w:rsidRDefault="00DE73A8" w:rsidP="00DE73A8">
      <w:pPr>
        <w:pStyle w:val="Kop2"/>
        <w:rPr>
          <w:lang w:val="nl-NL"/>
        </w:rPr>
      </w:pPr>
      <w:r w:rsidRPr="00DE73A8">
        <w:rPr>
          <w:lang w:val="nl-NL"/>
        </w:rPr>
        <w:t>Resultaten</w:t>
      </w:r>
    </w:p>
    <w:tbl>
      <w:tblPr>
        <w:tblW w:w="5740" w:type="dxa"/>
        <w:tblInd w:w="70" w:type="dxa"/>
        <w:tblCellMar>
          <w:left w:w="70" w:type="dxa"/>
          <w:right w:w="70" w:type="dxa"/>
        </w:tblCellMar>
        <w:tblLook w:val="04A0" w:firstRow="1" w:lastRow="0" w:firstColumn="1" w:lastColumn="0" w:noHBand="0" w:noVBand="1"/>
      </w:tblPr>
      <w:tblGrid>
        <w:gridCol w:w="400"/>
        <w:gridCol w:w="1740"/>
        <w:gridCol w:w="1540"/>
        <w:gridCol w:w="1104"/>
        <w:gridCol w:w="976"/>
      </w:tblGrid>
      <w:tr w:rsidR="00BA2900" w:rsidRPr="00BA2900" w:rsidTr="00BA2900">
        <w:trPr>
          <w:trHeight w:val="288"/>
        </w:trPr>
        <w:tc>
          <w:tcPr>
            <w:tcW w:w="400" w:type="dxa"/>
            <w:tcBorders>
              <w:top w:val="nil"/>
              <w:left w:val="nil"/>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ID</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Default</w:t>
            </w:r>
          </w:p>
        </w:tc>
        <w:tc>
          <w:tcPr>
            <w:tcW w:w="15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r w:rsidRPr="00BA2900">
              <w:rPr>
                <w:rFonts w:ascii="Calibri" w:eastAsia="Times New Roman" w:hAnsi="Calibri" w:cs="Calibri"/>
                <w:b/>
                <w:bCs/>
                <w:color w:val="FFFFFF"/>
                <w:sz w:val="22"/>
                <w:lang w:val="nl-NL" w:eastAsia="nl-NL"/>
              </w:rPr>
              <w:t>Lightness</w:t>
            </w:r>
            <w:proofErr w:type="spellEnd"/>
          </w:p>
        </w:tc>
        <w:tc>
          <w:tcPr>
            <w:tcW w:w="110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r w:rsidRPr="00BA2900">
              <w:rPr>
                <w:rFonts w:ascii="Calibri" w:eastAsia="Times New Roman" w:hAnsi="Calibri" w:cs="Calibri"/>
                <w:b/>
                <w:bCs/>
                <w:color w:val="FFFFFF"/>
                <w:sz w:val="22"/>
                <w:lang w:val="nl-NL" w:eastAsia="nl-NL"/>
              </w:rPr>
              <w:t>luminosity</w:t>
            </w:r>
            <w:proofErr w:type="spellEnd"/>
          </w:p>
        </w:tc>
        <w:tc>
          <w:tcPr>
            <w:tcW w:w="960" w:type="dxa"/>
            <w:tcBorders>
              <w:top w:val="nil"/>
              <w:left w:val="single" w:sz="4" w:space="0" w:color="FFFFFF"/>
              <w:bottom w:val="single" w:sz="12" w:space="0" w:color="FFFFFF"/>
              <w:right w:val="nil"/>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proofErr w:type="spellStart"/>
            <w:r w:rsidRPr="00BA2900">
              <w:rPr>
                <w:rFonts w:ascii="Calibri" w:eastAsia="Times New Roman" w:hAnsi="Calibri" w:cs="Calibri"/>
                <w:b/>
                <w:bCs/>
                <w:color w:val="FFFFFF"/>
                <w:sz w:val="22"/>
                <w:lang w:val="nl-NL" w:eastAsia="nl-NL"/>
              </w:rPr>
              <w:t>average</w:t>
            </w:r>
            <w:proofErr w:type="spellEnd"/>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1,54541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0,712139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2,24809</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1,92379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6</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7</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0,351128</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0,460463</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8</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9</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0,446671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0,446953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0,0946998</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0,094509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0,211039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0,225538</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0,736759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0,751795</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1,56084</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1,55986</w:t>
            </w:r>
          </w:p>
        </w:tc>
      </w:tr>
      <w:tr w:rsidR="00BA2900" w:rsidRPr="00BA2900" w:rsidTr="00BA2900">
        <w:trPr>
          <w:trHeight w:val="288"/>
        </w:trPr>
        <w:tc>
          <w:tcPr>
            <w:tcW w:w="400" w:type="dxa"/>
            <w:tcBorders>
              <w:top w:val="single" w:sz="4" w:space="0" w:color="FFFFFF"/>
              <w:left w:val="nil"/>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16</w:t>
            </w:r>
          </w:p>
        </w:tc>
        <w:tc>
          <w:tcPr>
            <w:tcW w:w="17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15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c>
          <w:tcPr>
            <w:tcW w:w="110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960" w:type="dxa"/>
            <w:tcBorders>
              <w:top w:val="single" w:sz="4" w:space="0" w:color="FFFFFF"/>
              <w:left w:val="single" w:sz="4" w:space="0" w:color="FFFFFF"/>
              <w:bottom w:val="nil"/>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r>
    </w:tbl>
    <w:p w:rsidR="00DF0ADC" w:rsidRDefault="00DF0ADC" w:rsidP="00DF0ADC">
      <w:pPr>
        <w:rPr>
          <w:lang w:val="nl-NL"/>
        </w:rPr>
      </w:pPr>
    </w:p>
    <w:p w:rsidR="00DF0ADC" w:rsidRDefault="00DF0ADC" w:rsidP="00DF0ADC">
      <w:pPr>
        <w:rPr>
          <w:lang w:val="nl-NL"/>
        </w:rPr>
      </w:pPr>
    </w:p>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E019AF" w:rsidRDefault="00CC053F" w:rsidP="00E019AF">
      <w:pPr>
        <w:rPr>
          <w:lang w:val="nl-NL"/>
        </w:rPr>
      </w:pPr>
      <w:r>
        <w:rPr>
          <w:lang w:val="nl-NL"/>
        </w:rPr>
        <w:t xml:space="preserve">Van de meetresultaten zijn alle waardes vergeleken en is het totale verschil tussen de facial parameters van de methode en die van de default implementatie uitgerekend. Ook is het aantal verschillen in de waardes en het grootste verschil genoteerd. </w:t>
      </w:r>
    </w:p>
    <w:p w:rsidR="00E019AF" w:rsidRPr="00E019AF" w:rsidRDefault="00E019AF" w:rsidP="00E019AF">
      <w:pPr>
        <w:rPr>
          <w:i/>
          <w:lang w:val="nl-NL"/>
        </w:rPr>
      </w:pPr>
      <w:r w:rsidRPr="00E019AF">
        <w:rPr>
          <w:i/>
          <w:lang w:val="nl-NL"/>
        </w:rPr>
        <w:t>Tabel 1</w:t>
      </w:r>
    </w:p>
    <w:tbl>
      <w:tblPr>
        <w:tblpPr w:leftFromText="141" w:rightFromText="141" w:vertAnchor="text" w:horzAnchor="margin" w:tblpY="-1"/>
        <w:tblW w:w="9975" w:type="dxa"/>
        <w:tblCellMar>
          <w:left w:w="70" w:type="dxa"/>
          <w:right w:w="70" w:type="dxa"/>
        </w:tblCellMar>
        <w:tblLook w:val="04A0" w:firstRow="1" w:lastRow="0" w:firstColumn="1" w:lastColumn="0" w:noHBand="0" w:noVBand="1"/>
      </w:tblPr>
      <w:tblGrid>
        <w:gridCol w:w="1624"/>
        <w:gridCol w:w="3100"/>
        <w:gridCol w:w="3395"/>
        <w:gridCol w:w="1856"/>
      </w:tblGrid>
      <w:tr w:rsidR="00E019AF" w:rsidRPr="00584552" w:rsidTr="00E019AF">
        <w:trPr>
          <w:trHeight w:val="338"/>
        </w:trPr>
        <w:tc>
          <w:tcPr>
            <w:tcW w:w="1624" w:type="dxa"/>
            <w:tcBorders>
              <w:top w:val="nil"/>
              <w:left w:val="nil"/>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methode:</w:t>
            </w:r>
          </w:p>
        </w:tc>
        <w:tc>
          <w:tcPr>
            <w:tcW w:w="3100"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totaal verschil facial parameters</w:t>
            </w:r>
          </w:p>
        </w:tc>
        <w:tc>
          <w:tcPr>
            <w:tcW w:w="3395"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grootste verschil facial parameters</w:t>
            </w:r>
          </w:p>
        </w:tc>
        <w:tc>
          <w:tcPr>
            <w:tcW w:w="1856" w:type="dxa"/>
            <w:tcBorders>
              <w:top w:val="nil"/>
              <w:left w:val="single" w:sz="4" w:space="0" w:color="FFFFFF"/>
              <w:bottom w:val="single" w:sz="12" w:space="0" w:color="FFFFFF"/>
              <w:right w:val="nil"/>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 xml:space="preserve">aantal verschillen </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Average</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Luminosity</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lightness</w:t>
            </w:r>
            <w:proofErr w:type="spellEnd"/>
          </w:p>
        </w:tc>
        <w:tc>
          <w:tcPr>
            <w:tcW w:w="3100"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1,8584478</w:t>
            </w:r>
          </w:p>
        </w:tc>
        <w:tc>
          <w:tcPr>
            <w:tcW w:w="3395"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0,8523268</w:t>
            </w:r>
          </w:p>
        </w:tc>
        <w:tc>
          <w:tcPr>
            <w:tcW w:w="1856" w:type="dxa"/>
            <w:tcBorders>
              <w:top w:val="single" w:sz="4" w:space="0" w:color="FFFFFF"/>
              <w:left w:val="single" w:sz="4" w:space="0" w:color="FFFFFF"/>
              <w:bottom w:val="nil"/>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12</w:t>
            </w:r>
          </w:p>
        </w:tc>
      </w:tr>
    </w:tbl>
    <w:p w:rsidR="00E019AF" w:rsidRPr="00E019AF" w:rsidRDefault="00E019AF"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CC053F" w:rsidRPr="00DE73A8" w:rsidRDefault="00CC053F" w:rsidP="00DE73A8">
      <w:pPr>
        <w:rPr>
          <w:lang w:val="nl-NL"/>
        </w:rPr>
      </w:pPr>
      <w:r>
        <w:rPr>
          <w:lang w:val="nl-NL"/>
        </w:rPr>
        <w:t xml:space="preserve">Uit deze gegevens kan worden geconcludeerd dat zowel de </w:t>
      </w:r>
      <w:proofErr w:type="spellStart"/>
      <w:r>
        <w:rPr>
          <w:lang w:val="nl-NL"/>
        </w:rPr>
        <w:t>Average</w:t>
      </w:r>
      <w:proofErr w:type="spellEnd"/>
      <w:r>
        <w:rPr>
          <w:lang w:val="nl-NL"/>
        </w:rPr>
        <w:t xml:space="preserve"> methode als de </w:t>
      </w:r>
      <w:proofErr w:type="spellStart"/>
      <w:r>
        <w:rPr>
          <w:lang w:val="nl-NL"/>
        </w:rPr>
        <w:t>Luminosity</w:t>
      </w:r>
      <w:proofErr w:type="spellEnd"/>
      <w:r>
        <w:rPr>
          <w:lang w:val="nl-NL"/>
        </w:rPr>
        <w:t xml:space="preserve"> methode geschikt is voor dit project. De </w:t>
      </w:r>
      <w:proofErr w:type="spellStart"/>
      <w:r>
        <w:rPr>
          <w:lang w:val="nl-NL"/>
        </w:rPr>
        <w:t>lightness</w:t>
      </w:r>
      <w:proofErr w:type="spellEnd"/>
      <w:r>
        <w:rPr>
          <w:lang w:val="nl-NL"/>
        </w:rPr>
        <w:t xml:space="preserve"> methode heeft </w:t>
      </w:r>
      <w:r w:rsidR="00DF0ADC">
        <w:rPr>
          <w:lang w:val="nl-NL"/>
        </w:rPr>
        <w:t>te veel</w:t>
      </w:r>
      <w:r>
        <w:rPr>
          <w:lang w:val="nl-NL"/>
        </w:rPr>
        <w:t xml:space="preserve"> verschillen ten opzichte van de default implementatie. </w:t>
      </w:r>
      <w:r w:rsidR="009A0374">
        <w:rPr>
          <w:lang w:val="nl-NL"/>
        </w:rPr>
        <w:t>De overgebleven methoden zullen nu vergeleken worden op het gebied van snelheid, en op basis hiervan kan de keuze worden gemaakt wat de beste methode is om te gebruiken voor computer vision.</w:t>
      </w:r>
      <w:bookmarkStart w:id="0" w:name="_GoBack"/>
      <w:bookmarkEnd w:id="0"/>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 xml:space="preserve">Verder is het onderzoek goed verlopen. In dit onderzoek zeggen de meet resultaten niet heel veel, maar het is wel de beste manier om dit te testen. </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493483"/>
    <w:rsid w:val="00584552"/>
    <w:rsid w:val="009A0374"/>
    <w:rsid w:val="009B4AA9"/>
    <w:rsid w:val="00BA2900"/>
    <w:rsid w:val="00CA74BE"/>
    <w:rsid w:val="00CC053F"/>
    <w:rsid w:val="00D210D6"/>
    <w:rsid w:val="00DE73A8"/>
    <w:rsid w:val="00DF0ADC"/>
    <w:rsid w:val="00E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5955"/>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3</cp:revision>
  <dcterms:created xsi:type="dcterms:W3CDTF">2019-03-25T15:38:00Z</dcterms:created>
  <dcterms:modified xsi:type="dcterms:W3CDTF">2019-03-26T12:37:00Z</dcterms:modified>
</cp:coreProperties>
</file>