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S1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Core Reservoir Microbiome (present in soils)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86"/>
        <w:gridCol w:w="3686"/>
        <w:gridCol w:w="1085"/>
        <w:gridCol w:w="1106"/>
        <w:gridCol w:w="1051"/>
        <w:gridCol w:w="1106"/>
        <w:gridCol w:w="1085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Soil.max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9.08e-05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7.95e-05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0.00095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Acidobacteria_Gp1_family_incertae_sedis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Gp1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1.29e-05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Moraxellaceae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Acinetobacter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1.89e-05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1.96e-05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3.92e-05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4.63e-05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0.000251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Finegoldia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6.6e-06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0.00389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Stenotrophomonas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1.47e-05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1.96e-05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6.6e-06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0.00256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1.14e-05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0.00258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2.36e-05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7.92e-05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9.12e-05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1.32e-05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Acidobacteria_Gp4_family_incertae_sedis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Gp4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0.000245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Rhodobacteraceae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Rhodobacter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9.26e-06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1.32e-05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1.47e-05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1.52e-05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0.0541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1.32e-05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6.6e-06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1.01e-05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0.00451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6.6e-06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Sediminibacterium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0.000317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2.53e-05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5.07e-06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8.12e-05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0.000937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1.32e-05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Cyclobacteriaceae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Algoriphagus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5.07e-06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0.000243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1.01e-05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3.04e-05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4.9e-06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6.6e-06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2.78e-05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6.6e-06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1.47e-05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1.32e-05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1.52e-05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Arthrobacter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0.000372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Planococcaceae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Lysinibacillus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0.00517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5.31e-06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0.000137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Janthinobacterium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0.00031</w:t>
            </w:r>
          </w:p>
        </w:tc>
      </w:tr>
      <w:tr>
        <w:trPr>
          <w:trHeight w:val="43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Bacillaceae_1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1.01e-05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Mucilaginibacter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0.00189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Duganella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0.000383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0.00201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0.00312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Enterobacteriaceae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Yersinia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1.98e-05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9.9e-05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Spartobacteria_family_incertae_sedis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Spartobacteria_genera_incertae_sedis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0.0379</w:t>
            </w: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Acidobacteria_Gp6_family_incertae_sedis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Gp6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Core Reservoir Microbiome (absent from soils)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96"/>
        <w:gridCol w:w="1785"/>
        <w:gridCol w:w="1085"/>
        <w:gridCol w:w="1106"/>
        <w:gridCol w:w="1051"/>
        <w:gridCol w:w="1106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RNA.max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Polynucleobacter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8.33e-05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0.0309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0.0204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9.26e-06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Rubrobacteraceae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Rubrobacter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0.00149</w:t>
            </w:r>
          </w:p>
        </w:tc>
      </w:tr>
      <w:tr>
        <w:trPr>
          <w:trHeight w:val="39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nawis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2018-07-03T13:56:10Z</dcterms:modified>
  <cp:category/>
</cp:coreProperties>
</file>