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1900" w:h="16840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Increasing away from stream inlet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pval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8232.441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-16.479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8347.728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-16.395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Cyclobacteriaceae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Algoriphagus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6329.603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-12.252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5628.885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-11.967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4543.005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-10.093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Microbacteriaceae_unclassified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2800.559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-5.383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Spartobacteria_unclassified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2156.510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-4.499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2958.285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-4.452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Rhodospirillales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Acetobacteraceae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Roseomonas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1692.109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-3.906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1627.906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-3.443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4416.590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-3.162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2393.910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-2.893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3068.707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0.535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Saprospiraceae_unclassified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428.457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-0.642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Chitinophagaceae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Sediminibacterium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113.879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820.517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Rhizobiales_unclassified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84.519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-0.116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Firmicutes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Clostridiales_Incertae_Sedis_XI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Finegoldia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26.832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Xanthomonadales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Xanthomonadaceae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Stenotrophomonas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11.612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Moraxellaceae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Acinetobacter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4.145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Decreasing away from stream inlet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Family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Genus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slope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pval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Methylococcales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Methylococcaceae_unclassified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121.885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1.927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162.423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Verrucomicrobia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Opitutae_unclassified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1508.452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0.569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-41.089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Cytophagaceae_unclassified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883.912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Alcaligenaceae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Alcaligenaceae_unclassified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1720.294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Bacteroidetes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Sphingobacteriaceae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Pedobacter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-12.238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0.052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-11.548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Actinomycetales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Micrococcaceae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Arthrobacter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-8.261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0.169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0.055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Oxalobacteraceae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Janthinobacterium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-6.711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Alphaproteobacteria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Sphingomonas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-13.624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-5.325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0.063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-5.764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Comamonas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46.055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0.396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Gammaproteobacteria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Pseudomonadaceae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Pseudomonas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-0.605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Burkholderia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Betaproteobacteria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Neisseriales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Neisseriaceae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Neisseriaceae_unclassified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Actinobacteria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Solirubrobacterales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Solirubrobacteraceae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Solirubrobacter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nawis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2019-01-28T16:45:31Z</dcterms:modified>
  <cp:category/>
</cp:coreProperties>
</file>