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8B" w:rsidRPr="00F0277B" w:rsidRDefault="00F0277B" w:rsidP="00492841">
      <w:pPr>
        <w:spacing w:after="0" w:line="240" w:lineRule="auto"/>
        <w:rPr>
          <w:lang w:val="es-CR"/>
        </w:rPr>
      </w:pPr>
      <w:r w:rsidRPr="00F0277B">
        <w:rPr>
          <w:lang w:val="es-CR"/>
        </w:rPr>
        <w:t>IE-0523 Circuitos Digitales II</w:t>
      </w:r>
    </w:p>
    <w:p w:rsidR="00F0277B" w:rsidRPr="00F0277B" w:rsidRDefault="00F0277B" w:rsidP="00492841">
      <w:pPr>
        <w:spacing w:after="0" w:line="240" w:lineRule="auto"/>
        <w:rPr>
          <w:lang w:val="es-CR"/>
        </w:rPr>
      </w:pPr>
      <w:r w:rsidRPr="00F0277B">
        <w:rPr>
          <w:lang w:val="es-CR"/>
        </w:rPr>
        <w:t>I Ciclo 2017</w:t>
      </w:r>
    </w:p>
    <w:p w:rsidR="00F0277B" w:rsidRDefault="00F0277B" w:rsidP="00492841">
      <w:pPr>
        <w:spacing w:after="0" w:line="240" w:lineRule="auto"/>
        <w:rPr>
          <w:lang w:val="es-CR"/>
        </w:rPr>
      </w:pPr>
      <w:r>
        <w:rPr>
          <w:lang w:val="es-CR"/>
        </w:rPr>
        <w:t xml:space="preserve">Profe. Enrique </w:t>
      </w:r>
      <w:proofErr w:type="spellStart"/>
      <w:r>
        <w:rPr>
          <w:lang w:val="es-CR"/>
        </w:rPr>
        <w:t>Coen</w:t>
      </w:r>
      <w:proofErr w:type="spellEnd"/>
    </w:p>
    <w:p w:rsidR="00F0277B" w:rsidRDefault="00F0277B" w:rsidP="00492841">
      <w:pPr>
        <w:spacing w:after="0" w:line="240" w:lineRule="auto"/>
        <w:rPr>
          <w:lang w:val="es-CR"/>
        </w:rPr>
      </w:pPr>
      <w:r>
        <w:rPr>
          <w:lang w:val="es-CR"/>
        </w:rPr>
        <w:t xml:space="preserve">Lennon Núñez </w:t>
      </w:r>
      <w:proofErr w:type="spellStart"/>
      <w:r>
        <w:rPr>
          <w:lang w:val="es-CR"/>
        </w:rPr>
        <w:t>Meoño</w:t>
      </w:r>
      <w:proofErr w:type="spellEnd"/>
      <w:r>
        <w:rPr>
          <w:lang w:val="es-CR"/>
        </w:rPr>
        <w:t>, B34943</w:t>
      </w:r>
    </w:p>
    <w:p w:rsidR="00F0277B" w:rsidRDefault="00F0277B" w:rsidP="00492841">
      <w:pPr>
        <w:spacing w:after="0" w:line="240" w:lineRule="auto"/>
        <w:rPr>
          <w:lang w:val="es-CR"/>
        </w:rPr>
      </w:pPr>
      <w:r>
        <w:rPr>
          <w:lang w:val="es-CR"/>
        </w:rPr>
        <w:t>Tarea #1</w:t>
      </w:r>
    </w:p>
    <w:p w:rsidR="00F0277B" w:rsidRDefault="00F0277B">
      <w:pPr>
        <w:rPr>
          <w:lang w:val="es-CR"/>
        </w:rPr>
      </w:pPr>
    </w:p>
    <w:p w:rsidR="00F0277B" w:rsidRPr="00492841" w:rsidRDefault="00492841">
      <w:pPr>
        <w:rPr>
          <w:b/>
          <w:sz w:val="32"/>
          <w:lang w:val="es-CR"/>
        </w:rPr>
      </w:pPr>
      <w:r w:rsidRPr="00492841">
        <w:rPr>
          <w:b/>
          <w:sz w:val="32"/>
          <w:lang w:val="es-CR"/>
        </w:rPr>
        <w:t>Contabilización</w:t>
      </w:r>
      <w:r w:rsidR="00F0277B" w:rsidRPr="00492841">
        <w:rPr>
          <w:b/>
          <w:sz w:val="32"/>
          <w:lang w:val="es-CR"/>
        </w:rPr>
        <w:t xml:space="preserve"> del Tiempo</w:t>
      </w:r>
    </w:p>
    <w:p w:rsidR="00F0277B" w:rsidRDefault="00F0277B" w:rsidP="00492841">
      <w:pPr>
        <w:spacing w:after="0"/>
        <w:rPr>
          <w:lang w:val="es-CR"/>
        </w:rPr>
      </w:pPr>
      <w:r>
        <w:rPr>
          <w:lang w:val="es-CR"/>
        </w:rPr>
        <w:t>Buscar información</w:t>
      </w:r>
      <w:r w:rsidR="0021196E">
        <w:rPr>
          <w:lang w:val="es-CR"/>
        </w:rPr>
        <w:t xml:space="preserve">  2</w:t>
      </w:r>
      <w:r w:rsidR="00A61E17">
        <w:rPr>
          <w:lang w:val="es-CR"/>
        </w:rPr>
        <w:t>0 min</w:t>
      </w:r>
    </w:p>
    <w:p w:rsidR="00F0277B" w:rsidRDefault="00F0277B" w:rsidP="00492841">
      <w:pPr>
        <w:spacing w:after="0"/>
        <w:rPr>
          <w:lang w:val="es-CR"/>
        </w:rPr>
      </w:pPr>
      <w:r>
        <w:rPr>
          <w:lang w:val="es-CR"/>
        </w:rPr>
        <w:t>Estudiar información</w:t>
      </w:r>
      <w:r w:rsidR="0021196E">
        <w:rPr>
          <w:lang w:val="es-CR"/>
        </w:rPr>
        <w:t xml:space="preserve"> 2</w:t>
      </w:r>
      <w:r w:rsidR="00A61E17">
        <w:rPr>
          <w:lang w:val="es-CR"/>
        </w:rPr>
        <w:t>0 min (“</w:t>
      </w:r>
      <w:proofErr w:type="spellStart"/>
      <w:r w:rsidR="00A61E17">
        <w:rPr>
          <w:lang w:val="es-CR"/>
        </w:rPr>
        <w:t>on</w:t>
      </w:r>
      <w:proofErr w:type="spellEnd"/>
      <w:r w:rsidR="00A61E17">
        <w:rPr>
          <w:lang w:val="es-CR"/>
        </w:rPr>
        <w:t xml:space="preserve"> </w:t>
      </w:r>
      <w:proofErr w:type="spellStart"/>
      <w:r w:rsidR="00A61E17">
        <w:rPr>
          <w:lang w:val="es-CR"/>
        </w:rPr>
        <w:t>the</w:t>
      </w:r>
      <w:proofErr w:type="spellEnd"/>
      <w:r w:rsidR="00A61E17">
        <w:rPr>
          <w:lang w:val="es-CR"/>
        </w:rPr>
        <w:t xml:space="preserve"> </w:t>
      </w:r>
      <w:proofErr w:type="spellStart"/>
      <w:r w:rsidR="00A61E17">
        <w:rPr>
          <w:lang w:val="es-CR"/>
        </w:rPr>
        <w:t>go</w:t>
      </w:r>
      <w:proofErr w:type="spellEnd"/>
      <w:r w:rsidR="00A61E17">
        <w:rPr>
          <w:lang w:val="es-CR"/>
        </w:rPr>
        <w:t>”)</w:t>
      </w:r>
    </w:p>
    <w:p w:rsidR="00F0277B" w:rsidRDefault="00F0277B" w:rsidP="00492841">
      <w:pPr>
        <w:spacing w:after="0"/>
        <w:rPr>
          <w:lang w:val="es-CR"/>
        </w:rPr>
      </w:pPr>
      <w:r>
        <w:rPr>
          <w:lang w:val="es-CR"/>
        </w:rPr>
        <w:t>Ejecución</w:t>
      </w:r>
      <w:r w:rsidR="000259A7">
        <w:rPr>
          <w:lang w:val="es-CR"/>
        </w:rPr>
        <w:t xml:space="preserve"> 2 h 3</w:t>
      </w:r>
      <w:r w:rsidR="00A61E17">
        <w:rPr>
          <w:lang w:val="es-CR"/>
        </w:rPr>
        <w:t>0 min</w:t>
      </w:r>
    </w:p>
    <w:p w:rsidR="00F0277B" w:rsidRDefault="00F0277B" w:rsidP="00492841">
      <w:pPr>
        <w:spacing w:after="0"/>
        <w:rPr>
          <w:lang w:val="es-CR"/>
        </w:rPr>
      </w:pPr>
      <w:r>
        <w:rPr>
          <w:lang w:val="es-CR"/>
        </w:rPr>
        <w:tab/>
        <w:t>Descarga e instalación de las herramientas</w:t>
      </w:r>
      <w:r w:rsidR="00A61E17">
        <w:rPr>
          <w:lang w:val="es-CR"/>
        </w:rPr>
        <w:t xml:space="preserve"> 30 min</w:t>
      </w:r>
    </w:p>
    <w:p w:rsidR="00A61E17" w:rsidRDefault="00A61E17" w:rsidP="00492841">
      <w:pPr>
        <w:spacing w:after="0"/>
        <w:rPr>
          <w:lang w:val="es-CR"/>
        </w:rPr>
      </w:pPr>
      <w:r>
        <w:rPr>
          <w:lang w:val="es-CR"/>
        </w:rPr>
        <w:tab/>
        <w:t>Solucionar problemas para poder usar las herramientas</w:t>
      </w:r>
      <w:r w:rsidR="000259A7">
        <w:rPr>
          <w:lang w:val="es-CR"/>
        </w:rPr>
        <w:t xml:space="preserve"> 1h 20</w:t>
      </w:r>
      <w:r>
        <w:rPr>
          <w:lang w:val="es-CR"/>
        </w:rPr>
        <w:t xml:space="preserve"> min</w:t>
      </w:r>
    </w:p>
    <w:p w:rsidR="00A61E17" w:rsidRDefault="00A61E17" w:rsidP="00492841">
      <w:pPr>
        <w:spacing w:after="0"/>
        <w:rPr>
          <w:lang w:val="es-CR"/>
        </w:rPr>
      </w:pPr>
      <w:r>
        <w:rPr>
          <w:lang w:val="es-CR"/>
        </w:rPr>
        <w:tab/>
        <w:t>Leer documentación para realizar los ejemplos rápidos 30 min</w:t>
      </w:r>
    </w:p>
    <w:p w:rsidR="00A61E17" w:rsidRDefault="00A61E17" w:rsidP="00492841">
      <w:pPr>
        <w:spacing w:after="0"/>
        <w:rPr>
          <w:lang w:val="es-CR"/>
        </w:rPr>
      </w:pPr>
      <w:r>
        <w:rPr>
          <w:lang w:val="es-CR"/>
        </w:rPr>
        <w:tab/>
        <w:t>Tomar capturas de pantalla 10 min</w:t>
      </w:r>
    </w:p>
    <w:p w:rsidR="00F0277B" w:rsidRDefault="00492841" w:rsidP="00492841">
      <w:pPr>
        <w:spacing w:after="0"/>
        <w:rPr>
          <w:lang w:val="es-CR"/>
        </w:rPr>
      </w:pPr>
      <w:r>
        <w:rPr>
          <w:lang w:val="es-CR"/>
        </w:rPr>
        <w:t>Confección del Reporte</w:t>
      </w:r>
      <w:r w:rsidR="0021196E">
        <w:rPr>
          <w:lang w:val="es-CR"/>
        </w:rPr>
        <w:t xml:space="preserve"> y Presentación 3</w:t>
      </w:r>
      <w:r w:rsidR="00A61E17">
        <w:rPr>
          <w:lang w:val="es-CR"/>
        </w:rPr>
        <w:t>0 min</w:t>
      </w:r>
      <w:r w:rsidR="0021196E">
        <w:rPr>
          <w:lang w:val="es-CR"/>
        </w:rPr>
        <w:t xml:space="preserve"> (“</w:t>
      </w:r>
      <w:proofErr w:type="spellStart"/>
      <w:r w:rsidR="0021196E">
        <w:rPr>
          <w:lang w:val="es-CR"/>
        </w:rPr>
        <w:t>on</w:t>
      </w:r>
      <w:proofErr w:type="spellEnd"/>
      <w:r w:rsidR="0021196E">
        <w:rPr>
          <w:lang w:val="es-CR"/>
        </w:rPr>
        <w:t xml:space="preserve"> </w:t>
      </w:r>
      <w:proofErr w:type="spellStart"/>
      <w:r w:rsidR="0021196E">
        <w:rPr>
          <w:lang w:val="es-CR"/>
        </w:rPr>
        <w:t>the</w:t>
      </w:r>
      <w:proofErr w:type="spellEnd"/>
      <w:r w:rsidR="0021196E">
        <w:rPr>
          <w:lang w:val="es-CR"/>
        </w:rPr>
        <w:t xml:space="preserve"> </w:t>
      </w:r>
      <w:proofErr w:type="spellStart"/>
      <w:r w:rsidR="0021196E">
        <w:rPr>
          <w:lang w:val="es-CR"/>
        </w:rPr>
        <w:t>go</w:t>
      </w:r>
      <w:proofErr w:type="spellEnd"/>
      <w:r w:rsidR="0021196E">
        <w:rPr>
          <w:lang w:val="es-CR"/>
        </w:rPr>
        <w:t>”)</w:t>
      </w:r>
    </w:p>
    <w:p w:rsidR="00492841" w:rsidRDefault="00492841" w:rsidP="00492841">
      <w:pPr>
        <w:spacing w:after="0"/>
        <w:rPr>
          <w:lang w:val="es-CR"/>
        </w:rPr>
      </w:pPr>
    </w:p>
    <w:p w:rsidR="00F0277B" w:rsidRPr="00492841" w:rsidRDefault="00F0277B">
      <w:pPr>
        <w:rPr>
          <w:b/>
          <w:sz w:val="32"/>
          <w:lang w:val="es-CR"/>
        </w:rPr>
      </w:pPr>
      <w:r w:rsidRPr="00492841">
        <w:rPr>
          <w:b/>
          <w:sz w:val="32"/>
          <w:lang w:val="es-CR"/>
        </w:rPr>
        <w:t>Descripción de las herramientas</w:t>
      </w:r>
    </w:p>
    <w:p w:rsidR="00F0277B" w:rsidRPr="00492841" w:rsidRDefault="00F0277B">
      <w:pPr>
        <w:rPr>
          <w:sz w:val="28"/>
          <w:szCs w:val="28"/>
          <w:lang w:val="es-CR"/>
        </w:rPr>
      </w:pPr>
      <w:proofErr w:type="spellStart"/>
      <w:r w:rsidRPr="00492841">
        <w:rPr>
          <w:sz w:val="28"/>
          <w:szCs w:val="28"/>
          <w:lang w:val="es-CR"/>
        </w:rPr>
        <w:t>Logic</w:t>
      </w:r>
      <w:proofErr w:type="spellEnd"/>
      <w:r w:rsidRPr="00492841">
        <w:rPr>
          <w:sz w:val="28"/>
          <w:szCs w:val="28"/>
          <w:lang w:val="es-CR"/>
        </w:rPr>
        <w:t xml:space="preserve"> Friday</w:t>
      </w:r>
    </w:p>
    <w:p w:rsidR="00F0277B" w:rsidRDefault="00F0277B">
      <w:pPr>
        <w:rPr>
          <w:lang w:val="es-CR"/>
        </w:rPr>
      </w:pPr>
      <w:r>
        <w:rPr>
          <w:lang w:val="es-CR"/>
        </w:rPr>
        <w:t>Es una herramienta con la cual se puede trabajar en diseños de circuitos con lógica digital basada en paquetes IC. Los usuarios meta son estudiantes, entusiastas e ingenieros que trabajan con estos modelos de circuitos. Dentro de las funciones específicas de la herramienta se puede ingresar la lógica digital como tabla de verdad, ecuación o diagrama de compuertas lógicas, sobre los cuales se trabaja el diseño de la aplicación buscando minimizar el número de compuertas, comparar funciones lógicas</w:t>
      </w:r>
      <w:r w:rsidR="00492841">
        <w:rPr>
          <w:lang w:val="es-CR"/>
        </w:rPr>
        <w:t xml:space="preserve">, entre otros. </w:t>
      </w:r>
      <w:r>
        <w:rPr>
          <w:lang w:val="es-CR"/>
        </w:rPr>
        <w:t xml:space="preserve"> </w:t>
      </w:r>
    </w:p>
    <w:p w:rsidR="00492841" w:rsidRDefault="00492841">
      <w:pPr>
        <w:rPr>
          <w:lang w:val="es-CR"/>
        </w:rPr>
      </w:pPr>
      <w:r>
        <w:rPr>
          <w:lang w:val="es-CR"/>
        </w:rPr>
        <w:t>Al abrir, la herramienta despliega una pantalla como la siguiente:</w:t>
      </w:r>
    </w:p>
    <w:p w:rsidR="00492841" w:rsidRDefault="00492841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CD6189" wp14:editId="55236DE7">
            <wp:simplePos x="0" y="0"/>
            <wp:positionH relativeFrom="column">
              <wp:posOffset>937260</wp:posOffset>
            </wp:positionH>
            <wp:positionV relativeFrom="paragraph">
              <wp:posOffset>141605</wp:posOffset>
            </wp:positionV>
            <wp:extent cx="3966210" cy="2989580"/>
            <wp:effectExtent l="0" t="0" r="0" b="1270"/>
            <wp:wrapSquare wrapText="bothSides"/>
            <wp:docPr id="1" name="Picture 1" descr="K:\Log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i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492841" w:rsidRDefault="00492841">
      <w:pPr>
        <w:rPr>
          <w:lang w:val="es-CR"/>
        </w:rPr>
      </w:pPr>
      <w:r>
        <w:rPr>
          <w:lang w:val="es-CR"/>
        </w:rPr>
        <w:t xml:space="preserve">Esta pantalla será el ambiente de trabajo. Al seleccionar la opción </w:t>
      </w:r>
      <w:r w:rsidR="00320EFE">
        <w:rPr>
          <w:lang w:val="es-CR"/>
        </w:rPr>
        <w:t>“New”</w:t>
      </w:r>
      <w:r>
        <w:rPr>
          <w:lang w:val="es-CR"/>
        </w:rPr>
        <w:t xml:space="preserve">, se puede crear una nueva función lógica ya sea como Tabla de Verdad, Ecuación Lógica o Diagrama de Compuertas. </w:t>
      </w:r>
      <w:r w:rsidR="00320EFE">
        <w:rPr>
          <w:lang w:val="es-CR"/>
        </w:rPr>
        <w:t xml:space="preserve">Al iniciar con ecuación lógica, se generará automáticamente la tabla de verdad, y </w:t>
      </w:r>
      <w:proofErr w:type="spellStart"/>
      <w:r w:rsidR="00320EFE">
        <w:rPr>
          <w:lang w:val="es-CR"/>
        </w:rPr>
        <w:t>visceversa</w:t>
      </w:r>
      <w:proofErr w:type="spellEnd"/>
      <w:r w:rsidR="00320EFE">
        <w:rPr>
          <w:lang w:val="es-CR"/>
        </w:rPr>
        <w:t>. Para este ejemplo se inició con la Ecuación Lógica: ABC+</w:t>
      </w:r>
      <w:r>
        <w:rPr>
          <w:lang w:val="es-CR"/>
        </w:rPr>
        <w:t>A’B</w:t>
      </w:r>
      <w:r w:rsidR="00320EFE">
        <w:rPr>
          <w:lang w:val="es-CR"/>
        </w:rPr>
        <w:t>’</w:t>
      </w:r>
      <w:r>
        <w:rPr>
          <w:lang w:val="es-CR"/>
        </w:rPr>
        <w:t>+AC</w:t>
      </w:r>
      <w:r w:rsidR="00320EFE">
        <w:rPr>
          <w:lang w:val="es-CR"/>
        </w:rPr>
        <w:t>’</w:t>
      </w:r>
      <w:r>
        <w:rPr>
          <w:lang w:val="es-CR"/>
        </w:rPr>
        <w:t>, creada de manera arbitraria.  En este punto surgen dos aclaraciones importantes para ingresar la ecuación, primero, esta debe terminar con un “;”, de lo contrario la rechaza y muestra una ventana con el aviso, segundo, para definir que es una función se debe iniciar con “F =” seguido de la función, de lo contrario también indica que hay un error. Al presionar ENTER en el teclado se generará la función lógica como tabla y diagrama</w:t>
      </w:r>
      <w:r w:rsidR="00320EFE">
        <w:rPr>
          <w:lang w:val="es-CR"/>
        </w:rPr>
        <w:t>.</w:t>
      </w:r>
    </w:p>
    <w:p w:rsidR="00492841" w:rsidRDefault="00492841" w:rsidP="00492841">
      <w:pPr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2612571" cy="1659052"/>
            <wp:effectExtent l="0" t="0" r="0" b="0"/>
            <wp:docPr id="2" name="Picture 2" descr="K:\Log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Logi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0" cy="16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41" w:rsidRDefault="00492841" w:rsidP="00492841">
      <w:pPr>
        <w:rPr>
          <w:lang w:val="es-CR"/>
        </w:rPr>
      </w:pPr>
    </w:p>
    <w:p w:rsidR="00492841" w:rsidRDefault="00320EFE">
      <w:pPr>
        <w:rPr>
          <w:lang w:val="es-CR"/>
        </w:rPr>
      </w:pPr>
      <w:r>
        <w:rPr>
          <w:lang w:val="es-CR"/>
        </w:rPr>
        <w:t>Cada vez que se ingrese una nueva función con NEW se agregarán a la lista de funciones. Para generar el diagrama de compuertas se debe Mapear la función a compuertas con la opción “</w:t>
      </w:r>
      <w:proofErr w:type="spellStart"/>
      <w:r>
        <w:rPr>
          <w:lang w:val="es-CR"/>
        </w:rPr>
        <w:t>Map</w:t>
      </w:r>
      <w:proofErr w:type="spellEnd"/>
      <w:r>
        <w:rPr>
          <w:lang w:val="es-CR"/>
        </w:rPr>
        <w:t xml:space="preserve"> to Gates…”, con la función a mapear previamente seleccionada. La herramienta sugerirá compuertas para generar la función y si se quiere generar de manera rápida o exacta.</w:t>
      </w:r>
    </w:p>
    <w:p w:rsidR="00320EFE" w:rsidRDefault="00320EFE" w:rsidP="00320EFE">
      <w:pPr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>
            <wp:extent cx="3848679" cy="2909455"/>
            <wp:effectExtent l="0" t="0" r="0" b="5715"/>
            <wp:docPr id="3" name="Picture 3" descr="K:\Log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Logi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29" cy="29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FE" w:rsidRDefault="00320EFE" w:rsidP="00320EFE">
      <w:pPr>
        <w:jc w:val="center"/>
        <w:rPr>
          <w:lang w:val="es-CR"/>
        </w:rPr>
      </w:pPr>
    </w:p>
    <w:p w:rsidR="00320EFE" w:rsidRDefault="00320EFE" w:rsidP="00320EFE">
      <w:pPr>
        <w:rPr>
          <w:lang w:val="es-CR"/>
        </w:rPr>
      </w:pPr>
      <w:r>
        <w:rPr>
          <w:lang w:val="es-CR"/>
        </w:rPr>
        <w:t>Ya con algún diseño para trabajar se puede aprovechar el resto de funciones que ofrece la herramienta.</w:t>
      </w:r>
    </w:p>
    <w:p w:rsidR="00320EFE" w:rsidRDefault="00320EFE" w:rsidP="00320EFE">
      <w:pPr>
        <w:rPr>
          <w:lang w:val="es-CR"/>
        </w:rPr>
      </w:pPr>
    </w:p>
    <w:p w:rsidR="00320EFE" w:rsidRDefault="00320EFE" w:rsidP="00320EFE">
      <w:pPr>
        <w:rPr>
          <w:sz w:val="28"/>
          <w:szCs w:val="28"/>
          <w:lang w:val="es-CR"/>
        </w:rPr>
      </w:pPr>
      <w:proofErr w:type="spellStart"/>
      <w:r>
        <w:rPr>
          <w:sz w:val="28"/>
          <w:szCs w:val="28"/>
          <w:lang w:val="es-CR"/>
        </w:rPr>
        <w:t>Yosys</w:t>
      </w:r>
      <w:proofErr w:type="spellEnd"/>
    </w:p>
    <w:p w:rsidR="00320EFE" w:rsidRDefault="00540B8A" w:rsidP="00320EFE">
      <w:pPr>
        <w:rPr>
          <w:lang w:val="es-CR"/>
        </w:rPr>
      </w:pPr>
      <w:r>
        <w:rPr>
          <w:lang w:val="es-CR"/>
        </w:rPr>
        <w:t xml:space="preserve">Es una estructura de trabajo para la síntesis de </w:t>
      </w:r>
      <w:proofErr w:type="spellStart"/>
      <w:r>
        <w:rPr>
          <w:lang w:val="es-CR"/>
        </w:rPr>
        <w:t>Verilog</w:t>
      </w:r>
      <w:proofErr w:type="spellEnd"/>
      <w:r>
        <w:rPr>
          <w:lang w:val="es-CR"/>
        </w:rPr>
        <w:t xml:space="preserve"> RTL, ofreciendo un set básico de algoritmos de síntesis para </w:t>
      </w:r>
      <w:r w:rsidR="0036699B">
        <w:rPr>
          <w:lang w:val="es-CR"/>
        </w:rPr>
        <w:t>varias</w:t>
      </w:r>
      <w:r>
        <w:rPr>
          <w:lang w:val="es-CR"/>
        </w:rPr>
        <w:t xml:space="preserve"> áreas de aplicación. </w:t>
      </w:r>
      <w:proofErr w:type="spellStart"/>
      <w:r w:rsidR="0036699B">
        <w:rPr>
          <w:lang w:val="es-CR"/>
        </w:rPr>
        <w:t>Yosys</w:t>
      </w:r>
      <w:proofErr w:type="spellEnd"/>
      <w:r w:rsidR="0036699B">
        <w:rPr>
          <w:lang w:val="es-CR"/>
        </w:rPr>
        <w:t xml:space="preserve"> es controlado utilizando scripts de síntesis. Para realizar la síntesis es necesario tener de previo un documento en </w:t>
      </w:r>
      <w:proofErr w:type="spellStart"/>
      <w:r w:rsidR="0036699B">
        <w:rPr>
          <w:lang w:val="es-CR"/>
        </w:rPr>
        <w:t>Verilog</w:t>
      </w:r>
      <w:proofErr w:type="spellEnd"/>
      <w:r w:rsidR="0036699B">
        <w:rPr>
          <w:lang w:val="es-CR"/>
        </w:rPr>
        <w:t xml:space="preserve"> para sintetizar.</w:t>
      </w:r>
    </w:p>
    <w:p w:rsidR="0036699B" w:rsidRDefault="0036699B" w:rsidP="00320EFE">
      <w:pPr>
        <w:rPr>
          <w:lang w:val="es-CR"/>
        </w:rPr>
      </w:pPr>
      <w:r>
        <w:rPr>
          <w:lang w:val="es-CR"/>
        </w:rPr>
        <w:t xml:space="preserve">Al ejecutar </w:t>
      </w:r>
      <w:proofErr w:type="spellStart"/>
      <w:r>
        <w:rPr>
          <w:lang w:val="es-CR"/>
        </w:rPr>
        <w:t>Yosys</w:t>
      </w:r>
      <w:proofErr w:type="spellEnd"/>
      <w:r>
        <w:rPr>
          <w:lang w:val="es-CR"/>
        </w:rPr>
        <w:t xml:space="preserve"> se abrirá una ventana como la siguiente, para interactuar con los comandos específicos de </w:t>
      </w:r>
      <w:proofErr w:type="spellStart"/>
      <w:r>
        <w:rPr>
          <w:lang w:val="es-CR"/>
        </w:rPr>
        <w:t>Yosys</w:t>
      </w:r>
      <w:proofErr w:type="spellEnd"/>
      <w:r>
        <w:rPr>
          <w:lang w:val="es-CR"/>
        </w:rPr>
        <w:t>.</w:t>
      </w:r>
    </w:p>
    <w:p w:rsidR="0036699B" w:rsidRDefault="0036699B" w:rsidP="0036699B">
      <w:pPr>
        <w:jc w:val="center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78B93F1" wp14:editId="50B762BC">
            <wp:extent cx="5094514" cy="4075720"/>
            <wp:effectExtent l="0" t="0" r="0" b="1270"/>
            <wp:docPr id="4" name="Picture 4" descr="K:\Yos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Yosy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78" cy="407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9B" w:rsidRPr="00320EFE" w:rsidRDefault="0036699B" w:rsidP="00320EFE">
      <w:pPr>
        <w:rPr>
          <w:lang w:val="es-CR"/>
        </w:rPr>
      </w:pPr>
      <w:r>
        <w:rPr>
          <w:lang w:val="es-CR"/>
        </w:rPr>
        <w:t>Por ejemplo, si se ingresa el comando “</w:t>
      </w:r>
      <w:proofErr w:type="spellStart"/>
      <w:r>
        <w:rPr>
          <w:lang w:val="es-CR"/>
        </w:rPr>
        <w:t>help</w:t>
      </w:r>
      <w:proofErr w:type="spellEnd"/>
      <w:r>
        <w:rPr>
          <w:lang w:val="es-CR"/>
        </w:rPr>
        <w:t>” se despliega en pantalla la lista de instrucciones.</w:t>
      </w:r>
      <w:r w:rsidR="00A46A27">
        <w:rPr>
          <w:lang w:val="es-CR"/>
        </w:rPr>
        <w:t xml:space="preserve"> Dentro de las funciones se encuentran las de leer un archivo en </w:t>
      </w:r>
      <w:proofErr w:type="spellStart"/>
      <w:r w:rsidR="00A46A27">
        <w:rPr>
          <w:lang w:val="es-CR"/>
        </w:rPr>
        <w:t>Verilog</w:t>
      </w:r>
      <w:proofErr w:type="spellEnd"/>
      <w:r w:rsidR="00A46A27">
        <w:rPr>
          <w:lang w:val="es-CR"/>
        </w:rPr>
        <w:t>, elaborar la jerarquía de diseño y escribir el diseño sintetizado.</w:t>
      </w:r>
    </w:p>
    <w:p w:rsidR="00320EFE" w:rsidRDefault="00320EFE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86192">
      <w:pPr>
        <w:rPr>
          <w:lang w:val="es-C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DCC687" wp14:editId="20B90296">
            <wp:simplePos x="0" y="0"/>
            <wp:positionH relativeFrom="column">
              <wp:posOffset>450215</wp:posOffset>
            </wp:positionH>
            <wp:positionV relativeFrom="paragraph">
              <wp:posOffset>-83185</wp:posOffset>
            </wp:positionV>
            <wp:extent cx="5097780" cy="6127115"/>
            <wp:effectExtent l="0" t="0" r="7620" b="6985"/>
            <wp:wrapSquare wrapText="bothSides"/>
            <wp:docPr id="5" name="Picture 5" descr="K:\Yosy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Yosy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492841" w:rsidRDefault="00492841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6699B" w:rsidRDefault="0036699B">
      <w:pPr>
        <w:rPr>
          <w:lang w:val="es-CR"/>
        </w:rPr>
      </w:pPr>
    </w:p>
    <w:p w:rsidR="00386192" w:rsidRDefault="00386192">
      <w:pPr>
        <w:rPr>
          <w:lang w:val="es-CR"/>
        </w:rPr>
      </w:pPr>
      <w:r>
        <w:rPr>
          <w:lang w:val="es-CR"/>
        </w:rPr>
        <w:t>La página oficial sugiere un script modelo como base para síntesis sencillas.</w:t>
      </w:r>
    </w:p>
    <w:p w:rsidR="0036699B" w:rsidRDefault="00386192" w:rsidP="00386192">
      <w:pPr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2220686" cy="1539731"/>
            <wp:effectExtent l="0" t="0" r="8255" b="3810"/>
            <wp:docPr id="6" name="Picture 6" descr="K:\Yos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Yosy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60" cy="15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7E" w:rsidRDefault="007C487E" w:rsidP="00386192">
      <w:pPr>
        <w:rPr>
          <w:lang w:val="es-CR"/>
        </w:rPr>
      </w:pPr>
      <w:r>
        <w:rPr>
          <w:lang w:val="es-CR"/>
        </w:rPr>
        <w:lastRenderedPageBreak/>
        <w:t xml:space="preserve">Para realizar la prueba de síntesis de utilizó el código </w:t>
      </w:r>
      <w:proofErr w:type="spellStart"/>
      <w:r>
        <w:rPr>
          <w:lang w:val="es-CR"/>
        </w:rPr>
        <w:t>up_counter.v</w:t>
      </w:r>
      <w:proofErr w:type="spellEnd"/>
      <w:r>
        <w:rPr>
          <w:lang w:val="es-CR"/>
        </w:rPr>
        <w:t>, proporcionado por ASIC WORLD (</w:t>
      </w:r>
      <w:hyperlink r:id="rId13" w:history="1">
        <w:r w:rsidRPr="008F5BB0">
          <w:rPr>
            <w:rStyle w:val="Hyperlink"/>
            <w:lang w:val="es-CR"/>
          </w:rPr>
          <w:t>www.asic-world.com</w:t>
        </w:r>
      </w:hyperlink>
      <w:r>
        <w:rPr>
          <w:lang w:val="es-CR"/>
        </w:rPr>
        <w:t xml:space="preserve">). Para no hacer un script, cada línea se corrió en la terminal de </w:t>
      </w:r>
      <w:proofErr w:type="spellStart"/>
      <w:r>
        <w:rPr>
          <w:lang w:val="es-CR"/>
        </w:rPr>
        <w:t>Yosys</w:t>
      </w:r>
      <w:proofErr w:type="spellEnd"/>
      <w:r>
        <w:rPr>
          <w:lang w:val="es-CR"/>
        </w:rPr>
        <w:t xml:space="preserve"> paso a paso.</w:t>
      </w:r>
      <w:r w:rsidR="00E96F69">
        <w:rPr>
          <w:lang w:val="es-CR"/>
        </w:rPr>
        <w:t xml:space="preserve"> El siguiente es el resultado de pasar por “</w:t>
      </w:r>
      <w:proofErr w:type="spellStart"/>
      <w:r w:rsidR="00E96F69">
        <w:rPr>
          <w:lang w:val="es-CR"/>
        </w:rPr>
        <w:t>read_verilog</w:t>
      </w:r>
      <w:proofErr w:type="spellEnd"/>
      <w:r w:rsidR="00E96F69">
        <w:rPr>
          <w:lang w:val="es-CR"/>
        </w:rPr>
        <w:t xml:space="preserve"> </w:t>
      </w:r>
      <w:proofErr w:type="spellStart"/>
      <w:r w:rsidR="00E96F69">
        <w:rPr>
          <w:lang w:val="es-CR"/>
        </w:rPr>
        <w:t>path</w:t>
      </w:r>
      <w:proofErr w:type="spellEnd"/>
      <w:r w:rsidR="00E96F69">
        <w:rPr>
          <w:lang w:val="es-CR"/>
        </w:rPr>
        <w:t>\</w:t>
      </w:r>
      <w:proofErr w:type="spellStart"/>
      <w:r w:rsidR="00E96F69">
        <w:rPr>
          <w:lang w:val="es-CR"/>
        </w:rPr>
        <w:t>up_counter.v</w:t>
      </w:r>
      <w:proofErr w:type="spellEnd"/>
      <w:r w:rsidR="00E96F69">
        <w:rPr>
          <w:lang w:val="es-CR"/>
        </w:rPr>
        <w:t>” y “</w:t>
      </w:r>
      <w:proofErr w:type="spellStart"/>
      <w:r w:rsidR="00E96F69">
        <w:rPr>
          <w:lang w:val="es-CR"/>
        </w:rPr>
        <w:t>synth</w:t>
      </w:r>
      <w:proofErr w:type="spellEnd"/>
      <w:r w:rsidR="00E96F69">
        <w:rPr>
          <w:lang w:val="es-CR"/>
        </w:rPr>
        <w:t xml:space="preserve"> –top </w:t>
      </w:r>
      <w:proofErr w:type="spellStart"/>
      <w:r w:rsidR="00E96F69">
        <w:rPr>
          <w:lang w:val="es-CR"/>
        </w:rPr>
        <w:t>up_counter</w:t>
      </w:r>
      <w:proofErr w:type="spellEnd"/>
      <w:r w:rsidR="00E96F69">
        <w:rPr>
          <w:lang w:val="es-CR"/>
        </w:rPr>
        <w:t xml:space="preserve">”. Con esto se lee el diseño en </w:t>
      </w:r>
      <w:proofErr w:type="spellStart"/>
      <w:r w:rsidR="00E96F69">
        <w:rPr>
          <w:lang w:val="es-CR"/>
        </w:rPr>
        <w:t>verilog</w:t>
      </w:r>
      <w:proofErr w:type="spellEnd"/>
      <w:r w:rsidR="00E96F69">
        <w:rPr>
          <w:lang w:val="es-CR"/>
        </w:rPr>
        <w:t xml:space="preserve"> y se genera la síntesis del diseño.</w:t>
      </w:r>
    </w:p>
    <w:p w:rsidR="007C487E" w:rsidRDefault="00E96F69" w:rsidP="00386192">
      <w:pPr>
        <w:rPr>
          <w:lang w:val="es-CR"/>
        </w:rPr>
      </w:pPr>
      <w:r>
        <w:rPr>
          <w:noProof/>
        </w:rPr>
        <w:drawing>
          <wp:inline distT="0" distB="0" distL="0" distR="0">
            <wp:extent cx="5937885" cy="7136765"/>
            <wp:effectExtent l="0" t="0" r="5715" b="6985"/>
            <wp:docPr id="7" name="Picture 7" descr="K:\Yos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Yosi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2C" w:rsidRDefault="00E96F69" w:rsidP="00FA622C">
      <w:pPr>
        <w:jc w:val="center"/>
        <w:rPr>
          <w:lang w:val="es-CR"/>
        </w:rPr>
      </w:pPr>
      <w:r>
        <w:rPr>
          <w:lang w:val="es-CR"/>
        </w:rPr>
        <w:lastRenderedPageBreak/>
        <w:t xml:space="preserve">Como </w:t>
      </w:r>
      <w:proofErr w:type="spellStart"/>
      <w:r>
        <w:rPr>
          <w:lang w:val="es-CR"/>
        </w:rPr>
        <w:t>Yosys</w:t>
      </w:r>
      <w:proofErr w:type="spellEnd"/>
      <w:r>
        <w:rPr>
          <w:lang w:val="es-CR"/>
        </w:rPr>
        <w:t xml:space="preserve"> no ha sido configurado, para abrir documentos trabaja con direcciones absolutas, de modo que para utilizar las cells.lib del script modelo la dirección queda muy larga. </w:t>
      </w:r>
      <w:r w:rsidR="00FA622C">
        <w:rPr>
          <w:lang w:val="es-CR"/>
        </w:rPr>
        <w:t>Luego de ello, con el comando “</w:t>
      </w:r>
      <w:proofErr w:type="spellStart"/>
      <w:r w:rsidR="00FA622C">
        <w:rPr>
          <w:lang w:val="es-CR"/>
        </w:rPr>
        <w:t>write_verilog</w:t>
      </w:r>
      <w:proofErr w:type="spellEnd"/>
      <w:r w:rsidR="00FA622C">
        <w:rPr>
          <w:lang w:val="es-CR"/>
        </w:rPr>
        <w:t xml:space="preserve"> </w:t>
      </w:r>
      <w:proofErr w:type="spellStart"/>
      <w:r w:rsidR="00FA622C">
        <w:rPr>
          <w:lang w:val="es-CR"/>
        </w:rPr>
        <w:t>synth.v</w:t>
      </w:r>
      <w:proofErr w:type="spellEnd"/>
      <w:r w:rsidR="00FA622C">
        <w:rPr>
          <w:lang w:val="es-CR"/>
        </w:rPr>
        <w:t xml:space="preserve">” se genera el archivo en </w:t>
      </w:r>
      <w:proofErr w:type="spellStart"/>
      <w:r w:rsidR="00FA622C">
        <w:rPr>
          <w:lang w:val="es-CR"/>
        </w:rPr>
        <w:t>Verilog</w:t>
      </w:r>
      <w:proofErr w:type="spellEnd"/>
      <w:r w:rsidR="00FA622C">
        <w:rPr>
          <w:lang w:val="es-CR"/>
        </w:rPr>
        <w:t xml:space="preserve"> con el sintetizado del diseño inicial.</w:t>
      </w:r>
    </w:p>
    <w:p w:rsidR="00E96F69" w:rsidRDefault="00FA622C" w:rsidP="00FA622C">
      <w:pPr>
        <w:jc w:val="center"/>
        <w:rPr>
          <w:lang w:val="es-CR"/>
        </w:rPr>
      </w:pPr>
      <w:r>
        <w:rPr>
          <w:noProof/>
        </w:rPr>
        <w:drawing>
          <wp:inline distT="0" distB="0" distL="0" distR="0">
            <wp:extent cx="5842635" cy="1995170"/>
            <wp:effectExtent l="0" t="0" r="5715" b="5080"/>
            <wp:docPr id="8" name="Picture 8" descr="K:\Yosy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Yosys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2C" w:rsidRDefault="008C0BFF" w:rsidP="00FA622C">
      <w:pPr>
        <w:rPr>
          <w:lang w:val="es-CR"/>
        </w:rPr>
      </w:pPr>
      <w:r>
        <w:rPr>
          <w:lang w:val="es-CR"/>
        </w:rPr>
        <w:t xml:space="preserve">Para comprobar el sintetizado, se requiere de una herramienta que permita correr los archivos en </w:t>
      </w:r>
      <w:proofErr w:type="spellStart"/>
      <w:r>
        <w:rPr>
          <w:lang w:val="es-CR"/>
        </w:rPr>
        <w:t>Verilog</w:t>
      </w:r>
      <w:proofErr w:type="spellEnd"/>
      <w:r>
        <w:rPr>
          <w:lang w:val="es-CR"/>
        </w:rPr>
        <w:t xml:space="preserve">, como </w:t>
      </w:r>
      <w:proofErr w:type="spellStart"/>
      <w:r>
        <w:rPr>
          <w:lang w:val="es-CR"/>
        </w:rPr>
        <w:t>Icarus</w:t>
      </w:r>
      <w:proofErr w:type="spellEnd"/>
      <w:r>
        <w:rPr>
          <w:lang w:val="es-CR"/>
        </w:rPr>
        <w:t xml:space="preserve">. Con otras funciones de </w:t>
      </w:r>
      <w:proofErr w:type="spellStart"/>
      <w:r>
        <w:rPr>
          <w:lang w:val="es-CR"/>
        </w:rPr>
        <w:t>Yosys</w:t>
      </w:r>
      <w:proofErr w:type="spellEnd"/>
      <w:r>
        <w:rPr>
          <w:lang w:val="es-CR"/>
        </w:rPr>
        <w:t xml:space="preserve"> se podría optimizar, </w:t>
      </w:r>
      <w:proofErr w:type="spellStart"/>
      <w:r>
        <w:rPr>
          <w:lang w:val="es-CR"/>
        </w:rPr>
        <w:t>etc</w:t>
      </w:r>
      <w:proofErr w:type="spellEnd"/>
      <w:r>
        <w:rPr>
          <w:lang w:val="es-CR"/>
        </w:rPr>
        <w:t>, pero para ellos se requiere realmente saber lo que se está haciendo con la herramienta.</w:t>
      </w:r>
    </w:p>
    <w:p w:rsidR="008C0BFF" w:rsidRDefault="008C0BFF" w:rsidP="00FA622C">
      <w:pPr>
        <w:rPr>
          <w:lang w:val="es-CR"/>
        </w:rPr>
      </w:pPr>
    </w:p>
    <w:p w:rsidR="008C0BFF" w:rsidRDefault="008C0BFF" w:rsidP="00FA622C">
      <w:pPr>
        <w:rPr>
          <w:sz w:val="28"/>
          <w:szCs w:val="28"/>
          <w:lang w:val="es-CR"/>
        </w:rPr>
      </w:pPr>
      <w:proofErr w:type="spellStart"/>
      <w:r>
        <w:rPr>
          <w:sz w:val="28"/>
          <w:szCs w:val="28"/>
          <w:lang w:val="es-CR"/>
        </w:rPr>
        <w:t>Icarus</w:t>
      </w:r>
      <w:proofErr w:type="spellEnd"/>
      <w:r>
        <w:rPr>
          <w:sz w:val="28"/>
          <w:szCs w:val="28"/>
          <w:lang w:val="es-CR"/>
        </w:rPr>
        <w:t xml:space="preserve">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 con </w:t>
      </w:r>
      <w:proofErr w:type="spellStart"/>
      <w:r>
        <w:rPr>
          <w:sz w:val="28"/>
          <w:szCs w:val="28"/>
          <w:lang w:val="es-CR"/>
        </w:rPr>
        <w:t>GTkWave</w:t>
      </w:r>
      <w:proofErr w:type="spellEnd"/>
    </w:p>
    <w:p w:rsidR="008C0BFF" w:rsidRDefault="00BA76B9" w:rsidP="00FA622C">
      <w:pPr>
        <w:rPr>
          <w:sz w:val="28"/>
          <w:szCs w:val="28"/>
          <w:lang w:val="es-CR"/>
        </w:rPr>
      </w:pPr>
      <w:proofErr w:type="spellStart"/>
      <w:r>
        <w:rPr>
          <w:sz w:val="28"/>
          <w:szCs w:val="28"/>
          <w:lang w:val="es-CR"/>
        </w:rPr>
        <w:t>Icarus</w:t>
      </w:r>
      <w:proofErr w:type="spellEnd"/>
      <w:r>
        <w:rPr>
          <w:sz w:val="28"/>
          <w:szCs w:val="28"/>
          <w:lang w:val="es-CR"/>
        </w:rPr>
        <w:t xml:space="preserve">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 es una herramienta para simulación y sintetizado en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. Funciona como un compilador para código escrito en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 según los estándares de la IEEE. </w:t>
      </w:r>
    </w:p>
    <w:p w:rsidR="00BA76B9" w:rsidRDefault="00BA76B9" w:rsidP="00FA622C">
      <w:pPr>
        <w:rPr>
          <w:sz w:val="28"/>
          <w:szCs w:val="28"/>
          <w:lang w:val="es-CR"/>
        </w:rPr>
      </w:pPr>
      <w:proofErr w:type="spellStart"/>
      <w:r>
        <w:rPr>
          <w:sz w:val="28"/>
          <w:szCs w:val="28"/>
          <w:lang w:val="es-CR"/>
        </w:rPr>
        <w:t>GTkWave</w:t>
      </w:r>
      <w:proofErr w:type="spellEnd"/>
      <w:r>
        <w:rPr>
          <w:sz w:val="28"/>
          <w:szCs w:val="28"/>
          <w:lang w:val="es-CR"/>
        </w:rPr>
        <w:t xml:space="preserve"> es una herramienta</w:t>
      </w:r>
      <w:r w:rsidR="00894FA2">
        <w:rPr>
          <w:sz w:val="28"/>
          <w:szCs w:val="28"/>
          <w:lang w:val="es-CR"/>
        </w:rPr>
        <w:t xml:space="preserve"> para ver señales, basado en GTK+. Por medio de este ambiente desarrollo es posible observar las señales generadas por la simulación de los circuitos digitales descritos en </w:t>
      </w:r>
      <w:proofErr w:type="spellStart"/>
      <w:r w:rsidR="00894FA2">
        <w:rPr>
          <w:sz w:val="28"/>
          <w:szCs w:val="28"/>
          <w:lang w:val="es-CR"/>
        </w:rPr>
        <w:t>Verilog</w:t>
      </w:r>
      <w:proofErr w:type="spellEnd"/>
      <w:r w:rsidR="00894FA2">
        <w:rPr>
          <w:sz w:val="28"/>
          <w:szCs w:val="28"/>
          <w:lang w:val="es-CR"/>
        </w:rPr>
        <w:t>, y con ella analizar sus comportamientos en el tiempo.</w:t>
      </w:r>
    </w:p>
    <w:p w:rsidR="007B5074" w:rsidRDefault="007B5074" w:rsidP="00FA622C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La terminal de </w:t>
      </w:r>
      <w:proofErr w:type="spellStart"/>
      <w:r>
        <w:rPr>
          <w:sz w:val="28"/>
          <w:szCs w:val="28"/>
          <w:lang w:val="es-CR"/>
        </w:rPr>
        <w:t>GTkWave</w:t>
      </w:r>
      <w:proofErr w:type="spellEnd"/>
      <w:r>
        <w:rPr>
          <w:sz w:val="28"/>
          <w:szCs w:val="28"/>
          <w:lang w:val="es-CR"/>
        </w:rPr>
        <w:t xml:space="preserve"> es la siguiente.</w:t>
      </w:r>
    </w:p>
    <w:p w:rsidR="00894FA2" w:rsidRDefault="007B5074" w:rsidP="007B5074">
      <w:pPr>
        <w:jc w:val="center"/>
        <w:rPr>
          <w:sz w:val="28"/>
          <w:szCs w:val="28"/>
          <w:lang w:val="es-C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8265" cy="3244689"/>
            <wp:effectExtent l="0" t="0" r="6350" b="0"/>
            <wp:docPr id="9" name="Picture 9" descr="K:\gt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gtk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95" cy="324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74" w:rsidRDefault="00536116" w:rsidP="007B50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En Windows, es necesario utilizar la </w:t>
      </w:r>
      <w:proofErr w:type="spellStart"/>
      <w:r>
        <w:rPr>
          <w:sz w:val="28"/>
          <w:szCs w:val="28"/>
          <w:lang w:val="es-CR"/>
        </w:rPr>
        <w:t>Command</w:t>
      </w:r>
      <w:proofErr w:type="spellEnd"/>
      <w:r>
        <w:rPr>
          <w:sz w:val="28"/>
          <w:szCs w:val="28"/>
          <w:lang w:val="es-CR"/>
        </w:rPr>
        <w:t xml:space="preserve"> </w:t>
      </w:r>
      <w:proofErr w:type="spellStart"/>
      <w:r>
        <w:rPr>
          <w:sz w:val="28"/>
          <w:szCs w:val="28"/>
          <w:lang w:val="es-CR"/>
        </w:rPr>
        <w:t>Promt</w:t>
      </w:r>
      <w:proofErr w:type="spellEnd"/>
      <w:r>
        <w:rPr>
          <w:sz w:val="28"/>
          <w:szCs w:val="28"/>
          <w:lang w:val="es-CR"/>
        </w:rPr>
        <w:t xml:space="preserve">, </w:t>
      </w:r>
      <w:proofErr w:type="spellStart"/>
      <w:r>
        <w:rPr>
          <w:sz w:val="28"/>
          <w:szCs w:val="28"/>
          <w:lang w:val="es-CR"/>
        </w:rPr>
        <w:t>cmd</w:t>
      </w:r>
      <w:proofErr w:type="spellEnd"/>
      <w:r>
        <w:rPr>
          <w:sz w:val="28"/>
          <w:szCs w:val="28"/>
          <w:lang w:val="es-CR"/>
        </w:rPr>
        <w:t xml:space="preserve">, cambiar al </w:t>
      </w:r>
      <w:proofErr w:type="spellStart"/>
      <w:r>
        <w:rPr>
          <w:sz w:val="28"/>
          <w:szCs w:val="28"/>
          <w:lang w:val="es-CR"/>
        </w:rPr>
        <w:t>path</w:t>
      </w:r>
      <w:proofErr w:type="spellEnd"/>
      <w:r>
        <w:rPr>
          <w:sz w:val="28"/>
          <w:szCs w:val="28"/>
          <w:lang w:val="es-CR"/>
        </w:rPr>
        <w:t xml:space="preserve"> donde esté el archivo en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, y correr los comandos de </w:t>
      </w:r>
      <w:proofErr w:type="spellStart"/>
      <w:r>
        <w:rPr>
          <w:sz w:val="28"/>
          <w:szCs w:val="28"/>
          <w:lang w:val="es-CR"/>
        </w:rPr>
        <w:t>Icarus</w:t>
      </w:r>
      <w:proofErr w:type="spellEnd"/>
      <w:r>
        <w:rPr>
          <w:sz w:val="28"/>
          <w:szCs w:val="28"/>
          <w:lang w:val="es-CR"/>
        </w:rPr>
        <w:t xml:space="preserve"> </w:t>
      </w:r>
      <w:proofErr w:type="spellStart"/>
      <w:r>
        <w:rPr>
          <w:sz w:val="28"/>
          <w:szCs w:val="28"/>
          <w:lang w:val="es-CR"/>
        </w:rPr>
        <w:t>Verilog</w:t>
      </w:r>
      <w:proofErr w:type="spellEnd"/>
      <w:r>
        <w:rPr>
          <w:sz w:val="28"/>
          <w:szCs w:val="28"/>
          <w:lang w:val="es-CR"/>
        </w:rPr>
        <w:t xml:space="preserve"> (</w:t>
      </w:r>
      <w:proofErr w:type="spellStart"/>
      <w:r>
        <w:rPr>
          <w:sz w:val="28"/>
          <w:szCs w:val="28"/>
          <w:lang w:val="es-CR"/>
        </w:rPr>
        <w:t>iverilog</w:t>
      </w:r>
      <w:proofErr w:type="spellEnd"/>
      <w:r>
        <w:rPr>
          <w:sz w:val="28"/>
          <w:szCs w:val="28"/>
          <w:lang w:val="es-CR"/>
        </w:rPr>
        <w:t>). El primer comando es “</w:t>
      </w:r>
      <w:proofErr w:type="spellStart"/>
      <w:r>
        <w:rPr>
          <w:sz w:val="28"/>
          <w:szCs w:val="28"/>
          <w:lang w:val="es-CR"/>
        </w:rPr>
        <w:t>iverilog</w:t>
      </w:r>
      <w:proofErr w:type="spellEnd"/>
      <w:r>
        <w:rPr>
          <w:sz w:val="28"/>
          <w:szCs w:val="28"/>
          <w:lang w:val="es-CR"/>
        </w:rPr>
        <w:t xml:space="preserve"> –o </w:t>
      </w:r>
      <w:proofErr w:type="spellStart"/>
      <w:r>
        <w:rPr>
          <w:sz w:val="28"/>
          <w:szCs w:val="28"/>
          <w:lang w:val="es-CR"/>
        </w:rPr>
        <w:t>up_counter</w:t>
      </w:r>
      <w:proofErr w:type="spellEnd"/>
      <w:r>
        <w:rPr>
          <w:sz w:val="28"/>
          <w:szCs w:val="28"/>
          <w:lang w:val="es-CR"/>
        </w:rPr>
        <w:t xml:space="preserve"> </w:t>
      </w:r>
      <w:proofErr w:type="spellStart"/>
      <w:r>
        <w:rPr>
          <w:sz w:val="28"/>
          <w:szCs w:val="28"/>
          <w:lang w:val="es-CR"/>
        </w:rPr>
        <w:t>up_counter.v</w:t>
      </w:r>
      <w:proofErr w:type="spellEnd"/>
      <w:r>
        <w:rPr>
          <w:sz w:val="28"/>
          <w:szCs w:val="28"/>
          <w:lang w:val="es-CR"/>
        </w:rPr>
        <w:t xml:space="preserve">”, esto compilará el archivo </w:t>
      </w:r>
      <w:proofErr w:type="spellStart"/>
      <w:r>
        <w:rPr>
          <w:sz w:val="28"/>
          <w:szCs w:val="28"/>
          <w:lang w:val="es-CR"/>
        </w:rPr>
        <w:t>up_counter.v</w:t>
      </w:r>
      <w:proofErr w:type="spellEnd"/>
      <w:r>
        <w:rPr>
          <w:sz w:val="28"/>
          <w:szCs w:val="28"/>
          <w:lang w:val="es-CR"/>
        </w:rPr>
        <w:t>. Para ejecutar el compilado, se usa el comando “</w:t>
      </w:r>
      <w:proofErr w:type="spellStart"/>
      <w:r>
        <w:rPr>
          <w:sz w:val="28"/>
          <w:szCs w:val="28"/>
          <w:lang w:val="es-CR"/>
        </w:rPr>
        <w:t>vvp</w:t>
      </w:r>
      <w:proofErr w:type="spellEnd"/>
      <w:r>
        <w:rPr>
          <w:sz w:val="28"/>
          <w:szCs w:val="28"/>
          <w:lang w:val="es-CR"/>
        </w:rPr>
        <w:t>”.</w:t>
      </w:r>
      <w:r>
        <w:rPr>
          <w:noProof/>
          <w:sz w:val="28"/>
          <w:szCs w:val="28"/>
        </w:rPr>
        <w:drawing>
          <wp:inline distT="0" distB="0" distL="0" distR="0">
            <wp:extent cx="5937885" cy="3040380"/>
            <wp:effectExtent l="0" t="0" r="5715" b="7620"/>
            <wp:docPr id="10" name="Picture 10" descr="K:\icar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icarus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61" w:rsidRDefault="00677DAB" w:rsidP="007B50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lastRenderedPageBreak/>
        <w:t xml:space="preserve">Para observar el resultado en </w:t>
      </w:r>
      <w:proofErr w:type="spellStart"/>
      <w:r>
        <w:rPr>
          <w:sz w:val="28"/>
          <w:szCs w:val="28"/>
          <w:lang w:val="es-CR"/>
        </w:rPr>
        <w:t>GTkWave</w:t>
      </w:r>
      <w:proofErr w:type="spellEnd"/>
      <w:r>
        <w:rPr>
          <w:sz w:val="28"/>
          <w:szCs w:val="28"/>
          <w:lang w:val="es-CR"/>
        </w:rPr>
        <w:t>, se requiere generar un archivo .</w:t>
      </w:r>
      <w:proofErr w:type="spellStart"/>
      <w:r>
        <w:rPr>
          <w:sz w:val="28"/>
          <w:szCs w:val="28"/>
          <w:lang w:val="es-CR"/>
        </w:rPr>
        <w:t>vcd</w:t>
      </w:r>
      <w:proofErr w:type="spellEnd"/>
      <w:r>
        <w:rPr>
          <w:sz w:val="28"/>
          <w:szCs w:val="28"/>
          <w:lang w:val="es-CR"/>
        </w:rPr>
        <w:t xml:space="preserve">. </w:t>
      </w:r>
      <w:r w:rsidR="006229A3">
        <w:rPr>
          <w:sz w:val="28"/>
          <w:szCs w:val="28"/>
          <w:lang w:val="es-CR"/>
        </w:rPr>
        <w:t>Se ocupan las l</w:t>
      </w:r>
      <w:r w:rsidR="003B4661">
        <w:rPr>
          <w:sz w:val="28"/>
          <w:szCs w:val="28"/>
          <w:lang w:val="es-CR"/>
        </w:rPr>
        <w:t>íneas de código que generarán el archivo .</w:t>
      </w:r>
      <w:proofErr w:type="spellStart"/>
      <w:r w:rsidR="003B4661">
        <w:rPr>
          <w:sz w:val="28"/>
          <w:szCs w:val="28"/>
          <w:lang w:val="es-CR"/>
        </w:rPr>
        <w:t>vcd</w:t>
      </w:r>
      <w:proofErr w:type="spellEnd"/>
      <w:r w:rsidR="003B4661">
        <w:rPr>
          <w:sz w:val="28"/>
          <w:szCs w:val="28"/>
          <w:lang w:val="es-CR"/>
        </w:rPr>
        <w:t xml:space="preserve"> dentro del test </w:t>
      </w:r>
      <w:proofErr w:type="spellStart"/>
      <w:r w:rsidR="003B4661">
        <w:rPr>
          <w:sz w:val="28"/>
          <w:szCs w:val="28"/>
          <w:lang w:val="es-CR"/>
        </w:rPr>
        <w:t>bench</w:t>
      </w:r>
      <w:proofErr w:type="spellEnd"/>
      <w:r w:rsidR="003B4661">
        <w:rPr>
          <w:sz w:val="28"/>
          <w:szCs w:val="28"/>
          <w:lang w:val="es-CR"/>
        </w:rPr>
        <w:t xml:space="preserve">. Al intentar </w:t>
      </w:r>
      <w:proofErr w:type="spellStart"/>
      <w:r w:rsidR="003B4661">
        <w:rPr>
          <w:sz w:val="28"/>
          <w:szCs w:val="28"/>
          <w:lang w:val="es-CR"/>
        </w:rPr>
        <w:t>modifacr</w:t>
      </w:r>
      <w:proofErr w:type="spellEnd"/>
      <w:r w:rsidR="003B4661">
        <w:rPr>
          <w:sz w:val="28"/>
          <w:szCs w:val="28"/>
          <w:lang w:val="es-CR"/>
        </w:rPr>
        <w:t xml:space="preserve"> el </w:t>
      </w:r>
      <w:proofErr w:type="spellStart"/>
      <w:r w:rsidR="003B4661">
        <w:rPr>
          <w:sz w:val="28"/>
          <w:szCs w:val="28"/>
          <w:lang w:val="es-CR"/>
        </w:rPr>
        <w:t>synth.v</w:t>
      </w:r>
      <w:proofErr w:type="spellEnd"/>
      <w:r w:rsidR="003B4661">
        <w:rPr>
          <w:sz w:val="28"/>
          <w:szCs w:val="28"/>
          <w:lang w:val="es-CR"/>
        </w:rPr>
        <w:t xml:space="preserve">, </w:t>
      </w:r>
      <w:proofErr w:type="spellStart"/>
      <w:r w:rsidR="003B4661">
        <w:rPr>
          <w:sz w:val="28"/>
          <w:szCs w:val="28"/>
          <w:lang w:val="es-CR"/>
        </w:rPr>
        <w:t>ssale</w:t>
      </w:r>
      <w:proofErr w:type="spellEnd"/>
      <w:r w:rsidR="003B4661">
        <w:rPr>
          <w:sz w:val="28"/>
          <w:szCs w:val="28"/>
          <w:lang w:val="es-CR"/>
        </w:rPr>
        <w:t xml:space="preserve"> el siguiente error.</w:t>
      </w:r>
    </w:p>
    <w:p w:rsidR="003B4661" w:rsidRDefault="003B4661" w:rsidP="007B5074">
      <w:pPr>
        <w:rPr>
          <w:sz w:val="28"/>
          <w:szCs w:val="28"/>
          <w:lang w:val="es-CR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724535"/>
            <wp:effectExtent l="0" t="0" r="5715" b="0"/>
            <wp:docPr id="11" name="Picture 11" descr="K:\icar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icaru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61" w:rsidRDefault="003B4661" w:rsidP="007B5074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Se requiere un verdadero test </w:t>
      </w:r>
      <w:proofErr w:type="spellStart"/>
      <w:r>
        <w:rPr>
          <w:sz w:val="28"/>
          <w:szCs w:val="28"/>
          <w:lang w:val="es-CR"/>
        </w:rPr>
        <w:t>bench</w:t>
      </w:r>
      <w:proofErr w:type="spellEnd"/>
      <w:r>
        <w:rPr>
          <w:sz w:val="28"/>
          <w:szCs w:val="28"/>
          <w:lang w:val="es-CR"/>
        </w:rPr>
        <w:t xml:space="preserve"> para el asunto. Se procede a usar un ejemplo del </w:t>
      </w:r>
      <w:proofErr w:type="spellStart"/>
      <w:r>
        <w:rPr>
          <w:sz w:val="28"/>
          <w:szCs w:val="28"/>
          <w:lang w:val="es-CR"/>
        </w:rPr>
        <w:t>wikia</w:t>
      </w:r>
      <w:proofErr w:type="spellEnd"/>
      <w:r>
        <w:rPr>
          <w:sz w:val="28"/>
          <w:szCs w:val="28"/>
          <w:lang w:val="es-CR"/>
        </w:rPr>
        <w:t xml:space="preserve"> de </w:t>
      </w:r>
      <w:proofErr w:type="spellStart"/>
      <w:r>
        <w:rPr>
          <w:sz w:val="28"/>
          <w:szCs w:val="28"/>
          <w:lang w:val="es-CR"/>
        </w:rPr>
        <w:t>iverilog</w:t>
      </w:r>
      <w:proofErr w:type="spellEnd"/>
      <w:r>
        <w:rPr>
          <w:sz w:val="28"/>
          <w:szCs w:val="28"/>
          <w:lang w:val="es-CR"/>
        </w:rPr>
        <w:t xml:space="preserve"> (iverilog.wikia.com).</w:t>
      </w:r>
    </w:p>
    <w:p w:rsidR="003B4661" w:rsidRDefault="003B4661" w:rsidP="003B4661">
      <w:pPr>
        <w:jc w:val="center"/>
        <w:rPr>
          <w:sz w:val="28"/>
          <w:szCs w:val="28"/>
          <w:lang w:val="es-CR"/>
        </w:rPr>
      </w:pPr>
      <w:r>
        <w:rPr>
          <w:noProof/>
          <w:sz w:val="28"/>
          <w:szCs w:val="28"/>
        </w:rPr>
        <w:drawing>
          <wp:inline distT="0" distB="0" distL="0" distR="0">
            <wp:extent cx="5184912" cy="5807034"/>
            <wp:effectExtent l="0" t="0" r="0" b="3810"/>
            <wp:docPr id="12" name="Picture 12" descr="K:\icar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icarus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47" cy="58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61" w:rsidRDefault="00843BCA" w:rsidP="003B4661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lastRenderedPageBreak/>
        <w:t>Una vez que se tiene el archivo .</w:t>
      </w:r>
      <w:proofErr w:type="spellStart"/>
      <w:r>
        <w:rPr>
          <w:sz w:val="28"/>
          <w:szCs w:val="28"/>
          <w:lang w:val="es-CR"/>
        </w:rPr>
        <w:t>vcd</w:t>
      </w:r>
      <w:proofErr w:type="spellEnd"/>
      <w:r>
        <w:rPr>
          <w:sz w:val="28"/>
          <w:szCs w:val="28"/>
          <w:lang w:val="es-CR"/>
        </w:rPr>
        <w:t xml:space="preserve"> se procede a usar </w:t>
      </w:r>
      <w:proofErr w:type="spellStart"/>
      <w:r>
        <w:rPr>
          <w:sz w:val="28"/>
          <w:szCs w:val="28"/>
          <w:lang w:val="es-CR"/>
        </w:rPr>
        <w:t>GTkWave</w:t>
      </w:r>
      <w:proofErr w:type="spellEnd"/>
      <w:r>
        <w:rPr>
          <w:sz w:val="28"/>
          <w:szCs w:val="28"/>
          <w:lang w:val="es-CR"/>
        </w:rPr>
        <w:t xml:space="preserve"> para observar las señales.</w:t>
      </w:r>
    </w:p>
    <w:p w:rsidR="00843BCA" w:rsidRDefault="00843BCA" w:rsidP="003B4661">
      <w:pPr>
        <w:rPr>
          <w:sz w:val="28"/>
          <w:szCs w:val="28"/>
          <w:lang w:val="es-CR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1151890"/>
            <wp:effectExtent l="0" t="0" r="5715" b="0"/>
            <wp:docPr id="13" name="Picture 13" descr="K:\gt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gtk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13" w:rsidRDefault="00843BCA" w:rsidP="003B4661">
      <w:pPr>
        <w:rPr>
          <w:sz w:val="28"/>
          <w:szCs w:val="28"/>
          <w:lang w:val="es-CR"/>
        </w:rPr>
      </w:pPr>
      <w:r>
        <w:rPr>
          <w:sz w:val="28"/>
          <w:szCs w:val="28"/>
          <w:lang w:val="es-CR"/>
        </w:rPr>
        <w:t xml:space="preserve">Para observar las señales se debe seleccionar del árbol de </w:t>
      </w:r>
      <w:proofErr w:type="spellStart"/>
      <w:r>
        <w:rPr>
          <w:sz w:val="28"/>
          <w:szCs w:val="28"/>
          <w:lang w:val="es-CR"/>
        </w:rPr>
        <w:t>jerarquí</w:t>
      </w:r>
      <w:proofErr w:type="spellEnd"/>
      <w:r>
        <w:rPr>
          <w:sz w:val="28"/>
          <w:szCs w:val="28"/>
          <w:lang w:val="es-CR"/>
        </w:rPr>
        <w:t xml:space="preserve"> y </w:t>
      </w:r>
      <w:proofErr w:type="spellStart"/>
      <w:r>
        <w:rPr>
          <w:sz w:val="28"/>
          <w:szCs w:val="28"/>
          <w:lang w:val="es-CR"/>
        </w:rPr>
        <w:t>arrastar</w:t>
      </w:r>
      <w:proofErr w:type="spellEnd"/>
      <w:r>
        <w:rPr>
          <w:sz w:val="28"/>
          <w:szCs w:val="28"/>
          <w:lang w:val="es-CR"/>
        </w:rPr>
        <w:t xml:space="preserve"> la señal a observar de la lista generada a la pantalla negra, o bien con doble </w:t>
      </w:r>
      <w:proofErr w:type="spellStart"/>
      <w:r>
        <w:rPr>
          <w:sz w:val="28"/>
          <w:szCs w:val="28"/>
          <w:lang w:val="es-CR"/>
        </w:rPr>
        <w:t>click</w:t>
      </w:r>
      <w:proofErr w:type="spellEnd"/>
      <w:r>
        <w:rPr>
          <w:sz w:val="28"/>
          <w:szCs w:val="28"/>
          <w:lang w:val="es-CR"/>
        </w:rPr>
        <w:t>. Para este ejemplo se puede ver el resultado (señal 1) del contador.</w:t>
      </w:r>
    </w:p>
    <w:p w:rsidR="00843BCA" w:rsidRPr="008C0BFF" w:rsidRDefault="00843BCA" w:rsidP="003B4661">
      <w:pPr>
        <w:rPr>
          <w:sz w:val="28"/>
          <w:szCs w:val="28"/>
          <w:lang w:val="es-CR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937885" cy="3657600"/>
            <wp:effectExtent l="0" t="0" r="5715" b="0"/>
            <wp:docPr id="14" name="Picture 14" descr="K:\gt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gtk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BCA" w:rsidRPr="008C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86" w:rsidRDefault="00441586" w:rsidP="00492841">
      <w:pPr>
        <w:spacing w:after="0" w:line="240" w:lineRule="auto"/>
      </w:pPr>
      <w:r>
        <w:separator/>
      </w:r>
    </w:p>
  </w:endnote>
  <w:endnote w:type="continuationSeparator" w:id="0">
    <w:p w:rsidR="00441586" w:rsidRDefault="00441586" w:rsidP="0049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86" w:rsidRDefault="00441586" w:rsidP="00492841">
      <w:pPr>
        <w:spacing w:after="0" w:line="240" w:lineRule="auto"/>
      </w:pPr>
      <w:r>
        <w:separator/>
      </w:r>
    </w:p>
  </w:footnote>
  <w:footnote w:type="continuationSeparator" w:id="0">
    <w:p w:rsidR="00441586" w:rsidRDefault="00441586" w:rsidP="00492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7B"/>
    <w:rsid w:val="000259A7"/>
    <w:rsid w:val="00053413"/>
    <w:rsid w:val="0021196E"/>
    <w:rsid w:val="00314B89"/>
    <w:rsid w:val="00320EFE"/>
    <w:rsid w:val="0036699B"/>
    <w:rsid w:val="00386192"/>
    <w:rsid w:val="003B4661"/>
    <w:rsid w:val="00441586"/>
    <w:rsid w:val="00492841"/>
    <w:rsid w:val="00536116"/>
    <w:rsid w:val="00540B8A"/>
    <w:rsid w:val="006229A3"/>
    <w:rsid w:val="00677DAB"/>
    <w:rsid w:val="007B5074"/>
    <w:rsid w:val="007C487E"/>
    <w:rsid w:val="00843BCA"/>
    <w:rsid w:val="00894FA2"/>
    <w:rsid w:val="008C0BFF"/>
    <w:rsid w:val="00A46A27"/>
    <w:rsid w:val="00A61E17"/>
    <w:rsid w:val="00B60123"/>
    <w:rsid w:val="00BA76B9"/>
    <w:rsid w:val="00E7478B"/>
    <w:rsid w:val="00E96F69"/>
    <w:rsid w:val="00F0277B"/>
    <w:rsid w:val="00FA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41"/>
  </w:style>
  <w:style w:type="paragraph" w:styleId="Footer">
    <w:name w:val="footer"/>
    <w:basedOn w:val="Normal"/>
    <w:link w:val="FooterChar"/>
    <w:uiPriority w:val="99"/>
    <w:unhideWhenUsed/>
    <w:rsid w:val="0049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41"/>
  </w:style>
  <w:style w:type="character" w:styleId="Hyperlink">
    <w:name w:val="Hyperlink"/>
    <w:basedOn w:val="DefaultParagraphFont"/>
    <w:uiPriority w:val="99"/>
    <w:unhideWhenUsed/>
    <w:rsid w:val="007C48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41"/>
  </w:style>
  <w:style w:type="paragraph" w:styleId="Footer">
    <w:name w:val="footer"/>
    <w:basedOn w:val="Normal"/>
    <w:link w:val="FooterChar"/>
    <w:uiPriority w:val="99"/>
    <w:unhideWhenUsed/>
    <w:rsid w:val="0049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41"/>
  </w:style>
  <w:style w:type="character" w:styleId="Hyperlink">
    <w:name w:val="Hyperlink"/>
    <w:basedOn w:val="DefaultParagraphFont"/>
    <w:uiPriority w:val="99"/>
    <w:unhideWhenUsed/>
    <w:rsid w:val="007C4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sic-world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Nunez Meono, Lennon</dc:creator>
  <cp:lastModifiedBy>Nunez Meono, Lennon</cp:lastModifiedBy>
  <cp:revision>16</cp:revision>
  <dcterms:created xsi:type="dcterms:W3CDTF">2017-03-17T02:13:00Z</dcterms:created>
  <dcterms:modified xsi:type="dcterms:W3CDTF">2017-03-17T04:37:00Z</dcterms:modified>
</cp:coreProperties>
</file>