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5ADD" w14:textId="77777777" w:rsidR="00CB2C09" w:rsidRPr="00166AEE" w:rsidRDefault="00000000">
      <w:pPr>
        <w:pStyle w:val="berschrift1"/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User Stories – Testquadranten-Zuordnung</w:t>
      </w:r>
    </w:p>
    <w:p w14:paraId="3B818D47" w14:textId="77777777" w:rsidR="00CB2C09" w:rsidRPr="00166AEE" w:rsidRDefault="00000000">
      <w:pPr>
        <w:pStyle w:val="berschrift2"/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US-1 – Basis-Umrechnung</w:t>
      </w:r>
    </w:p>
    <w:p w14:paraId="7415B116" w14:textId="77777777" w:rsidR="00CB2C09" w:rsidRPr="00166AEE" w:rsidRDefault="00000000">
      <w:pPr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Quadrant: Q1 (teamunterstützend / technologieorientiert)</w:t>
      </w:r>
      <w:r w:rsidRPr="00166AEE">
        <w:rPr>
          <w:rFonts w:ascii="Arial" w:hAnsi="Arial" w:cs="Arial"/>
          <w:color w:val="000000" w:themeColor="text1"/>
        </w:rPr>
        <w:br/>
        <w:t>Begründung: Die Basis-Umrechnung kann mit automatisierten Unit Tests und Integrationstests überprüft werden. So wird sichergestellt, dass die Umrechnungslogik korrekt funktioniert und sofort Feedback bei Fehlern entsteht.</w:t>
      </w:r>
    </w:p>
    <w:p w14:paraId="7F378017" w14:textId="77777777" w:rsidR="00CB2C09" w:rsidRPr="00166AEE" w:rsidRDefault="00000000">
      <w:pPr>
        <w:pStyle w:val="berschrift2"/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US-2 – Unterstützte Einheiten</w:t>
      </w:r>
    </w:p>
    <w:p w14:paraId="0F39F02A" w14:textId="77777777" w:rsidR="00CB2C09" w:rsidRPr="00166AEE" w:rsidRDefault="00000000">
      <w:pPr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Quadrant: Q1 und Q2</w:t>
      </w:r>
      <w:r w:rsidRPr="00166AEE">
        <w:rPr>
          <w:rFonts w:ascii="Arial" w:hAnsi="Arial" w:cs="Arial"/>
          <w:color w:val="000000" w:themeColor="text1"/>
        </w:rPr>
        <w:br/>
        <w:t>Begründung: Die einzelnen Einheiten-Paare können mit Unit Tests (Q1) überprüft werden. Zusätzlich können Systemtests (Q2) sicherstellen, dass die App als Ganzes korrekt funktioniert und alle Paare abdeckt.</w:t>
      </w:r>
    </w:p>
    <w:p w14:paraId="3CBF2DD6" w14:textId="77777777" w:rsidR="00CB2C09" w:rsidRPr="00166AEE" w:rsidRDefault="00000000">
      <w:pPr>
        <w:pStyle w:val="berschrift2"/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US-3 – Eingabevalidierung</w:t>
      </w:r>
    </w:p>
    <w:p w14:paraId="0D4E3586" w14:textId="77777777" w:rsidR="00CB2C09" w:rsidRPr="00166AEE" w:rsidRDefault="00000000">
      <w:pPr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Quadrant: Q1 und Q3</w:t>
      </w:r>
      <w:r w:rsidRPr="00166AEE">
        <w:rPr>
          <w:rFonts w:ascii="Arial" w:hAnsi="Arial" w:cs="Arial"/>
          <w:color w:val="000000" w:themeColor="text1"/>
        </w:rPr>
        <w:br/>
        <w:t>Begründung: Automatisierte Unit Tests (Q1) können die Validierungslogik für leere, nicht-numerische oder negative Eingaben testen. Zusätzlich sind manuelle explorative Tests (Q3) sinnvoll, um zu prüfen, ob die Fehlermeldungen für den Nutzer verständlich und hilfreich sind.</w:t>
      </w:r>
    </w:p>
    <w:p w14:paraId="0C6813CC" w14:textId="77777777" w:rsidR="00CB2C09" w:rsidRPr="00166AEE" w:rsidRDefault="00000000">
      <w:pPr>
        <w:pStyle w:val="berschrift2"/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US-4 – Darstellung</w:t>
      </w:r>
    </w:p>
    <w:p w14:paraId="0FCC42D8" w14:textId="77777777" w:rsidR="00CB2C09" w:rsidRPr="00166AEE" w:rsidRDefault="00000000">
      <w:pPr>
        <w:rPr>
          <w:rFonts w:ascii="Arial" w:hAnsi="Arial" w:cs="Arial"/>
          <w:color w:val="000000" w:themeColor="text1"/>
        </w:rPr>
      </w:pPr>
      <w:r w:rsidRPr="00166AEE">
        <w:rPr>
          <w:rFonts w:ascii="Arial" w:hAnsi="Arial" w:cs="Arial"/>
          <w:color w:val="000000" w:themeColor="text1"/>
        </w:rPr>
        <w:t>Quadrant: Q2 und Q3</w:t>
      </w:r>
      <w:r w:rsidRPr="00166AEE">
        <w:rPr>
          <w:rFonts w:ascii="Arial" w:hAnsi="Arial" w:cs="Arial"/>
          <w:color w:val="000000" w:themeColor="text1"/>
        </w:rPr>
        <w:br/>
        <w:t>Begründung: Systemtests (Q2) prüfen, ob die Rundung und Darstellung auf verschiedenen Geräten korrekt funktioniert. Explorative Usability-Tests (Q3) helfen zu bewerten, ob die App wirklich einfach und barrierefrei nutzbar ist.</w:t>
      </w:r>
    </w:p>
    <w:sectPr w:rsidR="00CB2C09" w:rsidRPr="00166A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442097">
    <w:abstractNumId w:val="8"/>
  </w:num>
  <w:num w:numId="2" w16cid:durableId="643121992">
    <w:abstractNumId w:val="6"/>
  </w:num>
  <w:num w:numId="3" w16cid:durableId="1842040520">
    <w:abstractNumId w:val="5"/>
  </w:num>
  <w:num w:numId="4" w16cid:durableId="897206691">
    <w:abstractNumId w:val="4"/>
  </w:num>
  <w:num w:numId="5" w16cid:durableId="335882030">
    <w:abstractNumId w:val="7"/>
  </w:num>
  <w:num w:numId="6" w16cid:durableId="1685860213">
    <w:abstractNumId w:val="3"/>
  </w:num>
  <w:num w:numId="7" w16cid:durableId="1095172929">
    <w:abstractNumId w:val="2"/>
  </w:num>
  <w:num w:numId="8" w16cid:durableId="1422949011">
    <w:abstractNumId w:val="1"/>
  </w:num>
  <w:num w:numId="9" w16cid:durableId="111131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AEE"/>
    <w:rsid w:val="0029639D"/>
    <w:rsid w:val="00326F90"/>
    <w:rsid w:val="004634C8"/>
    <w:rsid w:val="00AA1D8D"/>
    <w:rsid w:val="00B47730"/>
    <w:rsid w:val="00CB0664"/>
    <w:rsid w:val="00CB2C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4EEBC0"/>
  <w14:defaultImageDpi w14:val="300"/>
  <w15:docId w15:val="{F1F99261-9666-4F49-AE32-1120F4F6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BBZW; Amstutz Lenny</cp:lastModifiedBy>
  <cp:revision>2</cp:revision>
  <dcterms:created xsi:type="dcterms:W3CDTF">2013-12-23T23:15:00Z</dcterms:created>
  <dcterms:modified xsi:type="dcterms:W3CDTF">2025-09-08T11:59:00Z</dcterms:modified>
  <cp:category/>
</cp:coreProperties>
</file>