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BBBEA" w14:textId="46346119" w:rsidR="000D26BB" w:rsidRPr="00120111" w:rsidRDefault="009F37ED" w:rsidP="000D26BB">
      <w:pPr>
        <w:spacing w:line="360" w:lineRule="auto"/>
        <w:rPr>
          <w:rFonts w:ascii="Times New Roman" w:hAnsi="Times New Roman" w:cs="Times New Roman"/>
          <w:b/>
          <w:bCs/>
          <w:sz w:val="24"/>
          <w:szCs w:val="24"/>
        </w:rPr>
      </w:pPr>
      <w:r w:rsidRPr="00120111">
        <w:rPr>
          <w:rFonts w:ascii="Times New Roman" w:eastAsia="Times New Roman" w:hAnsi="Times New Roman" w:cs="Times New Roman"/>
          <w:b/>
          <w:sz w:val="24"/>
          <w:szCs w:val="24"/>
        </w:rPr>
        <w:t xml:space="preserve">Módulo </w:t>
      </w:r>
      <w:r w:rsidR="00AE595D" w:rsidRPr="00120111">
        <w:rPr>
          <w:rFonts w:ascii="Times New Roman" w:hAnsi="Times New Roman" w:cs="Times New Roman"/>
          <w:b/>
          <w:bCs/>
          <w:sz w:val="24"/>
          <w:szCs w:val="24"/>
        </w:rPr>
        <w:t>2</w:t>
      </w:r>
      <w:r w:rsidRPr="00120111">
        <w:rPr>
          <w:rFonts w:ascii="Times New Roman" w:hAnsi="Times New Roman" w:cs="Times New Roman"/>
          <w:b/>
          <w:bCs/>
          <w:sz w:val="24"/>
          <w:szCs w:val="24"/>
        </w:rPr>
        <w:t xml:space="preserve"> -</w:t>
      </w:r>
      <w:r w:rsidR="00AE595D" w:rsidRPr="00120111">
        <w:rPr>
          <w:rFonts w:ascii="Times New Roman" w:hAnsi="Times New Roman" w:cs="Times New Roman"/>
          <w:b/>
          <w:bCs/>
          <w:sz w:val="24"/>
          <w:szCs w:val="24"/>
        </w:rPr>
        <w:t xml:space="preserve"> IDADISMO NA ASSISTÊNCIA E COMUNICAÇÃO EM SAÚDE: O PAPEL DO SISTEMA ÚNICO DE SAÚDE (SUS)</w:t>
      </w:r>
    </w:p>
    <w:p w14:paraId="2E63077F" w14:textId="495DAC17" w:rsidR="00874A93" w:rsidRDefault="00874A93" w:rsidP="00874A93">
      <w:pPr>
        <w:spacing w:line="360" w:lineRule="auto"/>
        <w:jc w:val="both"/>
        <w:rPr>
          <w:rFonts w:ascii="Cambria" w:eastAsia="Cambria" w:hAnsi="Cambria" w:cs="Cambria"/>
          <w:highlight w:val="cyan"/>
        </w:rPr>
      </w:pPr>
      <w:r w:rsidRPr="00120111">
        <w:rPr>
          <w:rFonts w:ascii="Times New Roman" w:eastAsia="Times New Roman" w:hAnsi="Times New Roman" w:cs="Times New Roman"/>
          <w:b/>
          <w:sz w:val="24"/>
          <w:szCs w:val="24"/>
        </w:rPr>
        <w:t>Sobre o módulo:</w:t>
      </w:r>
    </w:p>
    <w:p w14:paraId="7EB822D8" w14:textId="6AC1F864" w:rsidR="00874A93" w:rsidRDefault="00874A93" w:rsidP="00874A93">
      <w:pPr>
        <w:spacing w:line="360" w:lineRule="auto"/>
        <w:jc w:val="both"/>
        <w:rPr>
          <w:rFonts w:ascii="Cambria" w:eastAsia="Cambria" w:hAnsi="Cambria" w:cs="Cambria"/>
        </w:rPr>
      </w:pPr>
      <w:r>
        <w:rPr>
          <w:rFonts w:ascii="Cambria" w:eastAsia="Cambria" w:hAnsi="Cambria" w:cs="Cambria"/>
          <w:highlight w:val="cyan"/>
        </w:rPr>
        <w:t>&lt;Imagem + texto&gt;</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488"/>
      </w:tblGrid>
      <w:tr w:rsidR="00874A93" w14:paraId="7E23BBAC" w14:textId="77777777" w:rsidTr="3E62BBFF">
        <w:tc>
          <w:tcPr>
            <w:tcW w:w="4531" w:type="dxa"/>
          </w:tcPr>
          <w:p w14:paraId="791DB093" w14:textId="15DEEB04" w:rsidR="00874A93" w:rsidRDefault="00874A93" w:rsidP="00041476">
            <w:pPr>
              <w:spacing w:line="276" w:lineRule="auto"/>
              <w:ind w:firstLine="592"/>
              <w:jc w:val="both"/>
            </w:pPr>
            <w:r w:rsidRPr="00120111">
              <w:rPr>
                <w:rFonts w:ascii="Times New Roman" w:eastAsia="Times New Roman" w:hAnsi="Times New Roman" w:cs="Times New Roman"/>
                <w:sz w:val="24"/>
                <w:szCs w:val="24"/>
              </w:rPr>
              <w:t xml:space="preserve">O objetivo deste módulo é </w:t>
            </w:r>
            <w:r w:rsidRPr="00120111">
              <w:rPr>
                <w:rFonts w:ascii="Times New Roman" w:hAnsi="Times New Roman" w:cs="Times New Roman"/>
                <w:sz w:val="24"/>
                <w:szCs w:val="24"/>
              </w:rPr>
              <w:t>compreender o papel do Sistema Único de Saúde (SUS) no enfrentamento ao idadismo institucional e interpessoal na assistência à saúde, considerando suas consequências, como o “</w:t>
            </w:r>
            <w:proofErr w:type="spellStart"/>
            <w:r w:rsidRPr="00120111">
              <w:rPr>
                <w:rFonts w:ascii="Times New Roman" w:hAnsi="Times New Roman" w:cs="Times New Roman"/>
                <w:sz w:val="24"/>
                <w:szCs w:val="24"/>
              </w:rPr>
              <w:t>autoidadismo</w:t>
            </w:r>
            <w:proofErr w:type="spellEnd"/>
            <w:r w:rsidRPr="00120111">
              <w:rPr>
                <w:rFonts w:ascii="Times New Roman" w:hAnsi="Times New Roman" w:cs="Times New Roman"/>
                <w:sz w:val="24"/>
                <w:szCs w:val="24"/>
              </w:rPr>
              <w:t xml:space="preserve">”. O módulo também aborda os Direitos da Pessoa Idosa e a assistência em saúde, de modo a retratar situações concretas de violações de direitos. </w:t>
            </w:r>
            <w:commentRangeStart w:id="0"/>
          </w:p>
        </w:tc>
        <w:tc>
          <w:tcPr>
            <w:tcW w:w="4488" w:type="dxa"/>
          </w:tcPr>
          <w:p w14:paraId="030BFE34" w14:textId="082FA21E" w:rsidR="00874A93" w:rsidRPr="006E6570" w:rsidRDefault="00AD2747" w:rsidP="00041476">
            <w:pPr>
              <w:jc w:val="center"/>
              <w:rPr>
                <w:color w:val="000000" w:themeColor="text1"/>
                <w:sz w:val="20"/>
                <w:szCs w:val="20"/>
              </w:rPr>
            </w:pPr>
            <w:r w:rsidRPr="00AD2747">
              <w:rPr>
                <w:noProof/>
                <w:color w:val="000000" w:themeColor="text1"/>
                <w:sz w:val="20"/>
                <w:szCs w:val="20"/>
              </w:rPr>
              <w:drawing>
                <wp:inline distT="0" distB="0" distL="0" distR="0" wp14:anchorId="266B0D46" wp14:editId="73E90EFE">
                  <wp:extent cx="2712720" cy="1757045"/>
                  <wp:effectExtent l="0" t="0" r="0" b="0"/>
                  <wp:docPr id="1210342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42678" name=""/>
                          <pic:cNvPicPr/>
                        </pic:nvPicPr>
                        <pic:blipFill>
                          <a:blip r:embed="rId8"/>
                          <a:stretch>
                            <a:fillRect/>
                          </a:stretch>
                        </pic:blipFill>
                        <pic:spPr>
                          <a:xfrm>
                            <a:off x="0" y="0"/>
                            <a:ext cx="2712720" cy="1757045"/>
                          </a:xfrm>
                          <a:prstGeom prst="rect">
                            <a:avLst/>
                          </a:prstGeom>
                        </pic:spPr>
                      </pic:pic>
                    </a:graphicData>
                  </a:graphic>
                </wp:inline>
              </w:drawing>
            </w:r>
            <w:r w:rsidR="00874A93" w:rsidRPr="3E62BBFF">
              <w:rPr>
                <w:color w:val="000000" w:themeColor="text1"/>
                <w:sz w:val="20"/>
                <w:szCs w:val="20"/>
              </w:rPr>
              <w:t xml:space="preserve">Fonte: </w:t>
            </w:r>
            <w:proofErr w:type="spellStart"/>
            <w:r w:rsidR="00874A93" w:rsidRPr="3E62BBFF">
              <w:rPr>
                <w:color w:val="000000" w:themeColor="text1"/>
                <w:sz w:val="20"/>
                <w:szCs w:val="20"/>
              </w:rPr>
              <w:t>Freepik</w:t>
            </w:r>
            <w:commentRangeEnd w:id="0"/>
            <w:proofErr w:type="spellEnd"/>
            <w:r w:rsidR="00874A93">
              <w:commentReference w:id="0"/>
            </w:r>
          </w:p>
        </w:tc>
      </w:tr>
    </w:tbl>
    <w:p w14:paraId="7870F24F" w14:textId="77777777" w:rsidR="00041476" w:rsidRDefault="00041476" w:rsidP="00041476">
      <w:pPr>
        <w:spacing w:before="240" w:line="360" w:lineRule="auto"/>
        <w:ind w:firstLine="708"/>
        <w:jc w:val="both"/>
        <w:rPr>
          <w:rFonts w:ascii="Times New Roman" w:eastAsia="Times New Roman" w:hAnsi="Times New Roman" w:cs="Times New Roman"/>
          <w:color w:val="000000" w:themeColor="text1"/>
        </w:rPr>
      </w:pPr>
      <w:r w:rsidRPr="00120111">
        <w:rPr>
          <w:rFonts w:ascii="Times New Roman" w:hAnsi="Times New Roman" w:cs="Times New Roman"/>
          <w:sz w:val="24"/>
          <w:szCs w:val="24"/>
        </w:rPr>
        <w:t xml:space="preserve">Além disso, o módulo incorpora o trabalho </w:t>
      </w:r>
      <w:r>
        <w:rPr>
          <w:rFonts w:ascii="Times New Roman" w:hAnsi="Times New Roman" w:cs="Times New Roman"/>
          <w:sz w:val="24"/>
          <w:szCs w:val="24"/>
        </w:rPr>
        <w:t xml:space="preserve">de cuidado </w:t>
      </w:r>
      <w:r w:rsidRPr="00120111">
        <w:rPr>
          <w:rFonts w:ascii="Times New Roman" w:hAnsi="Times New Roman" w:cs="Times New Roman"/>
          <w:sz w:val="24"/>
          <w:szCs w:val="24"/>
        </w:rPr>
        <w:t>e o idadismo, considerando perspectivas interseccionais do preconceito e discriminação no contexto da assistência, comunicação e gestão em saúde, visando a prevenção do idadismo e promoção da saúde mental.</w:t>
      </w:r>
    </w:p>
    <w:p w14:paraId="3BE4F2C1" w14:textId="08E5F191" w:rsidR="009F37ED" w:rsidRPr="00120111" w:rsidRDefault="009F37ED" w:rsidP="009F37ED">
      <w:pPr>
        <w:spacing w:before="240" w:line="360" w:lineRule="auto"/>
        <w:jc w:val="both"/>
        <w:rPr>
          <w:rFonts w:ascii="Times New Roman" w:eastAsia="Times New Roman" w:hAnsi="Times New Roman" w:cs="Times New Roman"/>
          <w:b/>
          <w:sz w:val="24"/>
          <w:szCs w:val="24"/>
        </w:rPr>
      </w:pPr>
      <w:r w:rsidRPr="00120111">
        <w:rPr>
          <w:rFonts w:ascii="Times New Roman" w:eastAsia="Times New Roman" w:hAnsi="Times New Roman" w:cs="Times New Roman"/>
          <w:b/>
          <w:sz w:val="24"/>
          <w:szCs w:val="24"/>
        </w:rPr>
        <w:t>Aulas do módulo:</w:t>
      </w:r>
    </w:p>
    <w:p w14:paraId="5941B605" w14:textId="77777777" w:rsidR="009F37ED" w:rsidRPr="00120111" w:rsidRDefault="009F37ED" w:rsidP="00041476">
      <w:pPr>
        <w:spacing w:before="240" w:line="276" w:lineRule="auto"/>
        <w:jc w:val="both"/>
        <w:rPr>
          <w:rFonts w:ascii="Times New Roman" w:hAnsi="Times New Roman" w:cs="Times New Roman"/>
          <w:sz w:val="24"/>
          <w:szCs w:val="24"/>
        </w:rPr>
      </w:pPr>
      <w:r w:rsidRPr="00120111">
        <w:rPr>
          <w:rFonts w:ascii="Times New Roman" w:eastAsia="Times New Roman" w:hAnsi="Times New Roman" w:cs="Times New Roman"/>
          <w:sz w:val="24"/>
          <w:szCs w:val="24"/>
        </w:rPr>
        <w:t xml:space="preserve">Aula 01 - </w:t>
      </w:r>
      <w:r w:rsidRPr="00120111">
        <w:rPr>
          <w:rFonts w:ascii="Times New Roman" w:hAnsi="Times New Roman" w:cs="Times New Roman"/>
          <w:sz w:val="24"/>
          <w:szCs w:val="24"/>
        </w:rPr>
        <w:t>O papel do SUS no enfrentamento ao idadismo institucional na assistência, comunicação e gestão em saúde</w:t>
      </w:r>
    </w:p>
    <w:p w14:paraId="48F0CAD6" w14:textId="77777777" w:rsidR="009F37ED" w:rsidRPr="00120111" w:rsidRDefault="009F37ED" w:rsidP="00041476">
      <w:pPr>
        <w:spacing w:line="276" w:lineRule="auto"/>
        <w:rPr>
          <w:rFonts w:ascii="Times New Roman" w:hAnsi="Times New Roman" w:cs="Times New Roman"/>
          <w:sz w:val="24"/>
          <w:szCs w:val="24"/>
        </w:rPr>
      </w:pPr>
      <w:r w:rsidRPr="00120111">
        <w:rPr>
          <w:rFonts w:ascii="Times New Roman" w:hAnsi="Times New Roman" w:cs="Times New Roman"/>
          <w:sz w:val="24"/>
          <w:szCs w:val="24"/>
        </w:rPr>
        <w:t>Aula 02 - Conflitos intergeracionais e idadismo na assistência, comunicação e gestão em saúde: relações entre usuários, cuidadores, profissionais e gestores em saúde.</w:t>
      </w:r>
    </w:p>
    <w:p w14:paraId="58A25898" w14:textId="77777777" w:rsidR="009F37ED" w:rsidRPr="00120111" w:rsidRDefault="009F37ED" w:rsidP="00041476">
      <w:pPr>
        <w:spacing w:line="276" w:lineRule="auto"/>
        <w:jc w:val="both"/>
        <w:rPr>
          <w:rFonts w:ascii="Times New Roman" w:hAnsi="Times New Roman" w:cs="Times New Roman"/>
          <w:sz w:val="24"/>
          <w:szCs w:val="24"/>
        </w:rPr>
      </w:pPr>
      <w:r w:rsidRPr="0B3672E5">
        <w:rPr>
          <w:rFonts w:ascii="Times New Roman" w:eastAsia="Times New Roman" w:hAnsi="Times New Roman" w:cs="Times New Roman"/>
          <w:sz w:val="24"/>
          <w:szCs w:val="24"/>
        </w:rPr>
        <w:t xml:space="preserve">Aula 03 - </w:t>
      </w:r>
      <w:r w:rsidRPr="0B3672E5">
        <w:rPr>
          <w:rFonts w:ascii="Times New Roman" w:hAnsi="Times New Roman" w:cs="Times New Roman"/>
          <w:sz w:val="24"/>
          <w:szCs w:val="24"/>
        </w:rPr>
        <w:t>Relações intergeracionais e promoção da saúde mental para usuários do SUS, cuidadoras, profissionais e gestores da saúde: um projeto para criar um “mundo para todas as idades” no contexto da saúde.</w:t>
      </w:r>
    </w:p>
    <w:p w14:paraId="23D06035" w14:textId="44757CFB" w:rsidR="008B7D0A" w:rsidRPr="00C54A77" w:rsidRDefault="00874A93" w:rsidP="00C54A77">
      <w:pPr>
        <w:spacing w:after="240" w:line="360" w:lineRule="auto"/>
        <w:jc w:val="both"/>
        <w:rPr>
          <w:rFonts w:ascii="Times New Roman" w:hAnsi="Times New Roman" w:cs="Times New Roman"/>
        </w:rPr>
      </w:pPr>
      <w:r>
        <w:rPr>
          <w:rFonts w:ascii="Times New Roman" w:eastAsia="Times New Roman" w:hAnsi="Times New Roman" w:cs="Times New Roman"/>
          <w:b/>
          <w:bCs/>
          <w:color w:val="000000" w:themeColor="text1"/>
        </w:rPr>
        <w:br/>
      </w:r>
      <w:r w:rsidRPr="1FEAF192">
        <w:rPr>
          <w:rFonts w:ascii="Times New Roman" w:eastAsia="Times New Roman" w:hAnsi="Times New Roman" w:cs="Times New Roman"/>
          <w:b/>
          <w:bCs/>
          <w:color w:val="000000" w:themeColor="text1"/>
        </w:rPr>
        <w:t>Autores</w:t>
      </w:r>
      <w:r>
        <w:rPr>
          <w:rFonts w:ascii="Times New Roman" w:eastAsia="Times New Roman" w:hAnsi="Times New Roman" w:cs="Times New Roman"/>
          <w:b/>
          <w:bCs/>
          <w:color w:val="000000" w:themeColor="text1"/>
        </w:rPr>
        <w:t>:</w:t>
      </w:r>
      <w:r w:rsidRPr="1FEAF192">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br/>
      </w:r>
      <w:r w:rsidR="00C54A77">
        <w:rPr>
          <w:rFonts w:ascii="Times New Roman" w:hAnsi="Times New Roman" w:cs="Times New Roman"/>
        </w:rPr>
        <w:t>Tatiana Torres, Nathalia Andrade e Dalia Romero</w:t>
      </w:r>
    </w:p>
    <w:p w14:paraId="69C61027" w14:textId="2D65573C" w:rsidR="00874A93" w:rsidRPr="00D3764B" w:rsidRDefault="00874A93" w:rsidP="00874A93">
      <w:pPr>
        <w:spacing w:before="240" w:line="392" w:lineRule="auto"/>
        <w:rPr>
          <w:rFonts w:ascii="Times New Roman" w:eastAsia="Times New Roman" w:hAnsi="Times New Roman" w:cs="Times New Roman"/>
          <w:color w:val="000000" w:themeColor="text1"/>
        </w:rPr>
      </w:pPr>
      <w:r w:rsidRPr="1FEAF192">
        <w:rPr>
          <w:rFonts w:ascii="Times New Roman" w:eastAsia="Times New Roman" w:hAnsi="Times New Roman" w:cs="Times New Roman"/>
          <w:b/>
          <w:bCs/>
          <w:color w:val="000000" w:themeColor="text1"/>
        </w:rPr>
        <w:t>Objetivos de aprendizagem</w:t>
      </w:r>
      <w:r>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br/>
      </w:r>
      <w:r w:rsidRPr="00D3764B">
        <w:rPr>
          <w:rFonts w:ascii="Times New Roman" w:eastAsia="Times New Roman" w:hAnsi="Times New Roman" w:cs="Times New Roman"/>
          <w:color w:val="000000" w:themeColor="text1"/>
        </w:rPr>
        <w:t>Ao final deste módulo, você será capaz de:</w:t>
      </w:r>
    </w:p>
    <w:p w14:paraId="1EEAB85C" w14:textId="772A46A4" w:rsidR="00874A93" w:rsidRDefault="00F716F5" w:rsidP="00874A93">
      <w:pPr>
        <w:pStyle w:val="Default"/>
        <w:numPr>
          <w:ilvl w:val="0"/>
          <w:numId w:val="14"/>
        </w:numPr>
        <w:spacing w:line="360" w:lineRule="auto"/>
        <w:jc w:val="both"/>
        <w:rPr>
          <w:color w:val="auto"/>
        </w:rPr>
      </w:pPr>
      <w:r>
        <w:rPr>
          <w:color w:val="auto"/>
        </w:rPr>
        <w:t>C</w:t>
      </w:r>
      <w:r w:rsidR="00874A93" w:rsidRPr="00D4614C">
        <w:rPr>
          <w:color w:val="auto"/>
        </w:rPr>
        <w:t>o</w:t>
      </w:r>
      <w:r w:rsidR="00874A93">
        <w:rPr>
          <w:color w:val="auto"/>
        </w:rPr>
        <w:t>mpreender</w:t>
      </w:r>
      <w:r w:rsidR="00874A93" w:rsidRPr="00D4614C">
        <w:rPr>
          <w:color w:val="auto"/>
        </w:rPr>
        <w:t xml:space="preserve"> o idadismo</w:t>
      </w:r>
      <w:r w:rsidR="00874A93">
        <w:rPr>
          <w:color w:val="auto"/>
        </w:rPr>
        <w:t xml:space="preserve"> institucional e suas relações com o idadismo interpessoal e </w:t>
      </w:r>
      <w:proofErr w:type="spellStart"/>
      <w:r w:rsidR="00874A93">
        <w:rPr>
          <w:color w:val="auto"/>
        </w:rPr>
        <w:t>autoidadismo</w:t>
      </w:r>
      <w:proofErr w:type="spellEnd"/>
      <w:r w:rsidR="001B47DA">
        <w:rPr>
          <w:color w:val="auto"/>
        </w:rPr>
        <w:t>;</w:t>
      </w:r>
    </w:p>
    <w:p w14:paraId="2DAF71D2" w14:textId="07C2129A" w:rsidR="00874A93" w:rsidRDefault="00F716F5" w:rsidP="00874A93">
      <w:pPr>
        <w:pStyle w:val="Default"/>
        <w:numPr>
          <w:ilvl w:val="0"/>
          <w:numId w:val="14"/>
        </w:numPr>
        <w:spacing w:line="360" w:lineRule="auto"/>
        <w:jc w:val="both"/>
        <w:rPr>
          <w:color w:val="auto"/>
        </w:rPr>
      </w:pPr>
      <w:r>
        <w:rPr>
          <w:color w:val="auto"/>
        </w:rPr>
        <w:lastRenderedPageBreak/>
        <w:t>I</w:t>
      </w:r>
      <w:r w:rsidR="00874A93" w:rsidRPr="00256034">
        <w:rPr>
          <w:color w:val="auto"/>
        </w:rPr>
        <w:t xml:space="preserve">dentificar situações de </w:t>
      </w:r>
      <w:r w:rsidR="00874A93">
        <w:rPr>
          <w:color w:val="auto"/>
        </w:rPr>
        <w:t>idadismo e conflitos intergeracionais na assistência, comunicação e gestão em</w:t>
      </w:r>
      <w:r w:rsidR="00874A93" w:rsidRPr="00256034">
        <w:rPr>
          <w:color w:val="auto"/>
        </w:rPr>
        <w:t xml:space="preserve"> saúde</w:t>
      </w:r>
      <w:r w:rsidR="001B47DA">
        <w:rPr>
          <w:color w:val="auto"/>
        </w:rPr>
        <w:t>;</w:t>
      </w:r>
    </w:p>
    <w:p w14:paraId="03D6D704" w14:textId="13984AAD" w:rsidR="00F716F5" w:rsidRPr="00F716F5" w:rsidRDefault="00F716F5" w:rsidP="00F716F5">
      <w:pPr>
        <w:pStyle w:val="PargrafodaLista"/>
        <w:numPr>
          <w:ilvl w:val="0"/>
          <w:numId w:val="14"/>
        </w:numPr>
        <w:spacing w:line="360" w:lineRule="auto"/>
        <w:jc w:val="both"/>
        <w:rPr>
          <w:rFonts w:ascii="Times New Roman" w:hAnsi="Times New Roman" w:cs="Times New Roman"/>
          <w:sz w:val="24"/>
          <w:szCs w:val="24"/>
        </w:rPr>
      </w:pPr>
      <w:r w:rsidRPr="00F716F5">
        <w:rPr>
          <w:rFonts w:ascii="Times New Roman" w:hAnsi="Times New Roman" w:cs="Times New Roman"/>
          <w:sz w:val="24"/>
          <w:szCs w:val="24"/>
        </w:rPr>
        <w:t>Estimular estratégias de enfrentamento ao idadismo, no contexto do SUS, voltadas para uma relação interpessoal não discriminatória entre usuários, cuidadores, profissionais e gestores de saúde</w:t>
      </w:r>
      <w:r w:rsidR="001B47DA">
        <w:rPr>
          <w:rFonts w:ascii="Times New Roman" w:hAnsi="Times New Roman" w:cs="Times New Roman"/>
          <w:sz w:val="24"/>
          <w:szCs w:val="24"/>
        </w:rPr>
        <w:t>;</w:t>
      </w:r>
    </w:p>
    <w:p w14:paraId="640359FE" w14:textId="3CD307C7" w:rsidR="00F716F5" w:rsidRPr="005E5AD2" w:rsidRDefault="00F716F5" w:rsidP="00F716F5">
      <w:pPr>
        <w:pStyle w:val="Default"/>
        <w:numPr>
          <w:ilvl w:val="0"/>
          <w:numId w:val="14"/>
        </w:numPr>
        <w:spacing w:line="360" w:lineRule="auto"/>
        <w:jc w:val="both"/>
        <w:rPr>
          <w:color w:val="auto"/>
        </w:rPr>
      </w:pPr>
      <w:r w:rsidRPr="005E5AD2">
        <w:rPr>
          <w:color w:val="auto"/>
        </w:rPr>
        <w:t>Identificar situações de idadismo e conflitos intergeracionais na assistência, comunicação e gestão em saúde</w:t>
      </w:r>
      <w:r w:rsidR="001B47DA">
        <w:rPr>
          <w:color w:val="auto"/>
        </w:rPr>
        <w:t>;</w:t>
      </w:r>
    </w:p>
    <w:p w14:paraId="047B28A4" w14:textId="17E72EA7" w:rsidR="001B47DA" w:rsidRPr="005E5AD2" w:rsidRDefault="001B47DA" w:rsidP="001B47DA">
      <w:pPr>
        <w:pStyle w:val="PargrafodaLista"/>
        <w:numPr>
          <w:ilvl w:val="0"/>
          <w:numId w:val="14"/>
        </w:numPr>
        <w:spacing w:line="360" w:lineRule="auto"/>
        <w:jc w:val="both"/>
        <w:rPr>
          <w:rFonts w:ascii="Times New Roman" w:hAnsi="Times New Roman" w:cs="Times New Roman"/>
          <w:sz w:val="24"/>
          <w:szCs w:val="24"/>
        </w:rPr>
      </w:pPr>
      <w:r w:rsidRPr="005E5AD2">
        <w:rPr>
          <w:rFonts w:ascii="Times New Roman" w:hAnsi="Times New Roman" w:cs="Times New Roman"/>
          <w:sz w:val="24"/>
          <w:szCs w:val="24"/>
        </w:rPr>
        <w:t>Estimular estratégias de enfrentamento ao idadismo, no contexto do SUS, voltadas para uma relação interpessoal não discriminatória entre usuários, cuidadores, profissionais e gestores de saúde</w:t>
      </w:r>
      <w:r>
        <w:rPr>
          <w:rFonts w:ascii="Times New Roman" w:hAnsi="Times New Roman" w:cs="Times New Roman"/>
          <w:sz w:val="24"/>
          <w:szCs w:val="24"/>
        </w:rPr>
        <w:t>;</w:t>
      </w:r>
    </w:p>
    <w:p w14:paraId="03D2CD2F" w14:textId="23C8F2FB" w:rsidR="001B47DA" w:rsidRPr="005E5AD2" w:rsidRDefault="001B47DA" w:rsidP="001B47DA">
      <w:pPr>
        <w:pStyle w:val="Default"/>
        <w:numPr>
          <w:ilvl w:val="0"/>
          <w:numId w:val="14"/>
        </w:numPr>
        <w:spacing w:line="360" w:lineRule="auto"/>
        <w:jc w:val="both"/>
        <w:rPr>
          <w:color w:val="auto"/>
        </w:rPr>
      </w:pPr>
      <w:r w:rsidRPr="005E5AD2">
        <w:rPr>
          <w:color w:val="auto"/>
        </w:rPr>
        <w:t>Identificar situações de idadismo e conflitos intergeracionais na assistência, comunicação e gestão em saúde.</w:t>
      </w:r>
    </w:p>
    <w:p w14:paraId="5CECCF3A" w14:textId="77777777" w:rsidR="00F716F5" w:rsidRDefault="00F716F5" w:rsidP="001B47DA">
      <w:pPr>
        <w:pStyle w:val="Default"/>
        <w:spacing w:line="360" w:lineRule="auto"/>
        <w:ind w:left="720"/>
        <w:jc w:val="both"/>
        <w:rPr>
          <w:color w:val="auto"/>
        </w:rPr>
      </w:pPr>
    </w:p>
    <w:p w14:paraId="2172A788" w14:textId="77777777" w:rsidR="00041476" w:rsidRDefault="00041476" w:rsidP="00041476">
      <w:pPr>
        <w:pStyle w:val="Default"/>
        <w:spacing w:line="360" w:lineRule="auto"/>
        <w:ind w:left="720"/>
        <w:jc w:val="both"/>
        <w:rPr>
          <w:color w:val="auto"/>
        </w:rPr>
      </w:pPr>
    </w:p>
    <w:p w14:paraId="62FEF5CD" w14:textId="77777777" w:rsidR="00041476" w:rsidRDefault="00041476" w:rsidP="00041476">
      <w:pPr>
        <w:pStyle w:val="Default"/>
        <w:spacing w:line="360" w:lineRule="auto"/>
        <w:ind w:left="720"/>
        <w:jc w:val="both"/>
        <w:rPr>
          <w:color w:val="auto"/>
        </w:rPr>
      </w:pPr>
    </w:p>
    <w:p w14:paraId="36FAB86F" w14:textId="77777777" w:rsidR="00041476" w:rsidRDefault="00041476" w:rsidP="00041476">
      <w:pPr>
        <w:pStyle w:val="Default"/>
        <w:spacing w:line="360" w:lineRule="auto"/>
        <w:ind w:left="720"/>
        <w:jc w:val="both"/>
        <w:rPr>
          <w:color w:val="auto"/>
        </w:rPr>
      </w:pPr>
    </w:p>
    <w:p w14:paraId="624B1C46" w14:textId="77777777" w:rsidR="00041476" w:rsidRDefault="00041476" w:rsidP="00041476">
      <w:pPr>
        <w:pStyle w:val="Default"/>
        <w:spacing w:line="360" w:lineRule="auto"/>
        <w:ind w:left="720"/>
        <w:jc w:val="both"/>
        <w:rPr>
          <w:color w:val="auto"/>
        </w:rPr>
      </w:pPr>
    </w:p>
    <w:p w14:paraId="6ED2F7B8" w14:textId="77777777" w:rsidR="00041476" w:rsidRDefault="00041476" w:rsidP="00041476">
      <w:pPr>
        <w:pStyle w:val="Default"/>
        <w:spacing w:line="360" w:lineRule="auto"/>
        <w:ind w:left="720"/>
        <w:jc w:val="both"/>
        <w:rPr>
          <w:color w:val="auto"/>
        </w:rPr>
      </w:pPr>
    </w:p>
    <w:p w14:paraId="07C02099" w14:textId="77777777" w:rsidR="00041476" w:rsidRDefault="00041476" w:rsidP="00041476">
      <w:pPr>
        <w:pStyle w:val="Default"/>
        <w:spacing w:line="360" w:lineRule="auto"/>
        <w:ind w:left="720"/>
        <w:jc w:val="both"/>
        <w:rPr>
          <w:color w:val="auto"/>
        </w:rPr>
      </w:pPr>
    </w:p>
    <w:p w14:paraId="0F14C5FA" w14:textId="77777777" w:rsidR="00041476" w:rsidRDefault="00041476" w:rsidP="00041476">
      <w:pPr>
        <w:pStyle w:val="Default"/>
        <w:spacing w:line="360" w:lineRule="auto"/>
        <w:ind w:left="720"/>
        <w:jc w:val="both"/>
        <w:rPr>
          <w:color w:val="auto"/>
        </w:rPr>
      </w:pPr>
    </w:p>
    <w:p w14:paraId="1794D58A" w14:textId="77777777" w:rsidR="00041476" w:rsidRDefault="00041476" w:rsidP="00041476">
      <w:pPr>
        <w:pStyle w:val="Default"/>
        <w:spacing w:line="360" w:lineRule="auto"/>
        <w:ind w:left="720"/>
        <w:jc w:val="both"/>
        <w:rPr>
          <w:color w:val="auto"/>
        </w:rPr>
      </w:pPr>
    </w:p>
    <w:p w14:paraId="3F0AFB33" w14:textId="77777777" w:rsidR="00041476" w:rsidRDefault="00041476" w:rsidP="00041476">
      <w:pPr>
        <w:pStyle w:val="Default"/>
        <w:spacing w:line="360" w:lineRule="auto"/>
        <w:ind w:left="720"/>
        <w:jc w:val="both"/>
        <w:rPr>
          <w:color w:val="auto"/>
        </w:rPr>
      </w:pPr>
    </w:p>
    <w:p w14:paraId="5D25F5B2" w14:textId="77777777" w:rsidR="00041476" w:rsidRDefault="00041476" w:rsidP="00041476">
      <w:pPr>
        <w:pStyle w:val="Default"/>
        <w:spacing w:line="360" w:lineRule="auto"/>
        <w:ind w:left="720"/>
        <w:jc w:val="both"/>
        <w:rPr>
          <w:color w:val="auto"/>
        </w:rPr>
      </w:pPr>
    </w:p>
    <w:p w14:paraId="4E5DFFE0" w14:textId="77777777" w:rsidR="00041476" w:rsidRDefault="00041476" w:rsidP="00041476">
      <w:pPr>
        <w:pStyle w:val="Default"/>
        <w:spacing w:line="360" w:lineRule="auto"/>
        <w:ind w:left="720"/>
        <w:jc w:val="both"/>
        <w:rPr>
          <w:color w:val="auto"/>
        </w:rPr>
      </w:pPr>
    </w:p>
    <w:p w14:paraId="0B62F6FC" w14:textId="77777777" w:rsidR="00041476" w:rsidRDefault="00041476" w:rsidP="00041476">
      <w:pPr>
        <w:pStyle w:val="Default"/>
        <w:spacing w:line="360" w:lineRule="auto"/>
        <w:ind w:left="720"/>
        <w:jc w:val="both"/>
        <w:rPr>
          <w:color w:val="auto"/>
        </w:rPr>
      </w:pPr>
    </w:p>
    <w:p w14:paraId="06917F82" w14:textId="77777777" w:rsidR="00041476" w:rsidRDefault="00041476" w:rsidP="00041476">
      <w:pPr>
        <w:pStyle w:val="Default"/>
        <w:spacing w:line="360" w:lineRule="auto"/>
        <w:ind w:left="720"/>
        <w:jc w:val="both"/>
        <w:rPr>
          <w:color w:val="auto"/>
        </w:rPr>
      </w:pPr>
    </w:p>
    <w:p w14:paraId="7916E306" w14:textId="77777777" w:rsidR="00C54A77" w:rsidRDefault="00C54A77" w:rsidP="00041476">
      <w:pPr>
        <w:pStyle w:val="Default"/>
        <w:spacing w:line="360" w:lineRule="auto"/>
        <w:ind w:left="720"/>
        <w:jc w:val="both"/>
        <w:rPr>
          <w:color w:val="auto"/>
        </w:rPr>
      </w:pPr>
    </w:p>
    <w:p w14:paraId="53659B29" w14:textId="77777777" w:rsidR="00C54A77" w:rsidRDefault="00C54A77" w:rsidP="00041476">
      <w:pPr>
        <w:pStyle w:val="Default"/>
        <w:spacing w:line="360" w:lineRule="auto"/>
        <w:ind w:left="720"/>
        <w:jc w:val="both"/>
        <w:rPr>
          <w:color w:val="auto"/>
        </w:rPr>
      </w:pPr>
    </w:p>
    <w:p w14:paraId="66C22DEA" w14:textId="77777777" w:rsidR="00C54A77" w:rsidRDefault="00C54A77" w:rsidP="00041476">
      <w:pPr>
        <w:pStyle w:val="Default"/>
        <w:spacing w:line="360" w:lineRule="auto"/>
        <w:ind w:left="720"/>
        <w:jc w:val="both"/>
        <w:rPr>
          <w:color w:val="auto"/>
        </w:rPr>
      </w:pPr>
    </w:p>
    <w:p w14:paraId="10503C34" w14:textId="77777777" w:rsidR="00041476" w:rsidRDefault="00041476" w:rsidP="00041476">
      <w:pPr>
        <w:pStyle w:val="Default"/>
        <w:spacing w:line="360" w:lineRule="auto"/>
        <w:ind w:left="720"/>
        <w:jc w:val="both"/>
        <w:rPr>
          <w:color w:val="auto"/>
        </w:rPr>
      </w:pPr>
    </w:p>
    <w:p w14:paraId="4DFE6DA0" w14:textId="77777777" w:rsidR="00041476" w:rsidRDefault="00041476" w:rsidP="00041476">
      <w:pPr>
        <w:pStyle w:val="Default"/>
        <w:spacing w:line="360" w:lineRule="auto"/>
        <w:ind w:left="720"/>
        <w:jc w:val="both"/>
        <w:rPr>
          <w:color w:val="auto"/>
        </w:rPr>
      </w:pPr>
    </w:p>
    <w:p w14:paraId="58686BA3" w14:textId="77777777" w:rsidR="00041476" w:rsidRDefault="00041476" w:rsidP="00041476">
      <w:pPr>
        <w:pStyle w:val="Default"/>
        <w:spacing w:line="360" w:lineRule="auto"/>
        <w:ind w:left="720"/>
        <w:jc w:val="both"/>
        <w:rPr>
          <w:color w:val="auto"/>
        </w:rPr>
      </w:pPr>
    </w:p>
    <w:p w14:paraId="52669F92" w14:textId="3F6DAD2C" w:rsidR="005E5AD2" w:rsidRPr="009F37ED" w:rsidRDefault="005E5AD2" w:rsidP="005E5AD2">
      <w:pPr>
        <w:spacing w:line="360" w:lineRule="auto"/>
        <w:jc w:val="both"/>
        <w:rPr>
          <w:rFonts w:ascii="Times New Roman" w:hAnsi="Times New Roman" w:cs="Times New Roman"/>
          <w:sz w:val="24"/>
          <w:szCs w:val="24"/>
        </w:rPr>
      </w:pPr>
      <w:r w:rsidRPr="009F37ED">
        <w:rPr>
          <w:rFonts w:ascii="Times New Roman" w:hAnsi="Times New Roman" w:cs="Times New Roman"/>
          <w:b/>
          <w:bCs/>
          <w:sz w:val="24"/>
          <w:szCs w:val="24"/>
        </w:rPr>
        <w:lastRenderedPageBreak/>
        <w:t xml:space="preserve">Aula </w:t>
      </w:r>
      <w:r>
        <w:rPr>
          <w:rFonts w:ascii="Times New Roman" w:hAnsi="Times New Roman" w:cs="Times New Roman"/>
          <w:b/>
          <w:bCs/>
          <w:sz w:val="24"/>
          <w:szCs w:val="24"/>
        </w:rPr>
        <w:t>1 -</w:t>
      </w:r>
      <w:r w:rsidRPr="009F37ED">
        <w:rPr>
          <w:rFonts w:ascii="Times New Roman" w:hAnsi="Times New Roman" w:cs="Times New Roman"/>
          <w:sz w:val="24"/>
          <w:szCs w:val="24"/>
        </w:rPr>
        <w:t xml:space="preserve"> O papel do SUS no enfrentamento ao idadismo institucional na assistência, comunicação e gestão em saúde</w:t>
      </w:r>
    </w:p>
    <w:p w14:paraId="2B79175C" w14:textId="6E432536" w:rsidR="00874A93" w:rsidRDefault="00874A93" w:rsidP="002A1D28">
      <w:pPr>
        <w:pStyle w:val="Default"/>
        <w:spacing w:line="360" w:lineRule="auto"/>
        <w:ind w:firstLine="708"/>
        <w:jc w:val="both"/>
        <w:rPr>
          <w:color w:val="auto"/>
        </w:rPr>
      </w:pPr>
      <w:r>
        <w:rPr>
          <w:rFonts w:eastAsia="Times New Roman"/>
          <w:bCs/>
        </w:rPr>
        <w:t>Nesta</w:t>
      </w:r>
      <w:r w:rsidRPr="00ED7CBE">
        <w:rPr>
          <w:rFonts w:eastAsia="Times New Roman"/>
          <w:bCs/>
        </w:rPr>
        <w:t xml:space="preserve"> aula </w:t>
      </w:r>
      <w:r>
        <w:rPr>
          <w:rFonts w:eastAsia="Times New Roman"/>
          <w:bCs/>
        </w:rPr>
        <w:t>vamos</w:t>
      </w:r>
      <w:r w:rsidRPr="005B553E">
        <w:rPr>
          <w:rFonts w:eastAsia="Times New Roman"/>
          <w:b/>
        </w:rPr>
        <w:t xml:space="preserve"> </w:t>
      </w:r>
      <w:r>
        <w:t>c</w:t>
      </w:r>
      <w:r w:rsidRPr="002D5716">
        <w:t xml:space="preserve">ompreender o idadismo no contexto institucional e suas relações com o idadismo interpessoal e </w:t>
      </w:r>
      <w:proofErr w:type="spellStart"/>
      <w:r w:rsidRPr="002D5716">
        <w:t>autoidadismo</w:t>
      </w:r>
      <w:proofErr w:type="spellEnd"/>
      <w:r>
        <w:t xml:space="preserve">. Utilizaremos conceitos trabalhados em capítulos anteriores, com estratégias textuais para sensibilizar o participante da aula a </w:t>
      </w:r>
      <w:r>
        <w:rPr>
          <w:color w:val="auto"/>
        </w:rPr>
        <w:t>i</w:t>
      </w:r>
      <w:r w:rsidRPr="005B553E">
        <w:rPr>
          <w:color w:val="auto"/>
        </w:rPr>
        <w:t>dentificar situações de idadismo e conflitos intergeracionais na assistência, comunicação e gestão em saúde.</w:t>
      </w:r>
      <w:r>
        <w:rPr>
          <w:color w:val="auto"/>
        </w:rPr>
        <w:t xml:space="preserve"> </w:t>
      </w:r>
    </w:p>
    <w:p w14:paraId="3DB085DA" w14:textId="6E9028C6" w:rsidR="00874A93" w:rsidRDefault="00874A93" w:rsidP="002A1D28">
      <w:pPr>
        <w:pStyle w:val="Default"/>
        <w:spacing w:line="360" w:lineRule="auto"/>
        <w:ind w:firstLine="708"/>
        <w:jc w:val="both"/>
        <w:rPr>
          <w:color w:val="auto"/>
        </w:rPr>
      </w:pPr>
      <w:r>
        <w:rPr>
          <w:color w:val="auto"/>
        </w:rPr>
        <w:t>Iniciaremos nossa aula com a seguinte citação:</w:t>
      </w:r>
    </w:p>
    <w:p w14:paraId="18FB666E" w14:textId="77777777" w:rsidR="00DD4BA8" w:rsidRDefault="00DD4BA8" w:rsidP="002A1D28">
      <w:pPr>
        <w:pStyle w:val="Default"/>
        <w:spacing w:line="360" w:lineRule="auto"/>
        <w:ind w:firstLine="708"/>
        <w:jc w:val="both"/>
        <w:rPr>
          <w:color w:val="auto"/>
        </w:rPr>
      </w:pPr>
    </w:p>
    <w:p w14:paraId="1374CADA" w14:textId="77777777" w:rsidR="002A1D28" w:rsidRDefault="002A1D28" w:rsidP="002A1D28">
      <w:pPr>
        <w:jc w:val="both"/>
        <w:rPr>
          <w:rFonts w:ascii="Cambria" w:eastAsia="Cambria" w:hAnsi="Cambria" w:cs="Cambria"/>
          <w:sz w:val="24"/>
          <w:szCs w:val="24"/>
        </w:rPr>
      </w:pPr>
      <w:r>
        <w:rPr>
          <w:rFonts w:ascii="Cambria" w:eastAsia="Cambria" w:hAnsi="Cambria" w:cs="Cambria"/>
          <w:sz w:val="24"/>
          <w:szCs w:val="24"/>
          <w:highlight w:val="cyan"/>
        </w:rPr>
        <w:t>&lt;box citação &gt;</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5E9ED" w:themeFill="accent4" w:themeFillTint="33"/>
        <w:tblLayout w:type="fixed"/>
        <w:tblLook w:val="0400" w:firstRow="0" w:lastRow="0" w:firstColumn="0" w:lastColumn="0" w:noHBand="0" w:noVBand="1"/>
      </w:tblPr>
      <w:tblGrid>
        <w:gridCol w:w="9067"/>
      </w:tblGrid>
      <w:tr w:rsidR="002A1D28" w14:paraId="113AB647" w14:textId="77777777" w:rsidTr="00FD7AA3">
        <w:tc>
          <w:tcPr>
            <w:tcW w:w="9067" w:type="dxa"/>
            <w:shd w:val="clear" w:color="auto" w:fill="F5E9ED" w:themeFill="accent4" w:themeFillTint="33"/>
          </w:tcPr>
          <w:p w14:paraId="0296CF83" w14:textId="232E5460" w:rsidR="002A1D28" w:rsidRDefault="002A1D28" w:rsidP="00883B20">
            <w:pPr>
              <w:spacing w:line="276" w:lineRule="auto"/>
              <w:rPr>
                <w:sz w:val="24"/>
                <w:szCs w:val="24"/>
              </w:rPr>
            </w:pPr>
            <w:r>
              <w:rPr>
                <w:sz w:val="24"/>
                <w:szCs w:val="24"/>
              </w:rPr>
              <w:t xml:space="preserve"> </w:t>
            </w:r>
            <w:r>
              <w:rPr>
                <w:rFonts w:ascii="Times New Roman" w:hAnsi="Times New Roman" w:cs="Times New Roman"/>
                <w:sz w:val="24"/>
                <w:szCs w:val="24"/>
              </w:rPr>
              <w:t>“Um dia acompanhei a minha mãe, idosa com 78 anos, em uma consulta médica de rotina. A minha mãe é independente, mora sozinha, ainda dirige o seu carro, ela trabalhou muito tempo e agora é aposentada. Na maioria das vezes ela vai para suas consultas sozinha, mas dessa vez achei importante ir com ela! Fiquei surpresa em perceber que o médico nem olhou para ela! Leu o laudo dos exames, e começou a me perguntar muitas coisas sobre ela, confesso que não sabia responder a maioria das perguntas, inclusive se ela sentia algum efeito colateral com a medicação ou se sentia alguma dor. Sempre que ele me perguntava algo, eu olhava para ela e repetia a pergunta, e então ela respondia para ele. Em um determinado momento me dei conta de que o médico estava desconsiderando o fato de que ela poderia responder por si mesma. Realmente isso me incomodou muito!”</w:t>
            </w:r>
          </w:p>
          <w:p w14:paraId="6EA37E8C" w14:textId="66D134BD" w:rsidR="002A1D28" w:rsidRDefault="002A1D28" w:rsidP="00883B20">
            <w:pPr>
              <w:jc w:val="right"/>
              <w:rPr>
                <w:sz w:val="24"/>
                <w:szCs w:val="24"/>
                <w:highlight w:val="white"/>
              </w:rPr>
            </w:pPr>
            <w:r w:rsidRPr="00F30870">
              <w:rPr>
                <w:rFonts w:ascii="Times New Roman" w:hAnsi="Times New Roman" w:cs="Times New Roman"/>
                <w:sz w:val="20"/>
                <w:szCs w:val="20"/>
              </w:rPr>
              <w:t>Relato de uma das autoras</w:t>
            </w:r>
          </w:p>
        </w:tc>
      </w:tr>
    </w:tbl>
    <w:p w14:paraId="149552E0" w14:textId="77777777" w:rsidR="002A1D28" w:rsidRDefault="00120193" w:rsidP="007D193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7F99BB8" w14:textId="02E13405" w:rsidR="00886264" w:rsidRDefault="00D41017" w:rsidP="002A1D2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Conforme vimos no capítulo 1, o idadismo é todo preconceito que se baseia na idade, e comumente as vítimas preferenciais são as pessoas idosas. No capítulo anterior também vimos que o idadismo pode se manifestar de muitas formas e em diferentes contextos. </w:t>
      </w:r>
      <w:r w:rsidR="00A16E68">
        <w:rPr>
          <w:rFonts w:ascii="Times New Roman" w:hAnsi="Times New Roman" w:cs="Times New Roman"/>
          <w:sz w:val="24"/>
          <w:szCs w:val="24"/>
        </w:rPr>
        <w:t xml:space="preserve">O exemplo descrito reflete uma situação de idadismo, ou seja, quando a idade de uma pessoa </w:t>
      </w:r>
      <w:r w:rsidR="00D43F05">
        <w:rPr>
          <w:rFonts w:ascii="Times New Roman" w:hAnsi="Times New Roman" w:cs="Times New Roman"/>
          <w:sz w:val="24"/>
          <w:szCs w:val="24"/>
        </w:rPr>
        <w:t>serve para definir quem ela é</w:t>
      </w:r>
      <w:r w:rsidR="0029263A">
        <w:rPr>
          <w:rFonts w:ascii="Times New Roman" w:hAnsi="Times New Roman" w:cs="Times New Roman"/>
          <w:sz w:val="24"/>
          <w:szCs w:val="24"/>
        </w:rPr>
        <w:t xml:space="preserve">, </w:t>
      </w:r>
      <w:r w:rsidR="00D43F05">
        <w:rPr>
          <w:rFonts w:ascii="Times New Roman" w:hAnsi="Times New Roman" w:cs="Times New Roman"/>
          <w:sz w:val="24"/>
          <w:szCs w:val="24"/>
        </w:rPr>
        <w:t>e o que ela consegue fazer, restringindo a nossa percepção da pessoa às poucas informações que temos dela!</w:t>
      </w:r>
      <w:r w:rsidR="00A16E68">
        <w:rPr>
          <w:rFonts w:ascii="Times New Roman" w:hAnsi="Times New Roman" w:cs="Times New Roman"/>
          <w:sz w:val="24"/>
          <w:szCs w:val="24"/>
        </w:rPr>
        <w:t xml:space="preserve"> </w:t>
      </w:r>
      <w:r w:rsidR="00886264" w:rsidRPr="00886264">
        <w:rPr>
          <w:rFonts w:ascii="Times New Roman" w:hAnsi="Times New Roman" w:cs="Times New Roman"/>
          <w:sz w:val="24"/>
          <w:szCs w:val="24"/>
        </w:rPr>
        <w:t>Frequentemente,</w:t>
      </w:r>
      <w:r w:rsidR="00EF61E3">
        <w:rPr>
          <w:rFonts w:ascii="Times New Roman" w:hAnsi="Times New Roman" w:cs="Times New Roman"/>
          <w:sz w:val="24"/>
          <w:szCs w:val="24"/>
        </w:rPr>
        <w:t xml:space="preserve"> </w:t>
      </w:r>
      <w:r w:rsidR="00A16E68">
        <w:rPr>
          <w:rFonts w:ascii="Times New Roman" w:hAnsi="Times New Roman" w:cs="Times New Roman"/>
          <w:sz w:val="24"/>
          <w:szCs w:val="24"/>
        </w:rPr>
        <w:t xml:space="preserve">a seletividade de </w:t>
      </w:r>
      <w:r w:rsidR="00F36993">
        <w:rPr>
          <w:rFonts w:ascii="Times New Roman" w:hAnsi="Times New Roman" w:cs="Times New Roman"/>
          <w:sz w:val="24"/>
          <w:szCs w:val="24"/>
        </w:rPr>
        <w:t xml:space="preserve">informação </w:t>
      </w:r>
      <w:r w:rsidR="00A16E68">
        <w:rPr>
          <w:rFonts w:ascii="Times New Roman" w:hAnsi="Times New Roman" w:cs="Times New Roman"/>
          <w:sz w:val="24"/>
          <w:szCs w:val="24"/>
        </w:rPr>
        <w:t xml:space="preserve">sobre </w:t>
      </w:r>
      <w:r w:rsidR="00886264">
        <w:rPr>
          <w:rFonts w:ascii="Times New Roman" w:hAnsi="Times New Roman" w:cs="Times New Roman"/>
          <w:sz w:val="24"/>
          <w:szCs w:val="24"/>
        </w:rPr>
        <w:t xml:space="preserve">uma pessoa, combinada com </w:t>
      </w:r>
      <w:r w:rsidR="00A16E68">
        <w:rPr>
          <w:rFonts w:ascii="Times New Roman" w:hAnsi="Times New Roman" w:cs="Times New Roman"/>
          <w:sz w:val="24"/>
          <w:szCs w:val="24"/>
        </w:rPr>
        <w:t xml:space="preserve">a generalização de características para </w:t>
      </w:r>
      <w:r w:rsidR="00886264">
        <w:rPr>
          <w:rFonts w:ascii="Times New Roman" w:hAnsi="Times New Roman" w:cs="Times New Roman"/>
          <w:sz w:val="24"/>
          <w:szCs w:val="24"/>
        </w:rPr>
        <w:t>todo um grupo-</w:t>
      </w:r>
      <w:r w:rsidR="00A16E68">
        <w:rPr>
          <w:rFonts w:ascii="Times New Roman" w:hAnsi="Times New Roman" w:cs="Times New Roman"/>
          <w:sz w:val="24"/>
          <w:szCs w:val="24"/>
        </w:rPr>
        <w:t xml:space="preserve"> n</w:t>
      </w:r>
      <w:r w:rsidR="00E329DF">
        <w:rPr>
          <w:rFonts w:ascii="Times New Roman" w:hAnsi="Times New Roman" w:cs="Times New Roman"/>
          <w:sz w:val="24"/>
          <w:szCs w:val="24"/>
        </w:rPr>
        <w:t>este</w:t>
      </w:r>
      <w:r w:rsidR="00A16E68">
        <w:rPr>
          <w:rFonts w:ascii="Times New Roman" w:hAnsi="Times New Roman" w:cs="Times New Roman"/>
          <w:sz w:val="24"/>
          <w:szCs w:val="24"/>
        </w:rPr>
        <w:t xml:space="preserve"> caso, </w:t>
      </w:r>
      <w:r w:rsidR="00886264">
        <w:rPr>
          <w:rFonts w:ascii="Times New Roman" w:hAnsi="Times New Roman" w:cs="Times New Roman"/>
          <w:sz w:val="24"/>
          <w:szCs w:val="24"/>
        </w:rPr>
        <w:t>as</w:t>
      </w:r>
      <w:r w:rsidR="00A16E68">
        <w:rPr>
          <w:rFonts w:ascii="Times New Roman" w:hAnsi="Times New Roman" w:cs="Times New Roman"/>
          <w:sz w:val="24"/>
          <w:szCs w:val="24"/>
        </w:rPr>
        <w:t xml:space="preserve"> </w:t>
      </w:r>
      <w:r w:rsidR="00AE364F">
        <w:rPr>
          <w:rFonts w:ascii="Times New Roman" w:hAnsi="Times New Roman" w:cs="Times New Roman"/>
          <w:sz w:val="24"/>
          <w:szCs w:val="24"/>
        </w:rPr>
        <w:t xml:space="preserve">pessoas </w:t>
      </w:r>
      <w:r w:rsidR="00A16E68">
        <w:rPr>
          <w:rFonts w:ascii="Times New Roman" w:hAnsi="Times New Roman" w:cs="Times New Roman"/>
          <w:sz w:val="24"/>
          <w:szCs w:val="24"/>
        </w:rPr>
        <w:t>idos</w:t>
      </w:r>
      <w:r w:rsidR="00AE364F">
        <w:rPr>
          <w:rFonts w:ascii="Times New Roman" w:hAnsi="Times New Roman" w:cs="Times New Roman"/>
          <w:sz w:val="24"/>
          <w:szCs w:val="24"/>
        </w:rPr>
        <w:t>a</w:t>
      </w:r>
      <w:r w:rsidR="00A16E68">
        <w:rPr>
          <w:rFonts w:ascii="Times New Roman" w:hAnsi="Times New Roman" w:cs="Times New Roman"/>
          <w:sz w:val="24"/>
          <w:szCs w:val="24"/>
        </w:rPr>
        <w:t>s</w:t>
      </w:r>
      <w:r w:rsidR="00886264">
        <w:rPr>
          <w:rFonts w:ascii="Times New Roman" w:hAnsi="Times New Roman" w:cs="Times New Roman"/>
          <w:sz w:val="24"/>
          <w:szCs w:val="24"/>
        </w:rPr>
        <w:t xml:space="preserve"> -</w:t>
      </w:r>
      <w:r w:rsidR="00A16E68">
        <w:rPr>
          <w:rFonts w:ascii="Times New Roman" w:hAnsi="Times New Roman" w:cs="Times New Roman"/>
          <w:sz w:val="24"/>
          <w:szCs w:val="24"/>
        </w:rPr>
        <w:t xml:space="preserve"> pode ocasionar prejuízos, desvantagens</w:t>
      </w:r>
      <w:r w:rsidR="0029263A">
        <w:rPr>
          <w:rFonts w:ascii="Times New Roman" w:hAnsi="Times New Roman" w:cs="Times New Roman"/>
          <w:sz w:val="24"/>
          <w:szCs w:val="24"/>
        </w:rPr>
        <w:t xml:space="preserve"> e </w:t>
      </w:r>
      <w:r w:rsidR="00A16E68">
        <w:rPr>
          <w:rFonts w:ascii="Times New Roman" w:hAnsi="Times New Roman" w:cs="Times New Roman"/>
          <w:sz w:val="24"/>
          <w:szCs w:val="24"/>
        </w:rPr>
        <w:t>injustiças</w:t>
      </w:r>
      <w:r w:rsidR="00D1661E">
        <w:rPr>
          <w:rFonts w:ascii="Times New Roman" w:hAnsi="Times New Roman" w:cs="Times New Roman"/>
          <w:sz w:val="24"/>
          <w:szCs w:val="24"/>
        </w:rPr>
        <w:t>.</w:t>
      </w:r>
      <w:r w:rsidR="00D43F05">
        <w:rPr>
          <w:rFonts w:ascii="Times New Roman" w:hAnsi="Times New Roman" w:cs="Times New Roman"/>
          <w:sz w:val="24"/>
          <w:szCs w:val="24"/>
        </w:rPr>
        <w:t xml:space="preserve"> </w:t>
      </w:r>
    </w:p>
    <w:p w14:paraId="61E52820" w14:textId="2092BA15" w:rsidR="00886264" w:rsidRDefault="00D43F05" w:rsidP="008862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Quando essa situação se repete e a pessoa idosa é submetida </w:t>
      </w:r>
      <w:r w:rsidR="00886264">
        <w:rPr>
          <w:rFonts w:ascii="Times New Roman" w:hAnsi="Times New Roman" w:cs="Times New Roman"/>
          <w:sz w:val="24"/>
          <w:szCs w:val="24"/>
        </w:rPr>
        <w:t>a</w:t>
      </w:r>
      <w:r>
        <w:rPr>
          <w:rFonts w:ascii="Times New Roman" w:hAnsi="Times New Roman" w:cs="Times New Roman"/>
          <w:sz w:val="24"/>
          <w:szCs w:val="24"/>
        </w:rPr>
        <w:t xml:space="preserve"> constrangimentos e discriminações </w:t>
      </w:r>
      <w:r w:rsidR="00886264">
        <w:rPr>
          <w:rFonts w:ascii="Times New Roman" w:hAnsi="Times New Roman" w:cs="Times New Roman"/>
          <w:sz w:val="24"/>
          <w:szCs w:val="24"/>
        </w:rPr>
        <w:t>devido à sua</w:t>
      </w:r>
      <w:r>
        <w:rPr>
          <w:rFonts w:ascii="Times New Roman" w:hAnsi="Times New Roman" w:cs="Times New Roman"/>
          <w:sz w:val="24"/>
          <w:szCs w:val="24"/>
        </w:rPr>
        <w:t xml:space="preserve"> idade, ela pode desenvolver o </w:t>
      </w:r>
      <w:proofErr w:type="spellStart"/>
      <w:r>
        <w:rPr>
          <w:rFonts w:ascii="Times New Roman" w:hAnsi="Times New Roman" w:cs="Times New Roman"/>
          <w:sz w:val="24"/>
          <w:szCs w:val="24"/>
        </w:rPr>
        <w:t>autoidadismo</w:t>
      </w:r>
      <w:proofErr w:type="spellEnd"/>
      <w:r>
        <w:rPr>
          <w:rFonts w:ascii="Times New Roman" w:hAnsi="Times New Roman" w:cs="Times New Roman"/>
          <w:sz w:val="24"/>
          <w:szCs w:val="24"/>
        </w:rPr>
        <w:t xml:space="preserve">, </w:t>
      </w:r>
      <w:r w:rsidR="00886264">
        <w:rPr>
          <w:rFonts w:ascii="Times New Roman" w:hAnsi="Times New Roman" w:cs="Times New Roman"/>
          <w:sz w:val="24"/>
          <w:szCs w:val="24"/>
        </w:rPr>
        <w:t>internalizando essas</w:t>
      </w:r>
      <w:r>
        <w:rPr>
          <w:rFonts w:ascii="Times New Roman" w:hAnsi="Times New Roman" w:cs="Times New Roman"/>
          <w:sz w:val="24"/>
          <w:szCs w:val="24"/>
        </w:rPr>
        <w:t xml:space="preserve"> características limitantes, o que pode </w:t>
      </w:r>
      <w:r w:rsidR="00886264">
        <w:rPr>
          <w:rFonts w:ascii="Times New Roman" w:hAnsi="Times New Roman" w:cs="Times New Roman"/>
          <w:sz w:val="24"/>
          <w:szCs w:val="24"/>
        </w:rPr>
        <w:t xml:space="preserve">levar a </w:t>
      </w:r>
      <w:r>
        <w:rPr>
          <w:rFonts w:ascii="Times New Roman" w:hAnsi="Times New Roman" w:cs="Times New Roman"/>
          <w:sz w:val="24"/>
          <w:szCs w:val="24"/>
        </w:rPr>
        <w:t>sofrimento psíquico e adoecimento.</w:t>
      </w:r>
    </w:p>
    <w:p w14:paraId="13D930C6" w14:textId="32399F84" w:rsidR="00A16E68" w:rsidRDefault="00D1661E" w:rsidP="00CF22E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A6AF7">
        <w:rPr>
          <w:rFonts w:ascii="Times New Roman" w:hAnsi="Times New Roman" w:cs="Times New Roman"/>
          <w:sz w:val="24"/>
          <w:szCs w:val="24"/>
        </w:rPr>
        <w:t xml:space="preserve">Certamente, o médico citado no exemplo não tinha total consciência </w:t>
      </w:r>
      <w:r w:rsidR="00886264" w:rsidRPr="00886264">
        <w:rPr>
          <w:rFonts w:ascii="Times New Roman" w:hAnsi="Times New Roman" w:cs="Times New Roman"/>
          <w:sz w:val="24"/>
          <w:szCs w:val="24"/>
        </w:rPr>
        <w:t>de que estava agindo de forma discriminatória.</w:t>
      </w:r>
      <w:r w:rsidR="005A6AF7">
        <w:rPr>
          <w:rFonts w:ascii="Times New Roman" w:hAnsi="Times New Roman" w:cs="Times New Roman"/>
          <w:sz w:val="24"/>
          <w:szCs w:val="24"/>
        </w:rPr>
        <w:t xml:space="preserve"> Isto </w:t>
      </w:r>
      <w:r w:rsidR="00886264">
        <w:rPr>
          <w:rFonts w:ascii="Times New Roman" w:hAnsi="Times New Roman" w:cs="Times New Roman"/>
          <w:sz w:val="24"/>
          <w:szCs w:val="24"/>
        </w:rPr>
        <w:t>ocorre porque</w:t>
      </w:r>
      <w:r w:rsidR="005A6AF7">
        <w:rPr>
          <w:rFonts w:ascii="Times New Roman" w:hAnsi="Times New Roman" w:cs="Times New Roman"/>
          <w:sz w:val="24"/>
          <w:szCs w:val="24"/>
        </w:rPr>
        <w:t>, muitas vezes</w:t>
      </w:r>
      <w:r w:rsidR="00886264">
        <w:rPr>
          <w:rFonts w:ascii="Times New Roman" w:hAnsi="Times New Roman" w:cs="Times New Roman"/>
          <w:sz w:val="24"/>
          <w:szCs w:val="24"/>
        </w:rPr>
        <w:t>,</w:t>
      </w:r>
      <w:r w:rsidR="005A6AF7">
        <w:rPr>
          <w:rFonts w:ascii="Times New Roman" w:hAnsi="Times New Roman" w:cs="Times New Roman"/>
          <w:sz w:val="24"/>
          <w:szCs w:val="24"/>
        </w:rPr>
        <w:t xml:space="preserve"> os comportamentos </w:t>
      </w:r>
      <w:proofErr w:type="spellStart"/>
      <w:r w:rsidR="005A6AF7">
        <w:rPr>
          <w:rFonts w:ascii="Times New Roman" w:hAnsi="Times New Roman" w:cs="Times New Roman"/>
          <w:sz w:val="24"/>
          <w:szCs w:val="24"/>
        </w:rPr>
        <w:t>idadistas</w:t>
      </w:r>
      <w:proofErr w:type="spellEnd"/>
      <w:r w:rsidR="005A6AF7">
        <w:rPr>
          <w:rFonts w:ascii="Times New Roman" w:hAnsi="Times New Roman" w:cs="Times New Roman"/>
          <w:sz w:val="24"/>
          <w:szCs w:val="24"/>
        </w:rPr>
        <w:t xml:space="preserve"> são provenientes da</w:t>
      </w:r>
      <w:r w:rsidR="00886264">
        <w:rPr>
          <w:rFonts w:ascii="Times New Roman" w:hAnsi="Times New Roman" w:cs="Times New Roman"/>
          <w:sz w:val="24"/>
          <w:szCs w:val="24"/>
        </w:rPr>
        <w:t>s</w:t>
      </w:r>
      <w:r w:rsidR="005A6AF7">
        <w:rPr>
          <w:rFonts w:ascii="Times New Roman" w:hAnsi="Times New Roman" w:cs="Times New Roman"/>
          <w:sz w:val="24"/>
          <w:szCs w:val="24"/>
        </w:rPr>
        <w:t xml:space="preserve"> nossa</w:t>
      </w:r>
      <w:r w:rsidR="00886264">
        <w:rPr>
          <w:rFonts w:ascii="Times New Roman" w:hAnsi="Times New Roman" w:cs="Times New Roman"/>
          <w:sz w:val="24"/>
          <w:szCs w:val="24"/>
        </w:rPr>
        <w:t>s</w:t>
      </w:r>
      <w:r w:rsidR="005A6AF7">
        <w:rPr>
          <w:rFonts w:ascii="Times New Roman" w:hAnsi="Times New Roman" w:cs="Times New Roman"/>
          <w:sz w:val="24"/>
          <w:szCs w:val="24"/>
        </w:rPr>
        <w:t xml:space="preserve"> experiência</w:t>
      </w:r>
      <w:r w:rsidR="00886264">
        <w:rPr>
          <w:rFonts w:ascii="Times New Roman" w:hAnsi="Times New Roman" w:cs="Times New Roman"/>
          <w:sz w:val="24"/>
          <w:szCs w:val="24"/>
        </w:rPr>
        <w:t>s</w:t>
      </w:r>
      <w:r w:rsidR="005A6AF7">
        <w:rPr>
          <w:rFonts w:ascii="Times New Roman" w:hAnsi="Times New Roman" w:cs="Times New Roman"/>
          <w:sz w:val="24"/>
          <w:szCs w:val="24"/>
        </w:rPr>
        <w:t xml:space="preserve"> anterior</w:t>
      </w:r>
      <w:r w:rsidR="00886264">
        <w:rPr>
          <w:rFonts w:ascii="Times New Roman" w:hAnsi="Times New Roman" w:cs="Times New Roman"/>
          <w:sz w:val="24"/>
          <w:szCs w:val="24"/>
        </w:rPr>
        <w:t>es</w:t>
      </w:r>
      <w:r w:rsidR="005A6AF7">
        <w:rPr>
          <w:rFonts w:ascii="Times New Roman" w:hAnsi="Times New Roman" w:cs="Times New Roman"/>
          <w:sz w:val="24"/>
          <w:szCs w:val="24"/>
        </w:rPr>
        <w:t>, da aprendizagem, e da normatização</w:t>
      </w:r>
      <w:r w:rsidR="002E6C32">
        <w:rPr>
          <w:rFonts w:ascii="Times New Roman" w:hAnsi="Times New Roman" w:cs="Times New Roman"/>
          <w:sz w:val="24"/>
          <w:szCs w:val="24"/>
        </w:rPr>
        <w:t xml:space="preserve"> ou normalização</w:t>
      </w:r>
      <w:r w:rsidR="005A6AF7">
        <w:rPr>
          <w:rFonts w:ascii="Times New Roman" w:hAnsi="Times New Roman" w:cs="Times New Roman"/>
          <w:sz w:val="24"/>
          <w:szCs w:val="24"/>
        </w:rPr>
        <w:t xml:space="preserve"> e naturalização desses comportamentos </w:t>
      </w:r>
      <w:r w:rsidR="00886264">
        <w:rPr>
          <w:rFonts w:ascii="Times New Roman" w:hAnsi="Times New Roman" w:cs="Times New Roman"/>
          <w:sz w:val="24"/>
          <w:szCs w:val="24"/>
        </w:rPr>
        <w:t xml:space="preserve">em </w:t>
      </w:r>
      <w:r w:rsidR="005A6AF7">
        <w:rPr>
          <w:rFonts w:ascii="Times New Roman" w:hAnsi="Times New Roman" w:cs="Times New Roman"/>
          <w:sz w:val="24"/>
          <w:szCs w:val="24"/>
        </w:rPr>
        <w:t>organizações, instituições e na sociedade como um todo.</w:t>
      </w:r>
    </w:p>
    <w:p w14:paraId="5A7B7227" w14:textId="5B79A29F" w:rsidR="00886264" w:rsidRDefault="00144B54" w:rsidP="008862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No exemplo que inicia o nosso texto, </w:t>
      </w:r>
      <w:r w:rsidR="00886264">
        <w:rPr>
          <w:rFonts w:ascii="Times New Roman" w:hAnsi="Times New Roman" w:cs="Times New Roman"/>
          <w:sz w:val="24"/>
          <w:szCs w:val="24"/>
        </w:rPr>
        <w:t>observamos</w:t>
      </w:r>
      <w:r>
        <w:rPr>
          <w:rFonts w:ascii="Times New Roman" w:hAnsi="Times New Roman" w:cs="Times New Roman"/>
          <w:sz w:val="24"/>
          <w:szCs w:val="24"/>
        </w:rPr>
        <w:t xml:space="preserve"> o idadismo interpessoal, que se revela na interação social</w:t>
      </w:r>
      <w:r w:rsidR="00306556">
        <w:rPr>
          <w:rFonts w:ascii="Times New Roman" w:hAnsi="Times New Roman" w:cs="Times New Roman"/>
          <w:sz w:val="24"/>
          <w:szCs w:val="24"/>
        </w:rPr>
        <w:t xml:space="preserve">, mas também o idadismo institucional, </w:t>
      </w:r>
      <w:r w:rsidR="00886264" w:rsidRPr="00886264">
        <w:rPr>
          <w:rFonts w:ascii="Times New Roman" w:hAnsi="Times New Roman" w:cs="Times New Roman"/>
          <w:sz w:val="24"/>
          <w:szCs w:val="24"/>
        </w:rPr>
        <w:t xml:space="preserve">pois o médico, atuando na área da saúde, não foi "educado" para adaptar sua comunicação e relação com pessoas idosas. </w:t>
      </w:r>
      <w:r w:rsidR="00B15F2B">
        <w:rPr>
          <w:rFonts w:ascii="Times New Roman" w:hAnsi="Times New Roman" w:cs="Times New Roman"/>
          <w:sz w:val="24"/>
          <w:szCs w:val="24"/>
        </w:rPr>
        <w:t>Tal aspecto evidencia a necessidade da difusão de orientações institucionais para uma comunicação inclusiva.</w:t>
      </w:r>
      <w:r w:rsidR="00C01419">
        <w:rPr>
          <w:rFonts w:ascii="Times New Roman" w:hAnsi="Times New Roman" w:cs="Times New Roman"/>
          <w:sz w:val="24"/>
          <w:szCs w:val="24"/>
        </w:rPr>
        <w:t xml:space="preserve"> Nesse capítulo vamos priorizar o idadismo institucional</w:t>
      </w:r>
      <w:r w:rsidR="00E9455B">
        <w:rPr>
          <w:rFonts w:ascii="Times New Roman" w:hAnsi="Times New Roman" w:cs="Times New Roman"/>
          <w:sz w:val="24"/>
          <w:szCs w:val="24"/>
        </w:rPr>
        <w:t xml:space="preserve"> na saúde</w:t>
      </w:r>
      <w:r w:rsidR="00C01419">
        <w:rPr>
          <w:rFonts w:ascii="Times New Roman" w:hAnsi="Times New Roman" w:cs="Times New Roman"/>
          <w:sz w:val="24"/>
          <w:szCs w:val="24"/>
        </w:rPr>
        <w:t xml:space="preserve">, mas conforme exemplificamos, muitas vezes o idadismo se apresenta conjuntamente </w:t>
      </w:r>
      <w:r w:rsidR="00886264">
        <w:rPr>
          <w:rFonts w:ascii="Times New Roman" w:hAnsi="Times New Roman" w:cs="Times New Roman"/>
          <w:sz w:val="24"/>
          <w:szCs w:val="24"/>
        </w:rPr>
        <w:t>-</w:t>
      </w:r>
      <w:r w:rsidR="00C01419">
        <w:rPr>
          <w:rFonts w:ascii="Times New Roman" w:hAnsi="Times New Roman" w:cs="Times New Roman"/>
          <w:sz w:val="24"/>
          <w:szCs w:val="24"/>
        </w:rPr>
        <w:t xml:space="preserve">institucional, interpessoal e </w:t>
      </w:r>
      <w:proofErr w:type="spellStart"/>
      <w:r w:rsidR="00C01419">
        <w:rPr>
          <w:rFonts w:ascii="Times New Roman" w:hAnsi="Times New Roman" w:cs="Times New Roman"/>
          <w:sz w:val="24"/>
          <w:szCs w:val="24"/>
        </w:rPr>
        <w:t>autoidadismo</w:t>
      </w:r>
      <w:proofErr w:type="spellEnd"/>
      <w:r w:rsidR="00C01419">
        <w:rPr>
          <w:rFonts w:ascii="Times New Roman" w:hAnsi="Times New Roman" w:cs="Times New Roman"/>
          <w:sz w:val="24"/>
          <w:szCs w:val="24"/>
        </w:rPr>
        <w:t>.</w:t>
      </w:r>
    </w:p>
    <w:p w14:paraId="00919EF4" w14:textId="77777777" w:rsidR="00F03ECD" w:rsidRPr="005D7AE6" w:rsidRDefault="00F03ECD" w:rsidP="00F03ECD">
      <w:pPr>
        <w:spacing w:line="360" w:lineRule="auto"/>
        <w:jc w:val="both"/>
        <w:rPr>
          <w:rFonts w:ascii="Calibri" w:hAnsi="Calibri" w:cs="Calibri"/>
          <w:color w:val="000000" w:themeColor="text1"/>
        </w:rPr>
      </w:pPr>
      <w:r w:rsidRPr="005D7AE6">
        <w:rPr>
          <w:rFonts w:ascii="Calibri" w:hAnsi="Calibri" w:cs="Calibri"/>
          <w:color w:val="000000" w:themeColor="text1"/>
          <w:highlight w:val="cyan"/>
        </w:rPr>
        <w:t xml:space="preserve">&lt;box </w:t>
      </w:r>
      <w:r>
        <w:rPr>
          <w:rFonts w:ascii="Calibri" w:hAnsi="Calibri" w:cs="Calibri"/>
          <w:color w:val="000000" w:themeColor="text1"/>
          <w:highlight w:val="cyan"/>
        </w:rPr>
        <w:t>destaque com imagem</w:t>
      </w:r>
      <w:r w:rsidRPr="005D7AE6">
        <w:rPr>
          <w:rFonts w:ascii="Calibri" w:hAnsi="Calibri" w:cs="Calibri"/>
          <w:color w:val="000000" w:themeColor="text1"/>
          <w:highlight w:val="cyan"/>
        </w:rPr>
        <w:t>&gt;</w:t>
      </w:r>
    </w:p>
    <w:tbl>
      <w:tblPr>
        <w:tblStyle w:val="Tabelacomgrade"/>
        <w:tblW w:w="0" w:type="auto"/>
        <w:tblLook w:val="04A0" w:firstRow="1" w:lastRow="0" w:firstColumn="1" w:lastColumn="0" w:noHBand="0" w:noVBand="1"/>
      </w:tblPr>
      <w:tblGrid>
        <w:gridCol w:w="5807"/>
        <w:gridCol w:w="2687"/>
      </w:tblGrid>
      <w:tr w:rsidR="002A1D28" w:rsidRPr="003B0BD9" w14:paraId="02B7B459" w14:textId="77777777" w:rsidTr="002A1D28">
        <w:tc>
          <w:tcPr>
            <w:tcW w:w="5807" w:type="dxa"/>
          </w:tcPr>
          <w:p w14:paraId="21B659B3" w14:textId="77777777" w:rsidR="002A1D28" w:rsidRDefault="002A1D28" w:rsidP="002A1D28">
            <w:pPr>
              <w:rPr>
                <w:rFonts w:ascii="Times New Roman" w:hAnsi="Times New Roman" w:cs="Times New Roman"/>
                <w:sz w:val="24"/>
                <w:szCs w:val="24"/>
              </w:rPr>
            </w:pPr>
            <w:r>
              <w:rPr>
                <w:rFonts w:ascii="Times New Roman" w:hAnsi="Times New Roman" w:cs="Times New Roman"/>
                <w:sz w:val="24"/>
                <w:szCs w:val="24"/>
              </w:rPr>
              <w:t xml:space="preserve">Publicado em 2023, o </w:t>
            </w:r>
            <w:commentRangeStart w:id="1"/>
            <w:r w:rsidRPr="008E33C5">
              <w:rPr>
                <w:rFonts w:ascii="Times New Roman" w:hAnsi="Times New Roman" w:cs="Times New Roman"/>
                <w:b/>
                <w:bCs/>
                <w:sz w:val="24"/>
                <w:szCs w:val="24"/>
              </w:rPr>
              <w:t>Guia para uma comunicação responsável sobre a pessoa idosa</w:t>
            </w:r>
            <w:r>
              <w:rPr>
                <w:rFonts w:ascii="Times New Roman" w:hAnsi="Times New Roman" w:cs="Times New Roman"/>
                <w:sz w:val="24"/>
                <w:szCs w:val="24"/>
              </w:rPr>
              <w:t xml:space="preserve"> </w:t>
            </w:r>
            <w:commentRangeEnd w:id="1"/>
            <w:r>
              <w:rPr>
                <w:rStyle w:val="Refdecomentrio"/>
              </w:rPr>
              <w:commentReference w:id="1"/>
            </w:r>
            <w:r>
              <w:rPr>
                <w:rFonts w:ascii="Times New Roman" w:hAnsi="Times New Roman" w:cs="Times New Roman"/>
                <w:sz w:val="24"/>
                <w:szCs w:val="24"/>
              </w:rPr>
              <w:t xml:space="preserve">apresenta orientações para escrita e imagens que envolvam pessoas idosas na comunicação institucional. As instruções orientam o uso da palavra “Pessoa idosa” por ressaltar a centralidade do indivíduo, e o uso de imagens que evitem reforçar estereótipos e preconceitos, valorizando a pluralidade e diversidade das </w:t>
            </w:r>
            <w:r w:rsidRPr="00B8685F">
              <w:rPr>
                <w:rFonts w:ascii="Times New Roman" w:hAnsi="Times New Roman" w:cs="Times New Roman"/>
                <w:sz w:val="24"/>
                <w:szCs w:val="24"/>
              </w:rPr>
              <w:t xml:space="preserve">velhices </w:t>
            </w:r>
            <w:r>
              <w:rPr>
                <w:rFonts w:ascii="Times New Roman" w:hAnsi="Times New Roman" w:cs="Times New Roman"/>
                <w:sz w:val="24"/>
                <w:szCs w:val="24"/>
              </w:rPr>
              <w:t xml:space="preserve">nos </w:t>
            </w:r>
            <w:r w:rsidRPr="00B8685F">
              <w:rPr>
                <w:rFonts w:ascii="Times New Roman" w:hAnsi="Times New Roman" w:cs="Times New Roman"/>
                <w:sz w:val="24"/>
                <w:szCs w:val="24"/>
              </w:rPr>
              <w:t>processos de comunicação.</w:t>
            </w:r>
            <w:r>
              <w:rPr>
                <w:rFonts w:ascii="Times New Roman" w:hAnsi="Times New Roman" w:cs="Times New Roman"/>
                <w:sz w:val="24"/>
                <w:szCs w:val="24"/>
              </w:rPr>
              <w:t xml:space="preserve"> “A </w:t>
            </w:r>
            <w:r w:rsidRPr="005A7ED6">
              <w:rPr>
                <w:rFonts w:ascii="Times New Roman" w:hAnsi="Times New Roman" w:cs="Times New Roman"/>
                <w:sz w:val="24"/>
                <w:szCs w:val="24"/>
              </w:rPr>
              <w:t>denominação das pessoas que passam pela velhice é</w:t>
            </w:r>
            <w:r>
              <w:rPr>
                <w:rFonts w:ascii="Times New Roman" w:hAnsi="Times New Roman" w:cs="Times New Roman"/>
                <w:sz w:val="24"/>
                <w:szCs w:val="24"/>
              </w:rPr>
              <w:t xml:space="preserve"> </w:t>
            </w:r>
            <w:r w:rsidRPr="005A7ED6">
              <w:rPr>
                <w:rFonts w:ascii="Times New Roman" w:hAnsi="Times New Roman" w:cs="Times New Roman"/>
                <w:sz w:val="24"/>
                <w:szCs w:val="24"/>
              </w:rPr>
              <w:t>importante quando se trata de construir subjetividades</w:t>
            </w:r>
            <w:r>
              <w:rPr>
                <w:rFonts w:ascii="Times New Roman" w:hAnsi="Times New Roman" w:cs="Times New Roman"/>
                <w:sz w:val="24"/>
                <w:szCs w:val="24"/>
              </w:rPr>
              <w:t xml:space="preserve"> </w:t>
            </w:r>
            <w:r w:rsidRPr="005A7ED6">
              <w:rPr>
                <w:rFonts w:ascii="Times New Roman" w:hAnsi="Times New Roman" w:cs="Times New Roman"/>
                <w:sz w:val="24"/>
                <w:szCs w:val="24"/>
              </w:rPr>
              <w:t>e representações sociais.</w:t>
            </w:r>
            <w:r>
              <w:rPr>
                <w:rFonts w:ascii="Times New Roman" w:hAnsi="Times New Roman" w:cs="Times New Roman"/>
                <w:sz w:val="24"/>
                <w:szCs w:val="24"/>
              </w:rPr>
              <w:t xml:space="preserve"> </w:t>
            </w:r>
            <w:r w:rsidRPr="005A7ED6">
              <w:rPr>
                <w:rFonts w:ascii="Times New Roman" w:hAnsi="Times New Roman" w:cs="Times New Roman"/>
                <w:sz w:val="24"/>
                <w:szCs w:val="24"/>
              </w:rPr>
              <w:t>Existem expressões e</w:t>
            </w:r>
            <w:r>
              <w:rPr>
                <w:rFonts w:ascii="Times New Roman" w:hAnsi="Times New Roman" w:cs="Times New Roman"/>
                <w:sz w:val="24"/>
                <w:szCs w:val="24"/>
              </w:rPr>
              <w:t xml:space="preserve"> </w:t>
            </w:r>
            <w:r w:rsidRPr="005A7ED6">
              <w:rPr>
                <w:rFonts w:ascii="Times New Roman" w:hAnsi="Times New Roman" w:cs="Times New Roman"/>
                <w:sz w:val="24"/>
                <w:szCs w:val="24"/>
              </w:rPr>
              <w:t>imagens que contribuem para a estigmatização da</w:t>
            </w:r>
            <w:r>
              <w:rPr>
                <w:rFonts w:ascii="Times New Roman" w:hAnsi="Times New Roman" w:cs="Times New Roman"/>
                <w:sz w:val="24"/>
                <w:szCs w:val="24"/>
              </w:rPr>
              <w:t xml:space="preserve"> </w:t>
            </w:r>
            <w:r w:rsidRPr="005A7ED6">
              <w:rPr>
                <w:rFonts w:ascii="Times New Roman" w:hAnsi="Times New Roman" w:cs="Times New Roman"/>
                <w:sz w:val="24"/>
                <w:szCs w:val="24"/>
              </w:rPr>
              <w:t>velhice e das pessoas idosas, e outras que promovem</w:t>
            </w:r>
            <w:r>
              <w:rPr>
                <w:rFonts w:ascii="Times New Roman" w:hAnsi="Times New Roman" w:cs="Times New Roman"/>
                <w:sz w:val="24"/>
                <w:szCs w:val="24"/>
              </w:rPr>
              <w:t xml:space="preserve"> </w:t>
            </w:r>
            <w:r w:rsidRPr="005A7ED6">
              <w:rPr>
                <w:rFonts w:ascii="Times New Roman" w:hAnsi="Times New Roman" w:cs="Times New Roman"/>
                <w:sz w:val="24"/>
                <w:szCs w:val="24"/>
              </w:rPr>
              <w:t>mudanças em sentido positivo</w:t>
            </w:r>
            <w:r>
              <w:rPr>
                <w:rFonts w:ascii="Times New Roman" w:hAnsi="Times New Roman" w:cs="Times New Roman"/>
                <w:sz w:val="24"/>
                <w:szCs w:val="24"/>
              </w:rPr>
              <w:t>.”</w:t>
            </w:r>
          </w:p>
          <w:p w14:paraId="1752D124" w14:textId="1BEC8470" w:rsidR="002A1D28" w:rsidRPr="003B0BD9" w:rsidRDefault="002A1D28" w:rsidP="002A1D28">
            <w:pPr>
              <w:rPr>
                <w:rFonts w:ascii="Calibri" w:hAnsi="Calibri" w:cs="Calibri"/>
                <w:color w:val="A5B592" w:themeColor="accent1"/>
              </w:rPr>
            </w:pPr>
          </w:p>
        </w:tc>
        <w:tc>
          <w:tcPr>
            <w:tcW w:w="2687" w:type="dxa"/>
          </w:tcPr>
          <w:p w14:paraId="2DD18006" w14:textId="77777777" w:rsidR="002A1D28" w:rsidRDefault="002A1D28" w:rsidP="00883B20">
            <w:pPr>
              <w:autoSpaceDE w:val="0"/>
              <w:autoSpaceDN w:val="0"/>
              <w:adjustRightInd w:val="0"/>
              <w:jc w:val="center"/>
              <w:rPr>
                <w:rFonts w:ascii="Calibri" w:hAnsi="Calibri" w:cs="Calibri"/>
                <w:iCs/>
                <w:color w:val="A5B592" w:themeColor="accent1"/>
              </w:rPr>
            </w:pPr>
            <w:r w:rsidRPr="003B0BD9">
              <w:rPr>
                <w:rFonts w:ascii="Calibri" w:hAnsi="Calibri" w:cs="Calibri"/>
                <w:iCs/>
                <w:color w:val="A5B592" w:themeColor="accent1"/>
              </w:rPr>
              <w:br/>
            </w:r>
            <w:r w:rsidRPr="002A1D28">
              <w:rPr>
                <w:rFonts w:ascii="Calibri" w:hAnsi="Calibri" w:cs="Calibri"/>
                <w:iCs/>
                <w:noProof/>
                <w:color w:val="A5B592" w:themeColor="accent1"/>
              </w:rPr>
              <w:drawing>
                <wp:inline distT="0" distB="0" distL="0" distR="0" wp14:anchorId="5747BB2D" wp14:editId="51206F3D">
                  <wp:extent cx="1413703" cy="1990725"/>
                  <wp:effectExtent l="0" t="0" r="0" b="0"/>
                  <wp:docPr id="1367046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6062" name=""/>
                          <pic:cNvPicPr/>
                        </pic:nvPicPr>
                        <pic:blipFill>
                          <a:blip r:embed="rId13"/>
                          <a:stretch>
                            <a:fillRect/>
                          </a:stretch>
                        </pic:blipFill>
                        <pic:spPr>
                          <a:xfrm>
                            <a:off x="0" y="0"/>
                            <a:ext cx="1420642" cy="2000496"/>
                          </a:xfrm>
                          <a:prstGeom prst="rect">
                            <a:avLst/>
                          </a:prstGeom>
                        </pic:spPr>
                      </pic:pic>
                    </a:graphicData>
                  </a:graphic>
                </wp:inline>
              </w:drawing>
            </w:r>
          </w:p>
          <w:p w14:paraId="5F2DFFB5" w14:textId="633E4EB6" w:rsidR="002A1D28" w:rsidRPr="002A1D28" w:rsidRDefault="002A1D28" w:rsidP="00883B20">
            <w:pPr>
              <w:autoSpaceDE w:val="0"/>
              <w:autoSpaceDN w:val="0"/>
              <w:adjustRightInd w:val="0"/>
              <w:jc w:val="center"/>
              <w:rPr>
                <w:rFonts w:ascii="Calibri" w:hAnsi="Calibri" w:cs="Calibri"/>
                <w:color w:val="A5B592" w:themeColor="accent1"/>
                <w:sz w:val="16"/>
                <w:szCs w:val="16"/>
              </w:rPr>
            </w:pPr>
            <w:r w:rsidRPr="002A1D28">
              <w:rPr>
                <w:rFonts w:ascii="Calibri" w:hAnsi="Calibri" w:cs="Calibri"/>
                <w:iCs/>
                <w:color w:val="A5B592" w:themeColor="accent1"/>
                <w:sz w:val="16"/>
                <w:szCs w:val="16"/>
              </w:rPr>
              <w:t>Fonte: Ministério dos Direitos Humanos e das Cidadania. 2023</w:t>
            </w:r>
            <w:r w:rsidRPr="002A1D28">
              <w:rPr>
                <w:rFonts w:ascii="Calibri" w:hAnsi="Calibri" w:cs="Calibri"/>
                <w:iCs/>
                <w:color w:val="A5B592" w:themeColor="accent1"/>
                <w:sz w:val="16"/>
                <w:szCs w:val="16"/>
              </w:rPr>
              <w:fldChar w:fldCharType="begin"/>
            </w:r>
            <w:r w:rsidRPr="002A1D28">
              <w:rPr>
                <w:rFonts w:ascii="Calibri" w:hAnsi="Calibri" w:cs="Calibri"/>
                <w:iCs/>
                <w:color w:val="A5B592" w:themeColor="accent1"/>
                <w:sz w:val="16"/>
                <w:szCs w:val="16"/>
              </w:rPr>
              <w:instrText xml:space="preserve">https://portal.fiocruz.br/sites/portal.fiocruz.br/files/documentos/guia_de_integridade_em_pesquisa_da_fiocruz_-_final.pdf </w:instrText>
            </w:r>
            <w:r w:rsidRPr="002A1D28">
              <w:rPr>
                <w:rFonts w:ascii="Calibri" w:hAnsi="Calibri" w:cs="Calibri"/>
                <w:iCs/>
                <w:color w:val="A5B592" w:themeColor="accent1"/>
                <w:sz w:val="16"/>
                <w:szCs w:val="16"/>
              </w:rPr>
              <w:fldChar w:fldCharType="separate"/>
            </w:r>
            <w:r w:rsidRPr="002A1D28">
              <w:rPr>
                <w:rStyle w:val="Hyperlink"/>
                <w:rFonts w:ascii="Calibri" w:hAnsi="Calibri" w:cs="Calibri"/>
                <w:iCs/>
                <w:color w:val="A5B592" w:themeColor="accent1"/>
                <w:sz w:val="16"/>
                <w:szCs w:val="16"/>
              </w:rPr>
              <w:t>https://portal.fiocruz.br/sites/portal.fiocruz.br/files/documentos/guia_de_integridade_em_pesquisa_da_fiocruz_-_final.pdf</w:t>
            </w:r>
            <w:r w:rsidRPr="002A1D28">
              <w:rPr>
                <w:rFonts w:ascii="Calibri" w:hAnsi="Calibri" w:cs="Calibri"/>
                <w:iCs/>
                <w:color w:val="A5B592" w:themeColor="accent1"/>
                <w:sz w:val="16"/>
                <w:szCs w:val="16"/>
              </w:rPr>
              <w:fldChar w:fldCharType="end"/>
            </w:r>
          </w:p>
        </w:tc>
      </w:tr>
    </w:tbl>
    <w:p w14:paraId="10242D06" w14:textId="77777777" w:rsidR="002A1D28" w:rsidRDefault="002A1D28" w:rsidP="005E5AD2">
      <w:pPr>
        <w:spacing w:line="360" w:lineRule="auto"/>
        <w:ind w:firstLine="708"/>
        <w:jc w:val="both"/>
        <w:rPr>
          <w:rFonts w:ascii="Times New Roman" w:hAnsi="Times New Roman" w:cs="Times New Roman"/>
          <w:sz w:val="24"/>
          <w:szCs w:val="24"/>
        </w:rPr>
      </w:pPr>
    </w:p>
    <w:p w14:paraId="2C052833" w14:textId="685E9918" w:rsidR="00120193" w:rsidRDefault="00120193" w:rsidP="005E5AD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SUS é um dos poucos sistemas de acesso universal à saúde, </w:t>
      </w:r>
      <w:r w:rsidR="00B9708D" w:rsidRPr="00B9708D">
        <w:rPr>
          <w:rFonts w:ascii="Times New Roman" w:hAnsi="Times New Roman" w:cs="Times New Roman"/>
          <w:sz w:val="24"/>
          <w:szCs w:val="24"/>
        </w:rPr>
        <w:t xml:space="preserve">fundamentado </w:t>
      </w:r>
      <w:r>
        <w:rPr>
          <w:rFonts w:ascii="Times New Roman" w:hAnsi="Times New Roman" w:cs="Times New Roman"/>
          <w:sz w:val="24"/>
          <w:szCs w:val="24"/>
        </w:rPr>
        <w:t>nos princípios da universalidade, integralidade e equidade, ou seja, prevê que todas as pessoas possuem o direito de acesso à saúde, considerando suas especificidades e necessidades (</w:t>
      </w:r>
      <w:commentRangeStart w:id="2"/>
      <w:r w:rsidRPr="007E1BEC">
        <w:rPr>
          <w:rFonts w:ascii="Times New Roman" w:hAnsi="Times New Roman" w:cs="Times New Roman"/>
          <w:b/>
          <w:bCs/>
          <w:sz w:val="24"/>
          <w:szCs w:val="24"/>
          <w:u w:val="single"/>
        </w:rPr>
        <w:t>Lei 8080/90</w:t>
      </w:r>
      <w:commentRangeEnd w:id="2"/>
      <w:r w:rsidR="007E1BEC">
        <w:rPr>
          <w:rStyle w:val="Refdecomentrio"/>
        </w:rPr>
        <w:commentReference w:id="2"/>
      </w:r>
      <w:r>
        <w:rPr>
          <w:rFonts w:ascii="Times New Roman" w:hAnsi="Times New Roman" w:cs="Times New Roman"/>
          <w:sz w:val="24"/>
          <w:szCs w:val="24"/>
        </w:rPr>
        <w:t xml:space="preserve">). </w:t>
      </w:r>
      <w:r w:rsidR="0095137B">
        <w:rPr>
          <w:rFonts w:ascii="Times New Roman" w:hAnsi="Times New Roman" w:cs="Times New Roman"/>
          <w:sz w:val="24"/>
          <w:szCs w:val="24"/>
        </w:rPr>
        <w:t>D</w:t>
      </w:r>
      <w:r>
        <w:rPr>
          <w:rFonts w:ascii="Times New Roman" w:hAnsi="Times New Roman" w:cs="Times New Roman"/>
          <w:sz w:val="24"/>
          <w:szCs w:val="24"/>
        </w:rPr>
        <w:t>efendemos</w:t>
      </w:r>
      <w:r w:rsidR="0095137B">
        <w:rPr>
          <w:rFonts w:ascii="Times New Roman" w:hAnsi="Times New Roman" w:cs="Times New Roman"/>
          <w:sz w:val="24"/>
          <w:szCs w:val="24"/>
        </w:rPr>
        <w:t>, portanto,</w:t>
      </w:r>
      <w:r>
        <w:rPr>
          <w:rFonts w:ascii="Times New Roman" w:hAnsi="Times New Roman" w:cs="Times New Roman"/>
          <w:sz w:val="24"/>
          <w:szCs w:val="24"/>
        </w:rPr>
        <w:t xml:space="preserve"> a ideia de que o SUS possui papel central </w:t>
      </w:r>
      <w:r w:rsidR="00305EB0">
        <w:rPr>
          <w:rFonts w:ascii="Times New Roman" w:hAnsi="Times New Roman" w:cs="Times New Roman"/>
          <w:sz w:val="24"/>
          <w:szCs w:val="24"/>
        </w:rPr>
        <w:t xml:space="preserve">na </w:t>
      </w:r>
      <w:r>
        <w:rPr>
          <w:rFonts w:ascii="Times New Roman" w:hAnsi="Times New Roman" w:cs="Times New Roman"/>
          <w:sz w:val="24"/>
          <w:szCs w:val="24"/>
        </w:rPr>
        <w:t xml:space="preserve">construção de contextos de relações intergeracionais </w:t>
      </w:r>
      <w:r w:rsidR="00AD75D7">
        <w:rPr>
          <w:rFonts w:ascii="Times New Roman" w:hAnsi="Times New Roman" w:cs="Times New Roman"/>
          <w:sz w:val="24"/>
          <w:szCs w:val="24"/>
        </w:rPr>
        <w:t>pautadas no respeito às diferenças</w:t>
      </w:r>
      <w:r w:rsidR="0095137B">
        <w:rPr>
          <w:rFonts w:ascii="Times New Roman" w:hAnsi="Times New Roman" w:cs="Times New Roman"/>
          <w:sz w:val="24"/>
          <w:szCs w:val="24"/>
        </w:rPr>
        <w:t xml:space="preserve"> e na inclusão de todas as pessoas, desde a assistência à saúde de pacientes, relações de trabalho entre profissionais de saúde, ações da gestão em saúde, na comunicação e relações </w:t>
      </w:r>
      <w:r w:rsidR="00DD4716">
        <w:rPr>
          <w:rFonts w:ascii="Times New Roman" w:hAnsi="Times New Roman" w:cs="Times New Roman"/>
          <w:sz w:val="24"/>
          <w:szCs w:val="24"/>
        </w:rPr>
        <w:t xml:space="preserve">intersetoriais e </w:t>
      </w:r>
      <w:r w:rsidR="0095137B">
        <w:rPr>
          <w:rFonts w:ascii="Times New Roman" w:hAnsi="Times New Roman" w:cs="Times New Roman"/>
          <w:sz w:val="24"/>
          <w:szCs w:val="24"/>
        </w:rPr>
        <w:t>interinstitucionais</w:t>
      </w:r>
      <w:r w:rsidR="00EF61E3">
        <w:rPr>
          <w:rFonts w:ascii="Times New Roman" w:hAnsi="Times New Roman" w:cs="Times New Roman"/>
          <w:sz w:val="24"/>
          <w:szCs w:val="24"/>
        </w:rPr>
        <w:t>. Sempre visando o enfrentamento ao idadismo!</w:t>
      </w:r>
    </w:p>
    <w:p w14:paraId="48C823EE" w14:textId="026AB10B" w:rsidR="00CC1CB0" w:rsidRDefault="00CC1CB0" w:rsidP="00912354">
      <w:pPr>
        <w:spacing w:line="360" w:lineRule="auto"/>
        <w:ind w:firstLine="708"/>
        <w:rPr>
          <w:rFonts w:ascii="Times New Roman" w:hAnsi="Times New Roman" w:cs="Times New Roman"/>
          <w:sz w:val="24"/>
          <w:szCs w:val="24"/>
        </w:rPr>
      </w:pPr>
      <w:r w:rsidRPr="00CC1CB0">
        <w:rPr>
          <w:rFonts w:ascii="Times New Roman" w:hAnsi="Times New Roman" w:cs="Times New Roman"/>
          <w:sz w:val="24"/>
          <w:szCs w:val="24"/>
        </w:rPr>
        <w:lastRenderedPageBreak/>
        <w:t>Estudos da psicologia social afirmam que a expressão do preconceito pode ser</w:t>
      </w:r>
      <w:r>
        <w:rPr>
          <w:rFonts w:ascii="Times New Roman" w:hAnsi="Times New Roman" w:cs="Times New Roman"/>
          <w:sz w:val="24"/>
          <w:szCs w:val="24"/>
        </w:rPr>
        <w:t xml:space="preserve"> </w:t>
      </w:r>
      <w:r w:rsidRPr="00CC1CB0">
        <w:rPr>
          <w:rFonts w:ascii="Times New Roman" w:hAnsi="Times New Roman" w:cs="Times New Roman"/>
          <w:sz w:val="24"/>
          <w:szCs w:val="24"/>
        </w:rPr>
        <w:t>bem variável, se apresentando de forma flagrante ou sutil, ou até, como um preconceito</w:t>
      </w:r>
      <w:r>
        <w:rPr>
          <w:rFonts w:ascii="Times New Roman" w:hAnsi="Times New Roman" w:cs="Times New Roman"/>
          <w:sz w:val="24"/>
          <w:szCs w:val="24"/>
        </w:rPr>
        <w:t xml:space="preserve"> </w:t>
      </w:r>
      <w:r w:rsidRPr="00CC1CB0">
        <w:rPr>
          <w:rFonts w:ascii="Times New Roman" w:hAnsi="Times New Roman" w:cs="Times New Roman"/>
          <w:sz w:val="24"/>
          <w:szCs w:val="24"/>
        </w:rPr>
        <w:t xml:space="preserve">benevolente. </w:t>
      </w:r>
      <w:r w:rsidR="00912354" w:rsidRPr="009A55BE">
        <w:rPr>
          <w:rFonts w:ascii="Times New Roman" w:hAnsi="Times New Roman" w:cs="Times New Roman"/>
          <w:sz w:val="24"/>
          <w:szCs w:val="24"/>
        </w:rPr>
        <w:t>Mais aceitos e difíceis de perceber, o preconceito sutil e o preconceito benevolente podem ser igualmente danosos.</w:t>
      </w:r>
      <w:r w:rsidR="00912354">
        <w:rPr>
          <w:rFonts w:ascii="Times New Roman" w:hAnsi="Times New Roman" w:cs="Times New Roman"/>
          <w:sz w:val="24"/>
          <w:szCs w:val="24"/>
        </w:rPr>
        <w:t xml:space="preserve"> </w:t>
      </w:r>
      <w:r w:rsidR="009A55BE">
        <w:rPr>
          <w:rFonts w:ascii="Times New Roman" w:hAnsi="Times New Roman" w:cs="Times New Roman"/>
          <w:sz w:val="24"/>
          <w:szCs w:val="24"/>
        </w:rPr>
        <w:t>Vejamos a seguir:</w:t>
      </w:r>
    </w:p>
    <w:p w14:paraId="5DC85E5A" w14:textId="77777777" w:rsidR="001C7304" w:rsidRDefault="001C7304" w:rsidP="00912354">
      <w:pPr>
        <w:spacing w:line="360" w:lineRule="auto"/>
        <w:ind w:firstLine="708"/>
        <w:rPr>
          <w:rFonts w:ascii="Times New Roman" w:hAnsi="Times New Roman" w:cs="Times New Roman"/>
          <w:sz w:val="24"/>
          <w:szCs w:val="24"/>
        </w:rPr>
      </w:pPr>
    </w:p>
    <w:p w14:paraId="4067665B" w14:textId="1EB2D52F" w:rsidR="001C7304" w:rsidRDefault="001C7304" w:rsidP="001C7304">
      <w:pPr>
        <w:spacing w:line="360" w:lineRule="auto"/>
        <w:rPr>
          <w:rFonts w:ascii="Times New Roman" w:hAnsi="Times New Roman" w:cs="Times New Roman"/>
          <w:sz w:val="24"/>
          <w:szCs w:val="24"/>
        </w:rPr>
      </w:pPr>
      <w:commentRangeStart w:id="3"/>
      <w:r w:rsidRPr="001C7304">
        <w:rPr>
          <w:rFonts w:ascii="Times New Roman" w:hAnsi="Times New Roman" w:cs="Times New Roman"/>
          <w:noProof/>
          <w:sz w:val="24"/>
          <w:szCs w:val="24"/>
        </w:rPr>
        <w:drawing>
          <wp:inline distT="0" distB="0" distL="0" distR="0" wp14:anchorId="4DA93009" wp14:editId="3B9F6B87">
            <wp:extent cx="5220429" cy="1762371"/>
            <wp:effectExtent l="0" t="0" r="0" b="9525"/>
            <wp:docPr id="981445091" name="Imagem 1" descr="Uma imagem contend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45091" name="Imagem 1" descr="Uma imagem contendo Aplicativo&#10;&#10;O conteúdo gerado por IA pode estar incorreto."/>
                    <pic:cNvPicPr/>
                  </pic:nvPicPr>
                  <pic:blipFill>
                    <a:blip r:embed="rId14"/>
                    <a:stretch>
                      <a:fillRect/>
                    </a:stretch>
                  </pic:blipFill>
                  <pic:spPr>
                    <a:xfrm>
                      <a:off x="0" y="0"/>
                      <a:ext cx="5220429" cy="1762371"/>
                    </a:xfrm>
                    <a:prstGeom prst="rect">
                      <a:avLst/>
                    </a:prstGeom>
                  </pic:spPr>
                </pic:pic>
              </a:graphicData>
            </a:graphic>
          </wp:inline>
        </w:drawing>
      </w:r>
      <w:commentRangeEnd w:id="3"/>
      <w:r>
        <w:rPr>
          <w:rStyle w:val="Refdecomentrio"/>
        </w:rPr>
        <w:commentReference w:id="3"/>
      </w:r>
    </w:p>
    <w:p w14:paraId="0A20D981" w14:textId="6AD8902A" w:rsidR="007D30C3" w:rsidRDefault="00AB5E63" w:rsidP="001C7304">
      <w:pPr>
        <w:tabs>
          <w:tab w:val="left" w:pos="1305"/>
        </w:tabs>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idadismo</w:t>
      </w:r>
      <w:r w:rsidR="00882554">
        <w:rPr>
          <w:rFonts w:ascii="Times New Roman" w:hAnsi="Times New Roman" w:cs="Times New Roman"/>
          <w:sz w:val="24"/>
          <w:szCs w:val="24"/>
        </w:rPr>
        <w:t>, o preconceito sutil ou o benevolente pode se apresentar nas entrelinhas de uma norma</w:t>
      </w:r>
      <w:r w:rsidR="00007E53">
        <w:rPr>
          <w:rFonts w:ascii="Times New Roman" w:hAnsi="Times New Roman" w:cs="Times New Roman"/>
          <w:sz w:val="24"/>
          <w:szCs w:val="24"/>
        </w:rPr>
        <w:t>, de um regimento ou de uma lei</w:t>
      </w:r>
      <w:r w:rsidR="00882554" w:rsidRPr="001C7304">
        <w:rPr>
          <w:rFonts w:ascii="Times New Roman" w:hAnsi="Times New Roman" w:cs="Times New Roman"/>
          <w:sz w:val="24"/>
          <w:szCs w:val="24"/>
        </w:rPr>
        <w:t>.</w:t>
      </w:r>
      <w:r w:rsidR="009B6DE4" w:rsidRPr="001C7304">
        <w:rPr>
          <w:rFonts w:ascii="Times New Roman" w:hAnsi="Times New Roman" w:cs="Times New Roman"/>
          <w:sz w:val="24"/>
          <w:szCs w:val="24"/>
        </w:rPr>
        <w:t xml:space="preserve"> O Relatório Mundial sobre o Idadismo</w:t>
      </w:r>
      <w:r w:rsidR="0046228B" w:rsidRPr="001C7304">
        <w:rPr>
          <w:rFonts w:ascii="Times New Roman" w:hAnsi="Times New Roman" w:cs="Times New Roman"/>
          <w:sz w:val="24"/>
          <w:szCs w:val="24"/>
        </w:rPr>
        <w:t xml:space="preserve"> (2021)</w:t>
      </w:r>
      <w:r w:rsidR="009B6DE4" w:rsidRPr="001C7304">
        <w:rPr>
          <w:rFonts w:ascii="Times New Roman" w:hAnsi="Times New Roman" w:cs="Times New Roman"/>
          <w:sz w:val="24"/>
          <w:szCs w:val="24"/>
        </w:rPr>
        <w:t xml:space="preserve">, desenvolvido pela Organização Mundial de Saúde (OMS) juntamente com as Organizações das Nações Unidas (ONU) </w:t>
      </w:r>
      <w:r w:rsidR="00D12021" w:rsidRPr="001C7304">
        <w:rPr>
          <w:rFonts w:ascii="Times New Roman" w:hAnsi="Times New Roman" w:cs="Times New Roman"/>
          <w:sz w:val="24"/>
          <w:szCs w:val="24"/>
        </w:rPr>
        <w:t>indica que um caminho para reduzir o idadismo é a implementação de políticas e leis voltadas para o enfrentamento da discriminação e desigualdade nas relações intergeracionais.</w:t>
      </w:r>
      <w:r w:rsidR="00CF035D">
        <w:rPr>
          <w:rFonts w:ascii="Times New Roman" w:hAnsi="Times New Roman" w:cs="Times New Roman"/>
          <w:sz w:val="24"/>
          <w:szCs w:val="24"/>
        </w:rPr>
        <w:t xml:space="preserve"> </w:t>
      </w:r>
      <w:r w:rsidR="00AD2747">
        <w:rPr>
          <w:rFonts w:ascii="Times New Roman" w:hAnsi="Times New Roman" w:cs="Times New Roman"/>
          <w:sz w:val="24"/>
          <w:szCs w:val="24"/>
        </w:rPr>
        <w:t>Um organização</w:t>
      </w:r>
      <w:r w:rsidR="00CF035D">
        <w:rPr>
          <w:rFonts w:ascii="Times New Roman" w:hAnsi="Times New Roman" w:cs="Times New Roman"/>
          <w:sz w:val="24"/>
          <w:szCs w:val="24"/>
        </w:rPr>
        <w:t xml:space="preserve"> de trabalho</w:t>
      </w:r>
      <w:r w:rsidR="00AD2747">
        <w:rPr>
          <w:rFonts w:ascii="Times New Roman" w:hAnsi="Times New Roman" w:cs="Times New Roman"/>
          <w:sz w:val="24"/>
          <w:szCs w:val="24"/>
        </w:rPr>
        <w:t>, por exemplo,</w:t>
      </w:r>
      <w:r w:rsidR="00CF035D">
        <w:rPr>
          <w:rFonts w:ascii="Times New Roman" w:hAnsi="Times New Roman" w:cs="Times New Roman"/>
          <w:sz w:val="24"/>
          <w:szCs w:val="24"/>
        </w:rPr>
        <w:t xml:space="preserve"> não deve considerar a idade como critério de seleção para o exercício profissional ou ocupação de um cargo, no entanto, </w:t>
      </w:r>
      <w:r w:rsidR="000F4339">
        <w:rPr>
          <w:rFonts w:ascii="Times New Roman" w:hAnsi="Times New Roman" w:cs="Times New Roman"/>
          <w:sz w:val="24"/>
          <w:szCs w:val="24"/>
        </w:rPr>
        <w:t>o</w:t>
      </w:r>
      <w:r w:rsidR="00CF035D">
        <w:rPr>
          <w:rFonts w:ascii="Times New Roman" w:hAnsi="Times New Roman" w:cs="Times New Roman"/>
          <w:sz w:val="24"/>
          <w:szCs w:val="24"/>
        </w:rPr>
        <w:t xml:space="preserve"> critério etário</w:t>
      </w:r>
      <w:r w:rsidR="000F4339">
        <w:rPr>
          <w:rFonts w:ascii="Times New Roman" w:hAnsi="Times New Roman" w:cs="Times New Roman"/>
          <w:sz w:val="24"/>
          <w:szCs w:val="24"/>
        </w:rPr>
        <w:t xml:space="preserve"> para inserção no mercado de trabalho é implicitamente utilizado</w:t>
      </w:r>
      <w:r w:rsidR="00CF035D">
        <w:rPr>
          <w:rFonts w:ascii="Times New Roman" w:hAnsi="Times New Roman" w:cs="Times New Roman"/>
          <w:sz w:val="24"/>
          <w:szCs w:val="24"/>
        </w:rPr>
        <w:t xml:space="preserve">, </w:t>
      </w:r>
      <w:r w:rsidR="000F4339">
        <w:rPr>
          <w:rFonts w:ascii="Times New Roman" w:hAnsi="Times New Roman" w:cs="Times New Roman"/>
          <w:sz w:val="24"/>
          <w:szCs w:val="24"/>
        </w:rPr>
        <w:t xml:space="preserve">e como consequência alguns </w:t>
      </w:r>
      <w:r w:rsidR="00CF035D">
        <w:rPr>
          <w:rFonts w:ascii="Times New Roman" w:hAnsi="Times New Roman" w:cs="Times New Roman"/>
          <w:sz w:val="24"/>
          <w:szCs w:val="24"/>
        </w:rPr>
        <w:t xml:space="preserve">trabalhadores </w:t>
      </w:r>
      <w:r w:rsidR="000F4339">
        <w:rPr>
          <w:rFonts w:ascii="Times New Roman" w:hAnsi="Times New Roman" w:cs="Times New Roman"/>
          <w:sz w:val="24"/>
          <w:szCs w:val="24"/>
        </w:rPr>
        <w:t>podem ser</w:t>
      </w:r>
      <w:r w:rsidR="00CF035D">
        <w:rPr>
          <w:rFonts w:ascii="Times New Roman" w:hAnsi="Times New Roman" w:cs="Times New Roman"/>
          <w:sz w:val="24"/>
          <w:szCs w:val="24"/>
        </w:rPr>
        <w:t xml:space="preserve"> rejeitados sumariamente por serem considerados “</w:t>
      </w:r>
      <w:r w:rsidR="00DF337B">
        <w:rPr>
          <w:rFonts w:ascii="Times New Roman" w:hAnsi="Times New Roman" w:cs="Times New Roman"/>
          <w:sz w:val="24"/>
          <w:szCs w:val="24"/>
        </w:rPr>
        <w:t xml:space="preserve">muito </w:t>
      </w:r>
      <w:r w:rsidR="00CF035D">
        <w:rPr>
          <w:rFonts w:ascii="Times New Roman" w:hAnsi="Times New Roman" w:cs="Times New Roman"/>
          <w:sz w:val="24"/>
          <w:szCs w:val="24"/>
        </w:rPr>
        <w:t>velhos”</w:t>
      </w:r>
      <w:r w:rsidR="00DF337B">
        <w:rPr>
          <w:rFonts w:ascii="Times New Roman" w:hAnsi="Times New Roman" w:cs="Times New Roman"/>
          <w:sz w:val="24"/>
          <w:szCs w:val="24"/>
        </w:rPr>
        <w:t xml:space="preserve"> ou “muito jovens”</w:t>
      </w:r>
      <w:r w:rsidR="00CF035D">
        <w:rPr>
          <w:rFonts w:ascii="Times New Roman" w:hAnsi="Times New Roman" w:cs="Times New Roman"/>
          <w:sz w:val="24"/>
          <w:szCs w:val="24"/>
        </w:rPr>
        <w:t xml:space="preserve"> para a vaga de emprego</w:t>
      </w:r>
      <w:r w:rsidR="00DF337B">
        <w:rPr>
          <w:rFonts w:ascii="Times New Roman" w:hAnsi="Times New Roman" w:cs="Times New Roman"/>
          <w:sz w:val="24"/>
          <w:szCs w:val="24"/>
        </w:rPr>
        <w:t>, independentemente de seu conhecimento ou experiência com o trabalho</w:t>
      </w:r>
      <w:r w:rsidR="00CF035D">
        <w:rPr>
          <w:rFonts w:ascii="Times New Roman" w:hAnsi="Times New Roman" w:cs="Times New Roman"/>
          <w:sz w:val="24"/>
          <w:szCs w:val="24"/>
        </w:rPr>
        <w:t>.</w:t>
      </w:r>
      <w:r w:rsidR="0046228B">
        <w:rPr>
          <w:rFonts w:ascii="Times New Roman" w:hAnsi="Times New Roman" w:cs="Times New Roman"/>
          <w:sz w:val="24"/>
          <w:szCs w:val="24"/>
        </w:rPr>
        <w:t xml:space="preserve"> Segundo o relatório citado, </w:t>
      </w:r>
      <w:r w:rsidR="00CF6C4B">
        <w:rPr>
          <w:rFonts w:ascii="Times New Roman" w:hAnsi="Times New Roman" w:cs="Times New Roman"/>
          <w:sz w:val="24"/>
          <w:szCs w:val="24"/>
        </w:rPr>
        <w:t xml:space="preserve">isso acontece </w:t>
      </w:r>
      <w:r w:rsidR="0046228B">
        <w:rPr>
          <w:rFonts w:ascii="Times New Roman" w:hAnsi="Times New Roman" w:cs="Times New Roman"/>
          <w:sz w:val="24"/>
          <w:szCs w:val="24"/>
        </w:rPr>
        <w:t>especialmente nos trabalhos envolvendo o setor de Tecnologia e de Hotelaria.</w:t>
      </w:r>
    </w:p>
    <w:p w14:paraId="0775E35F" w14:textId="37B38DBC" w:rsidR="001966DA" w:rsidRDefault="00313C5F" w:rsidP="00EB45D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No contexto da assistência em saúde, a idade é uma referência importante para a relação profissional-paciente. </w:t>
      </w:r>
      <w:r w:rsidR="001966DA">
        <w:rPr>
          <w:rFonts w:ascii="Times New Roman" w:hAnsi="Times New Roman" w:cs="Times New Roman"/>
          <w:sz w:val="24"/>
          <w:szCs w:val="24"/>
        </w:rPr>
        <w:t>Entenda a seguir:</w:t>
      </w:r>
    </w:p>
    <w:p w14:paraId="76EF7DE9" w14:textId="290796DF" w:rsidR="001966DA" w:rsidRDefault="001966DA" w:rsidP="00EB45DF">
      <w:pPr>
        <w:spacing w:line="360" w:lineRule="auto"/>
        <w:ind w:firstLine="708"/>
        <w:jc w:val="both"/>
        <w:rPr>
          <w:rFonts w:ascii="Times New Roman" w:hAnsi="Times New Roman" w:cs="Times New Roman"/>
          <w:sz w:val="24"/>
          <w:szCs w:val="24"/>
        </w:rPr>
      </w:pPr>
    </w:p>
    <w:tbl>
      <w:tblPr>
        <w:tblStyle w:val="Tabelacomgrade"/>
        <w:tblpPr w:leftFromText="141" w:rightFromText="141" w:vertAnchor="page" w:horzAnchor="margin" w:tblpY="4441"/>
        <w:tblW w:w="8642" w:type="dxa"/>
        <w:shd w:val="clear" w:color="auto" w:fill="F5E9ED" w:themeFill="accent4" w:themeFillTint="33"/>
        <w:tblLook w:val="04A0" w:firstRow="1" w:lastRow="0" w:firstColumn="1" w:lastColumn="0" w:noHBand="0" w:noVBand="1"/>
      </w:tblPr>
      <w:tblGrid>
        <w:gridCol w:w="2122"/>
        <w:gridCol w:w="6520"/>
      </w:tblGrid>
      <w:tr w:rsidR="001966DA" w14:paraId="28064DD9" w14:textId="77777777" w:rsidTr="001C7304">
        <w:tc>
          <w:tcPr>
            <w:tcW w:w="2122" w:type="dxa"/>
            <w:shd w:val="clear" w:color="auto" w:fill="F5E9ED" w:themeFill="accent4" w:themeFillTint="33"/>
          </w:tcPr>
          <w:p w14:paraId="7B94F63A" w14:textId="78631C95" w:rsidR="001966DA" w:rsidRDefault="001966DA" w:rsidP="001C7304">
            <w:pPr>
              <w:spacing w:line="360" w:lineRule="auto"/>
              <w:jc w:val="center"/>
              <w:rPr>
                <w:rFonts w:ascii="Times New Roman" w:hAnsi="Times New Roman" w:cs="Times New Roman"/>
                <w:sz w:val="24"/>
                <w:szCs w:val="24"/>
              </w:rPr>
            </w:pPr>
            <w:commentRangeStart w:id="4"/>
            <w:r>
              <w:rPr>
                <w:rFonts w:ascii="Times New Roman" w:hAnsi="Times New Roman" w:cs="Times New Roman"/>
                <w:sz w:val="24"/>
                <w:szCs w:val="24"/>
              </w:rPr>
              <w:lastRenderedPageBreak/>
              <w:br/>
            </w:r>
            <w:r w:rsidRPr="001966DA">
              <w:rPr>
                <w:rFonts w:ascii="Times New Roman" w:hAnsi="Times New Roman" w:cs="Times New Roman"/>
                <w:noProof/>
                <w:sz w:val="24"/>
                <w:szCs w:val="24"/>
              </w:rPr>
              <w:drawing>
                <wp:inline distT="0" distB="0" distL="0" distR="0" wp14:anchorId="0D4C79D1" wp14:editId="15AD6463">
                  <wp:extent cx="1076325" cy="1020445"/>
                  <wp:effectExtent l="0" t="0" r="9525" b="8255"/>
                  <wp:docPr id="1940773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049" name=""/>
                          <pic:cNvPicPr/>
                        </pic:nvPicPr>
                        <pic:blipFill>
                          <a:blip r:embed="rId15"/>
                          <a:stretch>
                            <a:fillRect/>
                          </a:stretch>
                        </pic:blipFill>
                        <pic:spPr>
                          <a:xfrm flipH="1">
                            <a:off x="0" y="0"/>
                            <a:ext cx="1097122" cy="1040162"/>
                          </a:xfrm>
                          <a:prstGeom prst="rect">
                            <a:avLst/>
                          </a:prstGeom>
                        </pic:spPr>
                      </pic:pic>
                    </a:graphicData>
                  </a:graphic>
                </wp:inline>
              </w:drawing>
            </w:r>
          </w:p>
        </w:tc>
        <w:tc>
          <w:tcPr>
            <w:tcW w:w="6520" w:type="dxa"/>
            <w:shd w:val="clear" w:color="auto" w:fill="F5E9ED" w:themeFill="accent4" w:themeFillTint="33"/>
          </w:tcPr>
          <w:p w14:paraId="21491959" w14:textId="77777777" w:rsidR="001966DA" w:rsidRDefault="001966DA" w:rsidP="001C7304">
            <w:pPr>
              <w:jc w:val="both"/>
              <w:rPr>
                <w:rFonts w:ascii="Times New Roman" w:hAnsi="Times New Roman" w:cs="Times New Roman"/>
                <w:sz w:val="24"/>
                <w:szCs w:val="24"/>
              </w:rPr>
            </w:pPr>
          </w:p>
          <w:p w14:paraId="4EB8E428" w14:textId="77777777" w:rsidR="001966DA" w:rsidRDefault="001966DA" w:rsidP="001C7304">
            <w:pPr>
              <w:jc w:val="both"/>
              <w:rPr>
                <w:rFonts w:ascii="Times New Roman" w:hAnsi="Times New Roman" w:cs="Times New Roman"/>
                <w:sz w:val="24"/>
                <w:szCs w:val="24"/>
              </w:rPr>
            </w:pPr>
            <w:r>
              <w:rPr>
                <w:rFonts w:ascii="Times New Roman" w:hAnsi="Times New Roman" w:cs="Times New Roman"/>
                <w:sz w:val="24"/>
                <w:szCs w:val="24"/>
              </w:rPr>
              <w:t>Quando se trata de uma pessoa idosa, especialmente se há uma relação de dependência ou quando ela não consegue mais realizar atividades da vida diária (AVD), não raro, esta pessoa é considerada inapta para tomar decisões sobre si e sobre sua própria saúde, mesmo que tenha preservada sua orientação e consciência, e que mantenha a sua capacidade civil.</w:t>
            </w:r>
            <w:commentRangeEnd w:id="4"/>
            <w:r w:rsidR="00FD7AA3">
              <w:rPr>
                <w:rStyle w:val="Refdecomentrio"/>
              </w:rPr>
              <w:commentReference w:id="4"/>
            </w:r>
          </w:p>
          <w:p w14:paraId="490A37AA" w14:textId="0C5E2734" w:rsidR="001966DA" w:rsidRDefault="001966DA" w:rsidP="001C7304">
            <w:pPr>
              <w:jc w:val="both"/>
              <w:rPr>
                <w:rFonts w:ascii="Times New Roman" w:hAnsi="Times New Roman" w:cs="Times New Roman"/>
                <w:sz w:val="24"/>
                <w:szCs w:val="24"/>
              </w:rPr>
            </w:pPr>
          </w:p>
        </w:tc>
      </w:tr>
    </w:tbl>
    <w:tbl>
      <w:tblPr>
        <w:tblStyle w:val="Tabelacomgrade"/>
        <w:tblpPr w:leftFromText="141" w:rightFromText="141" w:vertAnchor="page" w:horzAnchor="margin" w:tblpY="2086"/>
        <w:tblW w:w="8642" w:type="dxa"/>
        <w:shd w:val="clear" w:color="auto" w:fill="F5E9ED" w:themeFill="accent4" w:themeFillTint="33"/>
        <w:tblLook w:val="04A0" w:firstRow="1" w:lastRow="0" w:firstColumn="1" w:lastColumn="0" w:noHBand="0" w:noVBand="1"/>
      </w:tblPr>
      <w:tblGrid>
        <w:gridCol w:w="2122"/>
        <w:gridCol w:w="6520"/>
      </w:tblGrid>
      <w:tr w:rsidR="001C7304" w14:paraId="1D6D72B4" w14:textId="77777777" w:rsidTr="001C7304">
        <w:trPr>
          <w:trHeight w:val="2111"/>
        </w:trPr>
        <w:tc>
          <w:tcPr>
            <w:tcW w:w="2122" w:type="dxa"/>
            <w:shd w:val="clear" w:color="auto" w:fill="F5E9ED" w:themeFill="accent4" w:themeFillTint="33"/>
          </w:tcPr>
          <w:p w14:paraId="63EEED14" w14:textId="77777777" w:rsidR="001C7304" w:rsidRPr="00FD7AA3" w:rsidRDefault="001C7304" w:rsidP="001C7304">
            <w:pPr>
              <w:spacing w:line="360" w:lineRule="auto"/>
              <w:jc w:val="center"/>
              <w:rPr>
                <w:rFonts w:ascii="Times New Roman" w:hAnsi="Times New Roman" w:cs="Times New Roman"/>
                <w:sz w:val="10"/>
                <w:szCs w:val="10"/>
              </w:rPr>
            </w:pPr>
            <w:commentRangeStart w:id="5"/>
          </w:p>
          <w:p w14:paraId="6009FF97" w14:textId="77777777" w:rsidR="001C7304" w:rsidRDefault="001C7304" w:rsidP="001C7304">
            <w:pPr>
              <w:spacing w:line="360" w:lineRule="auto"/>
              <w:jc w:val="center"/>
              <w:rPr>
                <w:rFonts w:ascii="Times New Roman" w:hAnsi="Times New Roman" w:cs="Times New Roman"/>
                <w:sz w:val="24"/>
                <w:szCs w:val="24"/>
              </w:rPr>
            </w:pPr>
            <w:r w:rsidRPr="00FD7AA3">
              <w:rPr>
                <w:rFonts w:ascii="Times New Roman" w:hAnsi="Times New Roman" w:cs="Times New Roman"/>
                <w:noProof/>
                <w:sz w:val="24"/>
                <w:szCs w:val="24"/>
              </w:rPr>
              <w:drawing>
                <wp:inline distT="0" distB="0" distL="0" distR="0" wp14:anchorId="0AD62209" wp14:editId="53E4610D">
                  <wp:extent cx="1063256" cy="1063256"/>
                  <wp:effectExtent l="0" t="0" r="3810" b="0"/>
                  <wp:docPr id="1290352948" name="Imagem 1" descr="Ícon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2948" name="Imagem 1" descr="Ícone&#10;&#10;O conteúdo gerado por IA pode estar incorreto."/>
                          <pic:cNvPicPr/>
                        </pic:nvPicPr>
                        <pic:blipFill>
                          <a:blip r:embed="rId16"/>
                          <a:stretch>
                            <a:fillRect/>
                          </a:stretch>
                        </pic:blipFill>
                        <pic:spPr>
                          <a:xfrm>
                            <a:off x="0" y="0"/>
                            <a:ext cx="1074110" cy="1074110"/>
                          </a:xfrm>
                          <a:prstGeom prst="rect">
                            <a:avLst/>
                          </a:prstGeom>
                        </pic:spPr>
                      </pic:pic>
                    </a:graphicData>
                  </a:graphic>
                </wp:inline>
              </w:drawing>
            </w:r>
          </w:p>
        </w:tc>
        <w:tc>
          <w:tcPr>
            <w:tcW w:w="6520" w:type="dxa"/>
            <w:shd w:val="clear" w:color="auto" w:fill="F5E9ED" w:themeFill="accent4" w:themeFillTint="33"/>
          </w:tcPr>
          <w:p w14:paraId="7A9F3033" w14:textId="77777777" w:rsidR="001C7304" w:rsidRDefault="001C7304" w:rsidP="001C7304">
            <w:pPr>
              <w:rPr>
                <w:rFonts w:ascii="Times New Roman" w:hAnsi="Times New Roman" w:cs="Times New Roman"/>
                <w:sz w:val="24"/>
                <w:szCs w:val="24"/>
              </w:rPr>
            </w:pPr>
            <w:r>
              <w:rPr>
                <w:rFonts w:ascii="Times New Roman" w:hAnsi="Times New Roman" w:cs="Times New Roman"/>
                <w:sz w:val="24"/>
                <w:szCs w:val="24"/>
              </w:rPr>
              <w:br/>
              <w:t>Quando o paciente é uma criança, portanto, um ser humano em desenvolvimento que não possui ainda condições físicas, cognitivas e/ou emocionais de tomar decisões acerca de sua saúde, o seu responsável deve tomar tais decisões (Lei 8690/90).</w:t>
            </w:r>
            <w:commentRangeEnd w:id="5"/>
            <w:r>
              <w:rPr>
                <w:rStyle w:val="Refdecomentrio"/>
              </w:rPr>
              <w:commentReference w:id="5"/>
            </w:r>
          </w:p>
          <w:p w14:paraId="48090764" w14:textId="77777777" w:rsidR="001C7304" w:rsidRDefault="001C7304" w:rsidP="001C7304">
            <w:pPr>
              <w:spacing w:line="259" w:lineRule="auto"/>
              <w:rPr>
                <w:rFonts w:ascii="Times New Roman" w:hAnsi="Times New Roman" w:cs="Times New Roman"/>
                <w:sz w:val="24"/>
                <w:szCs w:val="24"/>
              </w:rPr>
            </w:pPr>
          </w:p>
        </w:tc>
      </w:tr>
    </w:tbl>
    <w:p w14:paraId="1840E71D" w14:textId="252A7EC8" w:rsidR="001966DA" w:rsidRDefault="001966DA" w:rsidP="00EB45DF">
      <w:pPr>
        <w:spacing w:line="360" w:lineRule="auto"/>
        <w:ind w:firstLine="708"/>
        <w:jc w:val="both"/>
        <w:rPr>
          <w:rFonts w:ascii="Times New Roman" w:hAnsi="Times New Roman" w:cs="Times New Roman"/>
          <w:sz w:val="24"/>
          <w:szCs w:val="24"/>
        </w:rPr>
      </w:pPr>
    </w:p>
    <w:p w14:paraId="12ADA600" w14:textId="77777777" w:rsidR="001C7304" w:rsidRDefault="001C7304" w:rsidP="00EB45DF">
      <w:pPr>
        <w:spacing w:line="360" w:lineRule="auto"/>
        <w:ind w:firstLine="708"/>
        <w:jc w:val="both"/>
        <w:rPr>
          <w:rFonts w:ascii="Times New Roman" w:hAnsi="Times New Roman" w:cs="Times New Roman"/>
          <w:sz w:val="24"/>
          <w:szCs w:val="24"/>
        </w:rPr>
      </w:pPr>
    </w:p>
    <w:p w14:paraId="31A260E9" w14:textId="6D40EF40" w:rsidR="00694A9C" w:rsidRDefault="001966DA" w:rsidP="00EB45D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caso dos idosos, m</w:t>
      </w:r>
      <w:r w:rsidR="00E31D6C">
        <w:rPr>
          <w:rFonts w:ascii="Times New Roman" w:hAnsi="Times New Roman" w:cs="Times New Roman"/>
          <w:sz w:val="24"/>
          <w:szCs w:val="24"/>
        </w:rPr>
        <w:t xml:space="preserve">uitas vezes isso acontece porque pautamos a nossa relação com </w:t>
      </w:r>
      <w:r>
        <w:rPr>
          <w:rFonts w:ascii="Times New Roman" w:hAnsi="Times New Roman" w:cs="Times New Roman"/>
          <w:sz w:val="24"/>
          <w:szCs w:val="24"/>
        </w:rPr>
        <w:t>essas pessoas</w:t>
      </w:r>
      <w:r w:rsidR="00E31D6C">
        <w:rPr>
          <w:rFonts w:ascii="Times New Roman" w:hAnsi="Times New Roman" w:cs="Times New Roman"/>
          <w:sz w:val="24"/>
          <w:szCs w:val="24"/>
        </w:rPr>
        <w:t xml:space="preserve"> em estereótipos etários negativos, que vinculam a velhice com a doença, inatividade</w:t>
      </w:r>
      <w:r w:rsidR="00746493">
        <w:rPr>
          <w:rFonts w:ascii="Times New Roman" w:hAnsi="Times New Roman" w:cs="Times New Roman"/>
          <w:sz w:val="24"/>
          <w:szCs w:val="24"/>
        </w:rPr>
        <w:t>, incapacidade</w:t>
      </w:r>
      <w:r w:rsidR="00E31D6C">
        <w:rPr>
          <w:rFonts w:ascii="Times New Roman" w:hAnsi="Times New Roman" w:cs="Times New Roman"/>
          <w:sz w:val="24"/>
          <w:szCs w:val="24"/>
        </w:rPr>
        <w:t xml:space="preserve"> e morte</w:t>
      </w:r>
      <w:r w:rsidR="00DB66AF">
        <w:rPr>
          <w:rFonts w:ascii="Times New Roman" w:hAnsi="Times New Roman" w:cs="Times New Roman"/>
          <w:sz w:val="24"/>
          <w:szCs w:val="24"/>
        </w:rPr>
        <w:t>; e de forma contrária valorizamos a juventude</w:t>
      </w:r>
      <w:r w:rsidR="00ED380F">
        <w:rPr>
          <w:rFonts w:ascii="Times New Roman" w:hAnsi="Times New Roman" w:cs="Times New Roman"/>
          <w:sz w:val="24"/>
          <w:szCs w:val="24"/>
        </w:rPr>
        <w:t xml:space="preserve">, buscando </w:t>
      </w:r>
      <w:r w:rsidR="00DB66AF">
        <w:rPr>
          <w:rFonts w:ascii="Times New Roman" w:hAnsi="Times New Roman" w:cs="Times New Roman"/>
          <w:sz w:val="24"/>
          <w:szCs w:val="24"/>
        </w:rPr>
        <w:t xml:space="preserve">evitar a </w:t>
      </w:r>
      <w:r w:rsidR="00AE5533">
        <w:rPr>
          <w:rFonts w:ascii="Times New Roman" w:hAnsi="Times New Roman" w:cs="Times New Roman"/>
          <w:sz w:val="24"/>
          <w:szCs w:val="24"/>
        </w:rPr>
        <w:t>velhice.</w:t>
      </w:r>
    </w:p>
    <w:p w14:paraId="65FD7D7F" w14:textId="16C5A9B1" w:rsidR="00C26012" w:rsidRDefault="00DD4BA8" w:rsidP="00C26012">
      <w:pPr>
        <w:jc w:val="both"/>
        <w:rPr>
          <w:rFonts w:ascii="Cambria" w:eastAsia="Cambria" w:hAnsi="Cambria" w:cs="Cambria"/>
          <w:sz w:val="24"/>
          <w:szCs w:val="24"/>
        </w:rPr>
      </w:pPr>
      <w:r>
        <w:rPr>
          <w:rFonts w:ascii="Cambria" w:eastAsia="Cambria" w:hAnsi="Cambria" w:cs="Cambria"/>
          <w:sz w:val="24"/>
          <w:szCs w:val="24"/>
          <w:highlight w:val="cyan"/>
        </w:rPr>
        <w:t>&lt;box</w:t>
      </w:r>
      <w:r w:rsidR="00C26012">
        <w:rPr>
          <w:rFonts w:ascii="Cambria" w:eastAsia="Cambria" w:hAnsi="Cambria" w:cs="Cambria"/>
          <w:sz w:val="24"/>
          <w:szCs w:val="24"/>
          <w:highlight w:val="cyan"/>
        </w:rPr>
        <w:t xml:space="preserve"> citação</w:t>
      </w:r>
      <w:r w:rsidRPr="00DD4BA8">
        <w:rPr>
          <w:rFonts w:ascii="Cambria" w:eastAsia="Cambria" w:hAnsi="Cambria" w:cs="Cambria"/>
          <w:sz w:val="24"/>
          <w:szCs w:val="24"/>
          <w:highlight w:val="cyan"/>
        </w:rPr>
        <w:t>&gt;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5E9ED" w:themeFill="accent4" w:themeFillTint="33"/>
        <w:tblLayout w:type="fixed"/>
        <w:tblLook w:val="0400" w:firstRow="0" w:lastRow="0" w:firstColumn="0" w:lastColumn="0" w:noHBand="0" w:noVBand="1"/>
      </w:tblPr>
      <w:tblGrid>
        <w:gridCol w:w="8784"/>
      </w:tblGrid>
      <w:tr w:rsidR="00C26012" w14:paraId="0A29AF28" w14:textId="77777777" w:rsidTr="00C26012">
        <w:tc>
          <w:tcPr>
            <w:tcW w:w="8784" w:type="dxa"/>
            <w:shd w:val="clear" w:color="auto" w:fill="F5E9ED" w:themeFill="accent4" w:themeFillTint="33"/>
          </w:tcPr>
          <w:p w14:paraId="2F8B32D4" w14:textId="5E8C4B34" w:rsidR="00C26012" w:rsidRDefault="00C26012" w:rsidP="00C26012">
            <w:pPr>
              <w:rPr>
                <w:sz w:val="24"/>
                <w:szCs w:val="24"/>
                <w:highlight w:val="white"/>
              </w:rPr>
            </w:pPr>
            <w:r>
              <w:rPr>
                <w:rFonts w:ascii="Times New Roman" w:hAnsi="Times New Roman" w:cs="Times New Roman"/>
                <w:sz w:val="24"/>
                <w:szCs w:val="24"/>
              </w:rPr>
              <w:t>“Quando eu estava fazendo a minha pesquisa de doutorado, percebi que muitas vezes as pessoas não queriam falar sobre a velhice, nem mesmo as pessoas idosas! Então, quando eu chegava nos espaços de convivência, nas universidades, nos núcleos da terceira idade, e nos diversos locais que passei durante a minha pesquisa, eu sempre brincava dizendo: você tem menos de 18 anos? Porque pessoas com menos de 18 anos não podem participar da pesquisa! Os idosos riam muito e brincavam dizendo: tenho sim, eu tenho mais de 18 anos!”</w:t>
            </w:r>
            <w:r>
              <w:rPr>
                <w:rFonts w:ascii="Times New Roman" w:hAnsi="Times New Roman" w:cs="Times New Roman"/>
                <w:sz w:val="20"/>
                <w:szCs w:val="20"/>
              </w:rPr>
              <w:br/>
              <w:t xml:space="preserve">                                                                                                                              </w:t>
            </w:r>
            <w:r w:rsidRPr="00F30870">
              <w:rPr>
                <w:rFonts w:ascii="Times New Roman" w:hAnsi="Times New Roman" w:cs="Times New Roman"/>
                <w:sz w:val="20"/>
                <w:szCs w:val="20"/>
              </w:rPr>
              <w:t>Relato de uma das autoras</w:t>
            </w:r>
          </w:p>
        </w:tc>
      </w:tr>
    </w:tbl>
    <w:p w14:paraId="2DA4E6B6" w14:textId="0E0F7629" w:rsidR="001966DA" w:rsidRDefault="001966DA" w:rsidP="00C05F60">
      <w:pPr>
        <w:spacing w:line="360" w:lineRule="auto"/>
        <w:jc w:val="both"/>
        <w:rPr>
          <w:rFonts w:ascii="Times New Roman" w:hAnsi="Times New Roman" w:cs="Times New Roman"/>
          <w:sz w:val="24"/>
          <w:szCs w:val="24"/>
        </w:rPr>
      </w:pPr>
    </w:p>
    <w:p w14:paraId="13BA7061" w14:textId="077FC447" w:rsidR="00C26012" w:rsidRPr="00AD2747" w:rsidRDefault="00C876F5" w:rsidP="00AD2747">
      <w:pPr>
        <w:pStyle w:val="PargrafodaLista"/>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A comunicação e as mídias são o lugar de expressão das representações sociais da velhice, e podem reforçar ou fazer refletir os estereótipos que temos sobre as pessoas idosas e sobre a velhice</w:t>
      </w:r>
      <w:r w:rsidRPr="00C26012">
        <w:rPr>
          <w:rFonts w:ascii="Times New Roman" w:hAnsi="Times New Roman" w:cs="Times New Roman"/>
          <w:sz w:val="24"/>
          <w:szCs w:val="24"/>
        </w:rPr>
        <w:t xml:space="preserve">. </w:t>
      </w:r>
      <w:r w:rsidR="00C26012" w:rsidRPr="00AD2747">
        <w:rPr>
          <w:rFonts w:ascii="Times New Roman" w:hAnsi="Times New Roman" w:cs="Times New Roman"/>
          <w:sz w:val="24"/>
          <w:szCs w:val="24"/>
        </w:rPr>
        <w:t>Assim, surge o seguinte questionamento:</w:t>
      </w:r>
    </w:p>
    <w:p w14:paraId="30EA3B72" w14:textId="77777777" w:rsidR="00C26012" w:rsidRDefault="00C26012" w:rsidP="00C26012">
      <w:pPr>
        <w:pStyle w:val="PargrafodaLista"/>
        <w:spacing w:line="360" w:lineRule="auto"/>
        <w:ind w:left="0" w:firstLine="567"/>
        <w:jc w:val="both"/>
        <w:rPr>
          <w:rFonts w:ascii="Times New Roman" w:hAnsi="Times New Roman" w:cs="Times New Roman"/>
          <w:sz w:val="24"/>
          <w:szCs w:val="24"/>
        </w:rPr>
      </w:pPr>
    </w:p>
    <w:p w14:paraId="18B308D2" w14:textId="77777777" w:rsidR="001C7304" w:rsidRDefault="001C7304" w:rsidP="00C26012">
      <w:pPr>
        <w:pStyle w:val="PargrafodaLista"/>
        <w:spacing w:line="360" w:lineRule="auto"/>
        <w:ind w:left="0" w:firstLine="567"/>
        <w:jc w:val="both"/>
        <w:rPr>
          <w:rFonts w:ascii="Times New Roman" w:hAnsi="Times New Roman" w:cs="Times New Roman"/>
          <w:sz w:val="24"/>
          <w:szCs w:val="24"/>
        </w:rPr>
      </w:pPr>
    </w:p>
    <w:p w14:paraId="16864489" w14:textId="77777777" w:rsidR="001C7304" w:rsidRDefault="001C7304" w:rsidP="00C26012">
      <w:pPr>
        <w:pStyle w:val="PargrafodaLista"/>
        <w:spacing w:line="360" w:lineRule="auto"/>
        <w:ind w:left="0" w:firstLine="567"/>
        <w:jc w:val="both"/>
        <w:rPr>
          <w:rFonts w:ascii="Times New Roman" w:hAnsi="Times New Roman" w:cs="Times New Roman"/>
          <w:sz w:val="24"/>
          <w:szCs w:val="24"/>
        </w:rPr>
      </w:pPr>
    </w:p>
    <w:p w14:paraId="72811EEC" w14:textId="77777777" w:rsidR="001C7304" w:rsidRDefault="001C7304" w:rsidP="00C26012">
      <w:pPr>
        <w:pStyle w:val="PargrafodaLista"/>
        <w:spacing w:line="360" w:lineRule="auto"/>
        <w:ind w:left="0" w:firstLine="567"/>
        <w:jc w:val="both"/>
        <w:rPr>
          <w:rFonts w:ascii="Times New Roman" w:hAnsi="Times New Roman" w:cs="Times New Roman"/>
          <w:sz w:val="24"/>
          <w:szCs w:val="24"/>
        </w:rPr>
      </w:pPr>
    </w:p>
    <w:p w14:paraId="285078DB" w14:textId="5484B9C6" w:rsidR="001A29D7" w:rsidRDefault="00DD4BA8" w:rsidP="00DD4BA8">
      <w:pPr>
        <w:spacing w:line="360" w:lineRule="auto"/>
        <w:jc w:val="both"/>
        <w:rPr>
          <w:rFonts w:ascii="Times New Roman" w:hAnsi="Times New Roman" w:cs="Times New Roman"/>
          <w:b/>
          <w:bCs/>
        </w:rPr>
      </w:pPr>
      <w:r>
        <w:rPr>
          <w:rFonts w:ascii="Cambria" w:eastAsia="Cambria" w:hAnsi="Cambria" w:cs="Cambria"/>
          <w:sz w:val="24"/>
          <w:szCs w:val="24"/>
          <w:highlight w:val="cyan"/>
        </w:rPr>
        <w:lastRenderedPageBreak/>
        <w:t>&lt;box</w:t>
      </w:r>
      <w:r w:rsidR="001A29D7" w:rsidRPr="003640D1">
        <w:rPr>
          <w:rFonts w:ascii="Times New Roman" w:hAnsi="Times New Roman" w:cs="Times New Roman"/>
          <w:highlight w:val="cyan"/>
        </w:rPr>
        <w:t xml:space="preserve"> questionament</w:t>
      </w:r>
      <w:r>
        <w:rPr>
          <w:rFonts w:ascii="Times New Roman" w:hAnsi="Times New Roman" w:cs="Times New Roman"/>
          <w:highlight w:val="cyan"/>
        </w:rPr>
        <w:t>o&gt;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1A29D7" w:rsidRPr="005128F1" w14:paraId="45BD76A9"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32393623" w14:textId="77777777" w:rsidR="001A29D7" w:rsidRPr="005128F1" w:rsidRDefault="001A29D7"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noProof/>
              </w:rPr>
              <w:drawing>
                <wp:inline distT="0" distB="0" distL="0" distR="0" wp14:anchorId="4CD2A1DE" wp14:editId="47989F62">
                  <wp:extent cx="683879" cy="683879"/>
                  <wp:effectExtent l="0" t="0" r="2540" b="2540"/>
                  <wp:docPr id="209505106" name="Imagem 2" descr="Confused, curiosity, curious, emotion, inquisitiveness,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used, curiosity, curious, emotion, inquisitiveness, question"/>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6760" cy="686760"/>
                          </a:xfrm>
                          <a:prstGeom prst="rect">
                            <a:avLst/>
                          </a:prstGeom>
                          <a:noFill/>
                          <a:ln>
                            <a:noFill/>
                          </a:ln>
                        </pic:spPr>
                      </pic:pic>
                    </a:graphicData>
                  </a:graphic>
                </wp:inline>
              </w:drawing>
            </w:r>
            <w:r w:rsidRPr="005128F1">
              <w:rPr>
                <w:rFonts w:ascii="Times New Roman" w:hAnsi="Times New Roman" w:cs="Times New Roman"/>
                <w:b/>
                <w:bCs/>
              </w:rPr>
              <w:t> </w:t>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64FC4AD3" w14:textId="77777777" w:rsidR="00F716F5" w:rsidRDefault="001A29D7" w:rsidP="001A29D7">
            <w:pPr>
              <w:pStyle w:val="PargrafodaLista"/>
              <w:spacing w:line="360" w:lineRule="auto"/>
              <w:ind w:left="0"/>
              <w:jc w:val="both"/>
              <w:rPr>
                <w:rFonts w:ascii="Times New Roman" w:hAnsi="Times New Roman" w:cs="Times New Roman"/>
                <w:b/>
                <w:bCs/>
              </w:rPr>
            </w:pPr>
            <w:r>
              <w:rPr>
                <w:rFonts w:ascii="Times New Roman" w:hAnsi="Times New Roman" w:cs="Times New Roman"/>
                <w:b/>
                <w:bCs/>
              </w:rPr>
              <w:t xml:space="preserve"> </w:t>
            </w:r>
          </w:p>
          <w:p w14:paraId="57E918C5" w14:textId="54BB5FBB" w:rsidR="00F716F5" w:rsidRDefault="001A29D7" w:rsidP="00F716F5">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Com quantos anos ficamos velhos?</w:t>
            </w:r>
          </w:p>
          <w:p w14:paraId="1593B9EB" w14:textId="3DCF61D6" w:rsidR="001A29D7" w:rsidRDefault="001A29D7" w:rsidP="00F716F5">
            <w:pPr>
              <w:pStyle w:val="PargrafodaLista"/>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Ou quando começa a velhice?</w:t>
            </w:r>
          </w:p>
          <w:p w14:paraId="1B41C8B5" w14:textId="5F502324" w:rsidR="001A29D7" w:rsidRPr="005128F1" w:rsidRDefault="001A29D7" w:rsidP="00883B20">
            <w:pPr>
              <w:spacing w:line="276" w:lineRule="auto"/>
              <w:ind w:right="127"/>
              <w:jc w:val="both"/>
              <w:rPr>
                <w:rFonts w:ascii="Times New Roman" w:hAnsi="Times New Roman" w:cs="Times New Roman"/>
                <w:b/>
                <w:bCs/>
              </w:rPr>
            </w:pPr>
          </w:p>
        </w:tc>
      </w:tr>
    </w:tbl>
    <w:p w14:paraId="495DA359" w14:textId="107DFFFF" w:rsidR="001A29D7" w:rsidRDefault="001A29D7" w:rsidP="00C26012">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5CEFC769" w14:textId="77777777" w:rsidR="00C26012" w:rsidRDefault="00C876F5" w:rsidP="003A627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Responder essa pergunta pode ser um primeiro passo para compreendermos as múltiplas velhices e as diferenças entre as pessoas idosas, afinal envelhecer não é igual para todo mundo!</w:t>
      </w:r>
      <w:r w:rsidR="00B0065C">
        <w:rPr>
          <w:rFonts w:ascii="Times New Roman" w:hAnsi="Times New Roman" w:cs="Times New Roman"/>
          <w:sz w:val="24"/>
          <w:szCs w:val="24"/>
        </w:rPr>
        <w:t xml:space="preserve"> O fato é que além da idade, a velhice é atravessada por diferentes fatores, por isso, devemos falar em VELHICES. </w:t>
      </w:r>
    </w:p>
    <w:p w14:paraId="29EF5493" w14:textId="77777777" w:rsidR="00C26012" w:rsidRDefault="00C26012" w:rsidP="003A6276">
      <w:pPr>
        <w:spacing w:line="360" w:lineRule="auto"/>
        <w:ind w:firstLine="567"/>
        <w:jc w:val="both"/>
        <w:rPr>
          <w:rFonts w:ascii="Times New Roman" w:hAnsi="Times New Roman" w:cs="Times New Roman"/>
          <w:sz w:val="24"/>
          <w:szCs w:val="24"/>
        </w:rPr>
      </w:pPr>
    </w:p>
    <w:p w14:paraId="70ECE007" w14:textId="48C9DA5F" w:rsidR="00F716F5" w:rsidRDefault="00DD4BA8" w:rsidP="00F716F5">
      <w:pPr>
        <w:spacing w:line="360" w:lineRule="auto"/>
        <w:jc w:val="both"/>
        <w:rPr>
          <w:rFonts w:ascii="Times New Roman" w:hAnsi="Times New Roman" w:cs="Times New Roman"/>
        </w:rPr>
      </w:pPr>
      <w:r>
        <w:rPr>
          <w:rFonts w:ascii="Cambria" w:eastAsia="Cambria" w:hAnsi="Cambria" w:cs="Cambria"/>
          <w:sz w:val="24"/>
          <w:szCs w:val="24"/>
          <w:highlight w:val="cyan"/>
        </w:rPr>
        <w:t>&lt;box</w:t>
      </w:r>
      <w:r w:rsidR="00F716F5" w:rsidRPr="003640D1">
        <w:rPr>
          <w:rFonts w:ascii="Times New Roman" w:hAnsi="Times New Roman" w:cs="Times New Roman"/>
          <w:highlight w:val="cyan"/>
        </w:rPr>
        <w:t xml:space="preserve"> </w:t>
      </w:r>
      <w:r w:rsidR="00F716F5" w:rsidRPr="00F716F5">
        <w:rPr>
          <w:rFonts w:ascii="Times New Roman" w:hAnsi="Times New Roman" w:cs="Times New Roman"/>
          <w:highlight w:val="cyan"/>
        </w:rPr>
        <w:t>destaque</w:t>
      </w:r>
      <w:r w:rsidRPr="00DD4BA8">
        <w:rPr>
          <w:rFonts w:ascii="Times New Roman" w:hAnsi="Times New Roman" w:cs="Times New Roman"/>
          <w:highlight w:val="cyan"/>
        </w:rPr>
        <w:t>&gt;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7C354D" w:themeFill="accent4" w:themeFillShade="80"/>
        <w:tblLayout w:type="fixed"/>
        <w:tblLook w:val="0400" w:firstRow="0" w:lastRow="0" w:firstColumn="0" w:lastColumn="0" w:noHBand="0" w:noVBand="1"/>
      </w:tblPr>
      <w:tblGrid>
        <w:gridCol w:w="8784"/>
      </w:tblGrid>
      <w:tr w:rsidR="00F716F5" w:rsidRPr="00F716F5" w14:paraId="13A1ED3B" w14:textId="77777777" w:rsidTr="00D76BF7">
        <w:tc>
          <w:tcPr>
            <w:tcW w:w="8784" w:type="dxa"/>
            <w:shd w:val="clear" w:color="auto" w:fill="7C354D" w:themeFill="accent4" w:themeFillShade="80"/>
          </w:tcPr>
          <w:p w14:paraId="51BE7BD8" w14:textId="44F792BE" w:rsidR="00F716F5" w:rsidRPr="00F716F5" w:rsidRDefault="00F716F5" w:rsidP="00F716F5">
            <w:pPr>
              <w:spacing w:line="360" w:lineRule="auto"/>
              <w:ind w:firstLine="567"/>
              <w:jc w:val="center"/>
              <w:rPr>
                <w:b/>
                <w:bCs/>
                <w:color w:val="FFFFFF" w:themeColor="background1"/>
                <w:sz w:val="28"/>
                <w:szCs w:val="28"/>
                <w:highlight w:val="white"/>
              </w:rPr>
            </w:pPr>
            <w:r w:rsidRPr="00F716F5">
              <w:rPr>
                <w:rFonts w:ascii="Times New Roman" w:hAnsi="Times New Roman" w:cs="Times New Roman"/>
                <w:color w:val="FFFFFF" w:themeColor="background1"/>
                <w:sz w:val="24"/>
                <w:szCs w:val="24"/>
              </w:rPr>
              <w:br/>
            </w:r>
            <w:r w:rsidRPr="00F716F5">
              <w:rPr>
                <w:rFonts w:ascii="Times New Roman" w:hAnsi="Times New Roman" w:cs="Times New Roman"/>
                <w:b/>
                <w:bCs/>
                <w:color w:val="FFFFFF" w:themeColor="background1"/>
                <w:sz w:val="28"/>
                <w:szCs w:val="28"/>
              </w:rPr>
              <w:t>As pessoas não são iguais e as pessoas idosas também não! As pessoas não são iguais dessa forma envelhecem de forma heterogênea.</w:t>
            </w:r>
          </w:p>
        </w:tc>
      </w:tr>
    </w:tbl>
    <w:p w14:paraId="4616A927" w14:textId="77777777" w:rsidR="00F716F5" w:rsidRDefault="00F716F5" w:rsidP="00F716F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2AF4D6D" w14:textId="6E2EDB29" w:rsidR="00DF3D16" w:rsidRDefault="00E47223" w:rsidP="00AB1A5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como o gênero, a cor/raça</w:t>
      </w:r>
      <w:r w:rsidR="00AB1A52">
        <w:rPr>
          <w:rFonts w:ascii="Times New Roman" w:hAnsi="Times New Roman" w:cs="Times New Roman"/>
          <w:sz w:val="24"/>
          <w:szCs w:val="24"/>
        </w:rPr>
        <w:t>, etnia</w:t>
      </w:r>
      <w:r w:rsidR="00126EB6">
        <w:rPr>
          <w:rFonts w:ascii="Times New Roman" w:hAnsi="Times New Roman" w:cs="Times New Roman"/>
          <w:sz w:val="24"/>
          <w:szCs w:val="24"/>
        </w:rPr>
        <w:t>,</w:t>
      </w:r>
      <w:r w:rsidR="00C07D99">
        <w:rPr>
          <w:rFonts w:ascii="Times New Roman" w:hAnsi="Times New Roman" w:cs="Times New Roman"/>
          <w:sz w:val="24"/>
          <w:szCs w:val="24"/>
        </w:rPr>
        <w:t xml:space="preserve"> </w:t>
      </w:r>
      <w:r>
        <w:rPr>
          <w:rFonts w:ascii="Times New Roman" w:hAnsi="Times New Roman" w:cs="Times New Roman"/>
          <w:sz w:val="24"/>
          <w:szCs w:val="24"/>
        </w:rPr>
        <w:t>classe social</w:t>
      </w:r>
      <w:r w:rsidR="00126EB6">
        <w:rPr>
          <w:rFonts w:ascii="Times New Roman" w:hAnsi="Times New Roman" w:cs="Times New Roman"/>
          <w:sz w:val="24"/>
          <w:szCs w:val="24"/>
        </w:rPr>
        <w:t xml:space="preserve"> ou a deficiência</w:t>
      </w:r>
      <w:r>
        <w:rPr>
          <w:rFonts w:ascii="Times New Roman" w:hAnsi="Times New Roman" w:cs="Times New Roman"/>
          <w:sz w:val="24"/>
          <w:szCs w:val="24"/>
        </w:rPr>
        <w:t>, a idade também se apresenta como um marcador social importante para definir os grupos sociais</w:t>
      </w:r>
      <w:r w:rsidR="00B0065C">
        <w:rPr>
          <w:rFonts w:ascii="Times New Roman" w:hAnsi="Times New Roman" w:cs="Times New Roman"/>
          <w:sz w:val="24"/>
          <w:szCs w:val="24"/>
        </w:rPr>
        <w:t>, mesmo compreendendo que tais grupos não são construídos por pessoas iguais e que esses marcadores sociais se entrecruzam e se sobrepõem</w:t>
      </w:r>
      <w:r w:rsidR="00DF3D16">
        <w:rPr>
          <w:rFonts w:ascii="Times New Roman" w:hAnsi="Times New Roman" w:cs="Times New Roman"/>
          <w:sz w:val="24"/>
          <w:szCs w:val="24"/>
        </w:rPr>
        <w:t>.</w:t>
      </w:r>
      <w:r w:rsidR="00B0065C">
        <w:rPr>
          <w:rFonts w:ascii="Times New Roman" w:hAnsi="Times New Roman" w:cs="Times New Roman"/>
          <w:sz w:val="24"/>
          <w:szCs w:val="24"/>
        </w:rPr>
        <w:t xml:space="preserve"> </w:t>
      </w:r>
      <w:r w:rsidR="008F509D">
        <w:rPr>
          <w:rFonts w:ascii="Times New Roman" w:hAnsi="Times New Roman" w:cs="Times New Roman"/>
          <w:sz w:val="24"/>
          <w:szCs w:val="24"/>
        </w:rPr>
        <w:t xml:space="preserve">Por isso, as políticas públicas de educação precisam incorporar em suas práticas formativas os temas voltados para o </w:t>
      </w:r>
      <w:r w:rsidR="00B5517B">
        <w:rPr>
          <w:rFonts w:ascii="Times New Roman" w:hAnsi="Times New Roman" w:cs="Times New Roman"/>
          <w:sz w:val="24"/>
          <w:szCs w:val="24"/>
        </w:rPr>
        <w:t>enfrentamento ao idadismo, direitos humanos e direitos da pessoa idosa (</w:t>
      </w:r>
      <w:commentRangeStart w:id="6"/>
      <w:r w:rsidR="00B5517B" w:rsidRPr="00F716F5">
        <w:rPr>
          <w:rFonts w:ascii="Times New Roman" w:hAnsi="Times New Roman" w:cs="Times New Roman"/>
          <w:b/>
          <w:bCs/>
          <w:sz w:val="24"/>
          <w:szCs w:val="24"/>
          <w:u w:val="single"/>
        </w:rPr>
        <w:t>Lei 10.741/2003</w:t>
      </w:r>
      <w:commentRangeEnd w:id="6"/>
      <w:r w:rsidR="00F716F5">
        <w:rPr>
          <w:rStyle w:val="Refdecomentrio"/>
        </w:rPr>
        <w:commentReference w:id="6"/>
      </w:r>
      <w:r w:rsidR="00B5517B">
        <w:rPr>
          <w:rFonts w:ascii="Times New Roman" w:hAnsi="Times New Roman" w:cs="Times New Roman"/>
          <w:sz w:val="24"/>
          <w:szCs w:val="24"/>
        </w:rPr>
        <w:t>).</w:t>
      </w:r>
      <w:r w:rsidR="00F24550">
        <w:rPr>
          <w:rFonts w:ascii="Times New Roman" w:hAnsi="Times New Roman" w:cs="Times New Roman"/>
          <w:sz w:val="24"/>
          <w:szCs w:val="24"/>
        </w:rPr>
        <w:t xml:space="preserve"> No processo de formação profissional também se torna importante que as entidades de classes como conselhos ou sindicatos de trabalhadores, </w:t>
      </w:r>
      <w:r w:rsidR="00576437">
        <w:rPr>
          <w:rFonts w:ascii="Times New Roman" w:hAnsi="Times New Roman" w:cs="Times New Roman"/>
          <w:sz w:val="24"/>
          <w:szCs w:val="24"/>
        </w:rPr>
        <w:t>construam</w:t>
      </w:r>
      <w:r w:rsidR="00F24550">
        <w:rPr>
          <w:rFonts w:ascii="Times New Roman" w:hAnsi="Times New Roman" w:cs="Times New Roman"/>
          <w:sz w:val="24"/>
          <w:szCs w:val="24"/>
        </w:rPr>
        <w:t xml:space="preserve"> indicativos </w:t>
      </w:r>
      <w:r w:rsidR="00576437">
        <w:rPr>
          <w:rFonts w:ascii="Times New Roman" w:hAnsi="Times New Roman" w:cs="Times New Roman"/>
          <w:sz w:val="24"/>
          <w:szCs w:val="24"/>
        </w:rPr>
        <w:t>para</w:t>
      </w:r>
      <w:r w:rsidR="00F24550">
        <w:rPr>
          <w:rFonts w:ascii="Times New Roman" w:hAnsi="Times New Roman" w:cs="Times New Roman"/>
          <w:sz w:val="24"/>
          <w:szCs w:val="24"/>
        </w:rPr>
        <w:t xml:space="preserve"> uma atuação profissional inclusiva</w:t>
      </w:r>
      <w:r w:rsidR="002B4242">
        <w:rPr>
          <w:rFonts w:ascii="Times New Roman" w:hAnsi="Times New Roman" w:cs="Times New Roman"/>
          <w:sz w:val="24"/>
          <w:szCs w:val="24"/>
        </w:rPr>
        <w:t>, além de combaterem qualquer expressão de discriminação pautada na idade das pessoas</w:t>
      </w:r>
      <w:r w:rsidR="002E777F">
        <w:rPr>
          <w:rFonts w:ascii="Times New Roman" w:hAnsi="Times New Roman" w:cs="Times New Roman"/>
          <w:sz w:val="24"/>
          <w:szCs w:val="24"/>
        </w:rPr>
        <w:t>.</w:t>
      </w:r>
      <w:r w:rsidR="00B0065C">
        <w:rPr>
          <w:rFonts w:ascii="Times New Roman" w:hAnsi="Times New Roman" w:cs="Times New Roman"/>
          <w:sz w:val="24"/>
          <w:szCs w:val="24"/>
        </w:rPr>
        <w:t xml:space="preserve"> E essa formação cidadã pode considerar o contato intergeracional como contexto de elaboração de respeito e aprendizagem mútua. Nesse ponto, podemos identificar dois aspectos importantes no enfrentamento ao idadismo: a Educação e as Leis.</w:t>
      </w:r>
    </w:p>
    <w:p w14:paraId="3034FE18" w14:textId="77777777" w:rsidR="00F03ECD" w:rsidRDefault="00F03ECD" w:rsidP="00AB1A52">
      <w:pPr>
        <w:spacing w:line="360" w:lineRule="auto"/>
        <w:ind w:firstLine="708"/>
        <w:jc w:val="both"/>
        <w:rPr>
          <w:rFonts w:ascii="Times New Roman" w:hAnsi="Times New Roman" w:cs="Times New Roman"/>
          <w:sz w:val="24"/>
          <w:szCs w:val="24"/>
        </w:rPr>
      </w:pPr>
    </w:p>
    <w:p w14:paraId="743BF1D7" w14:textId="77777777" w:rsidR="00F03ECD" w:rsidRPr="005D7AE6" w:rsidRDefault="00F03ECD" w:rsidP="00F03ECD">
      <w:pPr>
        <w:spacing w:line="360" w:lineRule="auto"/>
        <w:jc w:val="both"/>
        <w:rPr>
          <w:rFonts w:ascii="Calibri" w:hAnsi="Calibri" w:cs="Calibri"/>
          <w:color w:val="000000" w:themeColor="text1"/>
        </w:rPr>
      </w:pPr>
      <w:r w:rsidRPr="005D7AE6">
        <w:rPr>
          <w:rFonts w:ascii="Calibri" w:hAnsi="Calibri" w:cs="Calibri"/>
          <w:color w:val="000000" w:themeColor="text1"/>
          <w:highlight w:val="cyan"/>
        </w:rPr>
        <w:lastRenderedPageBreak/>
        <w:t xml:space="preserve">&lt;box </w:t>
      </w:r>
      <w:r>
        <w:rPr>
          <w:rFonts w:ascii="Calibri" w:hAnsi="Calibri" w:cs="Calibri"/>
          <w:color w:val="000000" w:themeColor="text1"/>
          <w:highlight w:val="cyan"/>
        </w:rPr>
        <w:t>destaque com imagem</w:t>
      </w:r>
      <w:r w:rsidRPr="005D7AE6">
        <w:rPr>
          <w:rFonts w:ascii="Calibri" w:hAnsi="Calibri" w:cs="Calibri"/>
          <w:color w:val="000000" w:themeColor="text1"/>
          <w:highlight w:val="cyan"/>
        </w:rPr>
        <w:t>&gt;</w:t>
      </w:r>
    </w:p>
    <w:tbl>
      <w:tblPr>
        <w:tblStyle w:val="Tabelacomgrade"/>
        <w:tblW w:w="0" w:type="auto"/>
        <w:tblLook w:val="04A0" w:firstRow="1" w:lastRow="0" w:firstColumn="1" w:lastColumn="0" w:noHBand="0" w:noVBand="1"/>
      </w:tblPr>
      <w:tblGrid>
        <w:gridCol w:w="5368"/>
        <w:gridCol w:w="3126"/>
      </w:tblGrid>
      <w:tr w:rsidR="001A29D7" w:rsidRPr="003B0BD9" w14:paraId="75C7ABC4" w14:textId="77777777" w:rsidTr="001A29D7">
        <w:tc>
          <w:tcPr>
            <w:tcW w:w="5665" w:type="dxa"/>
          </w:tcPr>
          <w:p w14:paraId="38261720" w14:textId="6A0C48D6" w:rsidR="001A29D7" w:rsidRPr="003B0BD9" w:rsidRDefault="001A29D7" w:rsidP="001A29D7">
            <w:pPr>
              <w:spacing w:line="276" w:lineRule="auto"/>
              <w:rPr>
                <w:rFonts w:ascii="Calibri" w:hAnsi="Calibri" w:cs="Calibri"/>
                <w:color w:val="A5B592" w:themeColor="accent1"/>
              </w:rPr>
            </w:pPr>
            <w:r>
              <w:rPr>
                <w:rFonts w:ascii="Times New Roman" w:hAnsi="Times New Roman" w:cs="Times New Roman"/>
                <w:sz w:val="24"/>
                <w:szCs w:val="24"/>
              </w:rPr>
              <w:t xml:space="preserve">Em 2021, o Conselho Regional de Psicologia da Bahia publicou a </w:t>
            </w:r>
            <w:r w:rsidRPr="00AD2747">
              <w:rPr>
                <w:rFonts w:ascii="Times New Roman" w:hAnsi="Times New Roman" w:cs="Times New Roman"/>
                <w:b/>
                <w:bCs/>
                <w:sz w:val="24"/>
                <w:szCs w:val="24"/>
                <w:u w:val="single"/>
              </w:rPr>
              <w:t>Cartilha</w:t>
            </w:r>
            <w:r w:rsidRPr="00AD2747">
              <w:rPr>
                <w:rFonts w:ascii="Times New Roman" w:hAnsi="Times New Roman" w:cs="Times New Roman"/>
                <w:sz w:val="24"/>
                <w:szCs w:val="24"/>
                <w:u w:val="single"/>
              </w:rPr>
              <w:t xml:space="preserve"> </w:t>
            </w:r>
            <w:proofErr w:type="spellStart"/>
            <w:r w:rsidRPr="00AD2747">
              <w:rPr>
                <w:rFonts w:ascii="Times New Roman" w:hAnsi="Times New Roman" w:cs="Times New Roman"/>
                <w:b/>
                <w:bCs/>
                <w:sz w:val="24"/>
                <w:szCs w:val="24"/>
                <w:u w:val="single"/>
              </w:rPr>
              <w:t>Ageísmo</w:t>
            </w:r>
            <w:proofErr w:type="spellEnd"/>
            <w:r w:rsidRPr="00AD2747">
              <w:rPr>
                <w:rFonts w:ascii="Times New Roman" w:hAnsi="Times New Roman" w:cs="Times New Roman"/>
                <w:b/>
                <w:bCs/>
                <w:sz w:val="24"/>
                <w:szCs w:val="24"/>
                <w:u w:val="single"/>
              </w:rPr>
              <w:t xml:space="preserve"> e a prática profissional da/o Psicóloga/o</w:t>
            </w:r>
            <w:r>
              <w:rPr>
                <w:rFonts w:ascii="Times New Roman" w:hAnsi="Times New Roman" w:cs="Times New Roman"/>
                <w:sz w:val="24"/>
                <w:szCs w:val="24"/>
              </w:rPr>
              <w:t xml:space="preserve"> com o intuito de construir orientações para a atuação de profissionais de psicologia. A produção dessa cartilha se pautou na justificativa de que: “... </w:t>
            </w:r>
            <w:r w:rsidRPr="0039265D">
              <w:rPr>
                <w:rFonts w:ascii="Times New Roman" w:hAnsi="Times New Roman" w:cs="Times New Roman"/>
                <w:sz w:val="24"/>
                <w:szCs w:val="24"/>
              </w:rPr>
              <w:t>o preconceito de idade é um problema de saúde pública e um importante determinante social da saúde que foi negligenciado por muito tempo. É uma questão de desenvolvimento e direitos humanos, pois tem consequências sobre a saúde física, mental e social das pessoas idosas.</w:t>
            </w:r>
            <w:r>
              <w:rPr>
                <w:rFonts w:ascii="Times New Roman" w:hAnsi="Times New Roman" w:cs="Times New Roman"/>
                <w:sz w:val="24"/>
                <w:szCs w:val="24"/>
              </w:rPr>
              <w:t>”</w:t>
            </w:r>
          </w:p>
        </w:tc>
        <w:tc>
          <w:tcPr>
            <w:tcW w:w="2829" w:type="dxa"/>
          </w:tcPr>
          <w:p w14:paraId="7D0C8607" w14:textId="77777777" w:rsidR="001A29D7" w:rsidRDefault="001A29D7" w:rsidP="001A29D7">
            <w:pPr>
              <w:autoSpaceDE w:val="0"/>
              <w:autoSpaceDN w:val="0"/>
              <w:adjustRightInd w:val="0"/>
              <w:jc w:val="center"/>
              <w:rPr>
                <w:rFonts w:ascii="Times New Roman" w:hAnsi="Times New Roman" w:cs="Times New Roman"/>
                <w:iCs/>
                <w:sz w:val="16"/>
                <w:szCs w:val="16"/>
              </w:rPr>
            </w:pPr>
            <w:commentRangeStart w:id="7"/>
            <w:commentRangeStart w:id="8"/>
            <w:r w:rsidRPr="001A29D7">
              <w:rPr>
                <w:rFonts w:ascii="Calibri" w:hAnsi="Calibri" w:cs="Calibri"/>
                <w:iCs/>
                <w:noProof/>
                <w:color w:val="A5B592" w:themeColor="accent1"/>
              </w:rPr>
              <w:drawing>
                <wp:inline distT="0" distB="0" distL="0" distR="0" wp14:anchorId="3C80EB19" wp14:editId="2851D8DB">
                  <wp:extent cx="1843411" cy="1850065"/>
                  <wp:effectExtent l="0" t="0" r="4445" b="0"/>
                  <wp:docPr id="2876387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8754" name=""/>
                          <pic:cNvPicPr/>
                        </pic:nvPicPr>
                        <pic:blipFill>
                          <a:blip r:embed="rId18"/>
                          <a:stretch>
                            <a:fillRect/>
                          </a:stretch>
                        </pic:blipFill>
                        <pic:spPr>
                          <a:xfrm>
                            <a:off x="0" y="0"/>
                            <a:ext cx="1863527" cy="1870253"/>
                          </a:xfrm>
                          <a:prstGeom prst="rect">
                            <a:avLst/>
                          </a:prstGeom>
                        </pic:spPr>
                      </pic:pic>
                    </a:graphicData>
                  </a:graphic>
                </wp:inline>
              </w:drawing>
            </w:r>
            <w:commentRangeEnd w:id="7"/>
            <w:r>
              <w:rPr>
                <w:rStyle w:val="Refdecomentrio"/>
              </w:rPr>
              <w:commentReference w:id="7"/>
            </w:r>
            <w:commentRangeEnd w:id="8"/>
            <w:r w:rsidR="00C54A77">
              <w:rPr>
                <w:rStyle w:val="Refdecomentrio"/>
              </w:rPr>
              <w:commentReference w:id="8"/>
            </w:r>
            <w:r w:rsidRPr="003B0BD9">
              <w:rPr>
                <w:rFonts w:ascii="Calibri" w:hAnsi="Calibri" w:cs="Calibri"/>
                <w:iCs/>
                <w:color w:val="A5B592" w:themeColor="accent1"/>
              </w:rPr>
              <w:br/>
            </w:r>
          </w:p>
          <w:p w14:paraId="6A310632" w14:textId="66F917A2" w:rsidR="001A29D7" w:rsidRPr="001A29D7" w:rsidRDefault="001A29D7" w:rsidP="001A29D7">
            <w:pPr>
              <w:autoSpaceDE w:val="0"/>
              <w:autoSpaceDN w:val="0"/>
              <w:adjustRightInd w:val="0"/>
              <w:jc w:val="center"/>
              <w:rPr>
                <w:rFonts w:ascii="Times New Roman" w:hAnsi="Times New Roman" w:cs="Times New Roman"/>
                <w:color w:val="A5B592" w:themeColor="accent1"/>
                <w:sz w:val="16"/>
                <w:szCs w:val="16"/>
              </w:rPr>
            </w:pPr>
            <w:r w:rsidRPr="001A29D7">
              <w:rPr>
                <w:rFonts w:ascii="Times New Roman" w:hAnsi="Times New Roman" w:cs="Times New Roman"/>
                <w:iCs/>
                <w:sz w:val="16"/>
                <w:szCs w:val="16"/>
              </w:rPr>
              <w:t xml:space="preserve">Fonte: </w:t>
            </w:r>
            <w:r w:rsidRPr="001A29D7">
              <w:rPr>
                <w:rFonts w:ascii="Times New Roman" w:hAnsi="Times New Roman" w:cs="Times New Roman"/>
                <w:sz w:val="16"/>
                <w:szCs w:val="16"/>
              </w:rPr>
              <w:t>Conselho Regional de Psicologia 3ª Região Bahia (CRP-03), 2023.</w:t>
            </w:r>
            <w:r w:rsidRPr="001A29D7">
              <w:rPr>
                <w:rFonts w:ascii="Times New Roman" w:hAnsi="Times New Roman" w:cs="Times New Roman"/>
                <w:iCs/>
                <w:color w:val="A5B592" w:themeColor="accent1"/>
                <w:sz w:val="16"/>
                <w:szCs w:val="16"/>
              </w:rPr>
              <w:fldChar w:fldCharType="begin"/>
            </w:r>
            <w:r w:rsidRPr="001A29D7">
              <w:rPr>
                <w:rFonts w:ascii="Times New Roman" w:hAnsi="Times New Roman" w:cs="Times New Roman"/>
                <w:iCs/>
                <w:color w:val="A5B592" w:themeColor="accent1"/>
                <w:sz w:val="16"/>
                <w:szCs w:val="16"/>
              </w:rPr>
              <w:instrText xml:space="preserve">https://portal.fiocruz.br/sites/portal.fiocruz.br/files/documentos/guia_de_integridade_em_pesquisa_da_fiocruz_-_final.pdf </w:instrText>
            </w:r>
            <w:r w:rsidRPr="001A29D7">
              <w:rPr>
                <w:rFonts w:ascii="Times New Roman" w:hAnsi="Times New Roman" w:cs="Times New Roman"/>
                <w:iCs/>
                <w:color w:val="A5B592" w:themeColor="accent1"/>
                <w:sz w:val="16"/>
                <w:szCs w:val="16"/>
              </w:rPr>
              <w:fldChar w:fldCharType="separate"/>
            </w:r>
            <w:r w:rsidRPr="001A29D7">
              <w:rPr>
                <w:rStyle w:val="Hyperlink"/>
                <w:rFonts w:ascii="Times New Roman" w:hAnsi="Times New Roman" w:cs="Times New Roman"/>
                <w:iCs/>
                <w:color w:val="A5B592" w:themeColor="accent1"/>
                <w:sz w:val="16"/>
                <w:szCs w:val="16"/>
              </w:rPr>
              <w:t>https://portal.fiocruz.br/sites/portal.fiocruz.br/files/documentos/guia_de_integridade_em_pesquisa_da_fiocruz_-_final.pdf</w:t>
            </w:r>
            <w:r w:rsidRPr="001A29D7">
              <w:rPr>
                <w:rFonts w:ascii="Times New Roman" w:hAnsi="Times New Roman" w:cs="Times New Roman"/>
                <w:iCs/>
                <w:color w:val="A5B592" w:themeColor="accent1"/>
                <w:sz w:val="16"/>
                <w:szCs w:val="16"/>
              </w:rPr>
              <w:fldChar w:fldCharType="end"/>
            </w:r>
          </w:p>
        </w:tc>
      </w:tr>
    </w:tbl>
    <w:p w14:paraId="081564DC" w14:textId="77777777" w:rsidR="001A29D7" w:rsidRDefault="001A29D7" w:rsidP="001A29D7">
      <w:pPr>
        <w:spacing w:line="360" w:lineRule="auto"/>
        <w:ind w:firstLine="708"/>
        <w:jc w:val="both"/>
        <w:rPr>
          <w:rFonts w:ascii="Times New Roman" w:hAnsi="Times New Roman" w:cs="Times New Roman"/>
          <w:sz w:val="24"/>
          <w:szCs w:val="24"/>
        </w:rPr>
      </w:pPr>
    </w:p>
    <w:p w14:paraId="7D000695" w14:textId="5908FE78" w:rsidR="00120111" w:rsidRPr="00120111" w:rsidRDefault="00C26012" w:rsidP="00A6387E">
      <w:pPr>
        <w:spacing w:line="360" w:lineRule="auto"/>
        <w:ind w:firstLine="708"/>
        <w:jc w:val="both"/>
        <w:rPr>
          <w:rFonts w:ascii="Times New Roman" w:hAnsi="Times New Roman" w:cs="Times New Roman"/>
          <w:sz w:val="24"/>
          <w:szCs w:val="24"/>
        </w:rPr>
      </w:pPr>
      <w:r>
        <w:rPr>
          <w:rFonts w:ascii="Times New Roman" w:eastAsia="Times New Roman" w:hAnsi="Times New Roman" w:cs="Times New Roman"/>
          <w:sz w:val="24"/>
          <w:szCs w:val="24"/>
        </w:rPr>
        <w:t>Com</w:t>
      </w:r>
      <w:r w:rsidR="00120111" w:rsidRPr="00120111">
        <w:rPr>
          <w:rFonts w:ascii="Times New Roman" w:eastAsia="Times New Roman" w:hAnsi="Times New Roman" w:cs="Times New Roman"/>
          <w:sz w:val="24"/>
          <w:szCs w:val="24"/>
        </w:rPr>
        <w:t xml:space="preserve"> término dessa aula</w:t>
      </w:r>
      <w:r>
        <w:rPr>
          <w:rFonts w:ascii="Times New Roman" w:eastAsia="Times New Roman" w:hAnsi="Times New Roman" w:cs="Times New Roman"/>
          <w:sz w:val="24"/>
          <w:szCs w:val="24"/>
        </w:rPr>
        <w:t>,</w:t>
      </w:r>
      <w:r w:rsidR="00120111" w:rsidRPr="00120111">
        <w:rPr>
          <w:rFonts w:ascii="Times New Roman" w:eastAsia="Times New Roman" w:hAnsi="Times New Roman" w:cs="Times New Roman"/>
          <w:sz w:val="24"/>
          <w:szCs w:val="24"/>
        </w:rPr>
        <w:t xml:space="preserve"> esperamos que você possa compreender </w:t>
      </w:r>
      <w:r w:rsidR="00120111" w:rsidRPr="00120111">
        <w:rPr>
          <w:rFonts w:ascii="Times New Roman" w:hAnsi="Times New Roman" w:cs="Times New Roman"/>
          <w:sz w:val="24"/>
          <w:szCs w:val="24"/>
        </w:rPr>
        <w:t>estratégias de enfrentamento ao idadismo, no contexto do SUS, voltadas para uma relação interpessoal não discriminatória entre usuários, cuidadores, profissionais e gestores de saúde.</w:t>
      </w:r>
    </w:p>
    <w:p w14:paraId="279D3983" w14:textId="77777777" w:rsidR="005E5AD2" w:rsidRDefault="005E5AD2" w:rsidP="005E5AD2">
      <w:pPr>
        <w:spacing w:line="360" w:lineRule="auto"/>
        <w:rPr>
          <w:rFonts w:ascii="Times New Roman" w:eastAsia="Times New Roman" w:hAnsi="Times New Roman" w:cs="Times New Roman"/>
          <w:b/>
        </w:rPr>
      </w:pPr>
    </w:p>
    <w:p w14:paraId="26B974B2" w14:textId="77777777" w:rsidR="00C26012" w:rsidRDefault="00C26012" w:rsidP="005E5AD2">
      <w:pPr>
        <w:spacing w:line="360" w:lineRule="auto"/>
        <w:rPr>
          <w:rFonts w:ascii="Times New Roman" w:eastAsia="Times New Roman" w:hAnsi="Times New Roman" w:cs="Times New Roman"/>
          <w:b/>
        </w:rPr>
      </w:pPr>
    </w:p>
    <w:p w14:paraId="337AB5BA" w14:textId="77777777" w:rsidR="00C26012" w:rsidRDefault="00C26012" w:rsidP="005E5AD2">
      <w:pPr>
        <w:spacing w:line="360" w:lineRule="auto"/>
        <w:rPr>
          <w:rFonts w:ascii="Times New Roman" w:eastAsia="Times New Roman" w:hAnsi="Times New Roman" w:cs="Times New Roman"/>
          <w:b/>
        </w:rPr>
      </w:pPr>
    </w:p>
    <w:p w14:paraId="12066371" w14:textId="77777777" w:rsidR="00C26012" w:rsidRDefault="00C26012" w:rsidP="005E5AD2">
      <w:pPr>
        <w:spacing w:line="360" w:lineRule="auto"/>
        <w:rPr>
          <w:rFonts w:ascii="Times New Roman" w:eastAsia="Times New Roman" w:hAnsi="Times New Roman" w:cs="Times New Roman"/>
          <w:b/>
        </w:rPr>
      </w:pPr>
    </w:p>
    <w:p w14:paraId="1605E1FA" w14:textId="77777777" w:rsidR="00C26012" w:rsidRDefault="00C26012" w:rsidP="005E5AD2">
      <w:pPr>
        <w:spacing w:line="360" w:lineRule="auto"/>
        <w:rPr>
          <w:rFonts w:ascii="Times New Roman" w:eastAsia="Times New Roman" w:hAnsi="Times New Roman" w:cs="Times New Roman"/>
          <w:b/>
        </w:rPr>
      </w:pPr>
    </w:p>
    <w:p w14:paraId="48DC33B5" w14:textId="77777777" w:rsidR="001C7304" w:rsidRDefault="001C7304" w:rsidP="005E5AD2">
      <w:pPr>
        <w:spacing w:line="360" w:lineRule="auto"/>
        <w:rPr>
          <w:rFonts w:ascii="Times New Roman" w:eastAsia="Times New Roman" w:hAnsi="Times New Roman" w:cs="Times New Roman"/>
          <w:b/>
        </w:rPr>
      </w:pPr>
    </w:p>
    <w:p w14:paraId="391EF06E" w14:textId="77777777" w:rsidR="001C7304" w:rsidRDefault="001C7304" w:rsidP="005E5AD2">
      <w:pPr>
        <w:spacing w:line="360" w:lineRule="auto"/>
        <w:rPr>
          <w:rFonts w:ascii="Times New Roman" w:eastAsia="Times New Roman" w:hAnsi="Times New Roman" w:cs="Times New Roman"/>
          <w:b/>
        </w:rPr>
      </w:pPr>
    </w:p>
    <w:p w14:paraId="0D4579AB" w14:textId="77777777" w:rsidR="001C7304" w:rsidRDefault="001C7304" w:rsidP="005E5AD2">
      <w:pPr>
        <w:spacing w:line="360" w:lineRule="auto"/>
        <w:rPr>
          <w:rFonts w:ascii="Times New Roman" w:eastAsia="Times New Roman" w:hAnsi="Times New Roman" w:cs="Times New Roman"/>
          <w:b/>
        </w:rPr>
      </w:pPr>
    </w:p>
    <w:p w14:paraId="273CD07F" w14:textId="77777777" w:rsidR="001C7304" w:rsidRDefault="001C7304" w:rsidP="005E5AD2">
      <w:pPr>
        <w:spacing w:line="360" w:lineRule="auto"/>
        <w:rPr>
          <w:rFonts w:ascii="Times New Roman" w:eastAsia="Times New Roman" w:hAnsi="Times New Roman" w:cs="Times New Roman"/>
          <w:b/>
        </w:rPr>
      </w:pPr>
    </w:p>
    <w:p w14:paraId="10355247" w14:textId="77777777" w:rsidR="001C7304" w:rsidRDefault="001C7304" w:rsidP="005E5AD2">
      <w:pPr>
        <w:spacing w:line="360" w:lineRule="auto"/>
        <w:rPr>
          <w:rFonts w:ascii="Times New Roman" w:eastAsia="Times New Roman" w:hAnsi="Times New Roman" w:cs="Times New Roman"/>
          <w:b/>
        </w:rPr>
      </w:pPr>
    </w:p>
    <w:p w14:paraId="31A0862F" w14:textId="77777777" w:rsidR="001C7304" w:rsidRDefault="001C7304" w:rsidP="005E5AD2">
      <w:pPr>
        <w:spacing w:line="360" w:lineRule="auto"/>
        <w:rPr>
          <w:rFonts w:ascii="Times New Roman" w:eastAsia="Times New Roman" w:hAnsi="Times New Roman" w:cs="Times New Roman"/>
          <w:b/>
        </w:rPr>
      </w:pPr>
    </w:p>
    <w:p w14:paraId="57F13B6C" w14:textId="77777777" w:rsidR="001C7304" w:rsidRDefault="001C7304" w:rsidP="005E5AD2">
      <w:pPr>
        <w:spacing w:line="360" w:lineRule="auto"/>
        <w:rPr>
          <w:rFonts w:ascii="Times New Roman" w:eastAsia="Times New Roman" w:hAnsi="Times New Roman" w:cs="Times New Roman"/>
          <w:b/>
        </w:rPr>
      </w:pPr>
    </w:p>
    <w:p w14:paraId="6F41330D" w14:textId="77777777" w:rsidR="001C7304" w:rsidRDefault="001C7304" w:rsidP="005E5AD2">
      <w:pPr>
        <w:spacing w:line="360" w:lineRule="auto"/>
        <w:rPr>
          <w:rFonts w:ascii="Times New Roman" w:eastAsia="Times New Roman" w:hAnsi="Times New Roman" w:cs="Times New Roman"/>
          <w:b/>
        </w:rPr>
      </w:pPr>
    </w:p>
    <w:p w14:paraId="31F20461" w14:textId="77777777" w:rsidR="001C7304" w:rsidRDefault="001C7304" w:rsidP="005E5AD2">
      <w:pPr>
        <w:spacing w:line="360" w:lineRule="auto"/>
        <w:rPr>
          <w:rFonts w:ascii="Times New Roman" w:eastAsia="Times New Roman" w:hAnsi="Times New Roman" w:cs="Times New Roman"/>
          <w:b/>
        </w:rPr>
      </w:pPr>
    </w:p>
    <w:p w14:paraId="6385D942" w14:textId="77777777" w:rsidR="001C7304" w:rsidRDefault="001C7304" w:rsidP="005E5AD2">
      <w:pPr>
        <w:spacing w:line="360" w:lineRule="auto"/>
        <w:rPr>
          <w:rFonts w:ascii="Times New Roman" w:eastAsia="Times New Roman" w:hAnsi="Times New Roman" w:cs="Times New Roman"/>
          <w:b/>
        </w:rPr>
      </w:pPr>
    </w:p>
    <w:p w14:paraId="2F16CA1B" w14:textId="77777777" w:rsidR="001C7304" w:rsidRDefault="001C7304" w:rsidP="005E5AD2">
      <w:pPr>
        <w:spacing w:line="360" w:lineRule="auto"/>
        <w:rPr>
          <w:rFonts w:ascii="Times New Roman" w:eastAsia="Times New Roman" w:hAnsi="Times New Roman" w:cs="Times New Roman"/>
          <w:b/>
        </w:rPr>
      </w:pPr>
    </w:p>
    <w:p w14:paraId="0171134D" w14:textId="77777777" w:rsidR="00C05F60" w:rsidRDefault="00C05F60" w:rsidP="005E5AD2">
      <w:pPr>
        <w:spacing w:line="360" w:lineRule="auto"/>
        <w:rPr>
          <w:rFonts w:ascii="Times New Roman" w:eastAsia="Times New Roman" w:hAnsi="Times New Roman" w:cs="Times New Roman"/>
          <w:b/>
        </w:rPr>
      </w:pPr>
    </w:p>
    <w:p w14:paraId="226A68D2" w14:textId="5F2D4A08" w:rsidR="005E5AD2" w:rsidRPr="005E5AD2" w:rsidRDefault="005E5AD2" w:rsidP="005E5AD2">
      <w:pPr>
        <w:spacing w:line="360" w:lineRule="auto"/>
        <w:rPr>
          <w:rFonts w:ascii="Times New Roman" w:hAnsi="Times New Roman" w:cs="Times New Roman"/>
          <w:sz w:val="24"/>
          <w:szCs w:val="24"/>
        </w:rPr>
      </w:pPr>
      <w:r w:rsidRPr="005E5AD2">
        <w:rPr>
          <w:rFonts w:ascii="Times New Roman" w:eastAsia="Times New Roman" w:hAnsi="Times New Roman" w:cs="Times New Roman"/>
          <w:b/>
          <w:sz w:val="24"/>
          <w:szCs w:val="24"/>
        </w:rPr>
        <w:t>Aula 2 -</w:t>
      </w:r>
      <w:r w:rsidRPr="005E5AD2">
        <w:rPr>
          <w:rFonts w:ascii="Times New Roman" w:hAnsi="Times New Roman" w:cs="Times New Roman"/>
          <w:sz w:val="24"/>
          <w:szCs w:val="24"/>
        </w:rPr>
        <w:t xml:space="preserve"> Conflitos intergeracionais e idadismo na assistência, comunicação e gestão em saúde: relações entre usuários, cuidadores, profissionais e gestores em saúde.</w:t>
      </w:r>
    </w:p>
    <w:p w14:paraId="0CA4069C" w14:textId="4C2C48CA" w:rsidR="009F37ED" w:rsidRDefault="002B4242" w:rsidP="00CC1CB0">
      <w:pPr>
        <w:spacing w:line="360" w:lineRule="auto"/>
        <w:ind w:firstLine="708"/>
        <w:jc w:val="both"/>
        <w:rPr>
          <w:rFonts w:ascii="Times New Roman" w:hAnsi="Times New Roman" w:cs="Times New Roman"/>
          <w:sz w:val="24"/>
          <w:szCs w:val="24"/>
        </w:rPr>
      </w:pPr>
      <w:r w:rsidRPr="005E5AD2">
        <w:rPr>
          <w:rFonts w:ascii="Times New Roman" w:hAnsi="Times New Roman" w:cs="Times New Roman"/>
          <w:sz w:val="24"/>
          <w:szCs w:val="24"/>
        </w:rPr>
        <w:t>Os contextos de assistência à saúde são espaços heterogêneos por diferentes prismas</w:t>
      </w:r>
      <w:r>
        <w:rPr>
          <w:rFonts w:ascii="Times New Roman" w:hAnsi="Times New Roman" w:cs="Times New Roman"/>
          <w:sz w:val="24"/>
          <w:szCs w:val="24"/>
        </w:rPr>
        <w:t xml:space="preserve">. </w:t>
      </w:r>
      <w:r w:rsidR="003B7CCE">
        <w:rPr>
          <w:rFonts w:ascii="Times New Roman" w:hAnsi="Times New Roman" w:cs="Times New Roman"/>
          <w:sz w:val="24"/>
          <w:szCs w:val="24"/>
        </w:rPr>
        <w:t>Eles incluem</w:t>
      </w:r>
      <w:r w:rsidR="00337CF3">
        <w:rPr>
          <w:rFonts w:ascii="Times New Roman" w:hAnsi="Times New Roman" w:cs="Times New Roman"/>
          <w:sz w:val="24"/>
          <w:szCs w:val="24"/>
        </w:rPr>
        <w:t xml:space="preserve"> equipes multiprofissionais, relações com a gestão em saúde</w:t>
      </w:r>
      <w:r w:rsidR="003B7CCE">
        <w:rPr>
          <w:rFonts w:ascii="Times New Roman" w:hAnsi="Times New Roman" w:cs="Times New Roman"/>
          <w:sz w:val="24"/>
          <w:szCs w:val="24"/>
        </w:rPr>
        <w:t xml:space="preserve"> e interação com os</w:t>
      </w:r>
      <w:r w:rsidR="00337CF3">
        <w:rPr>
          <w:rFonts w:ascii="Times New Roman" w:hAnsi="Times New Roman" w:cs="Times New Roman"/>
          <w:sz w:val="24"/>
          <w:szCs w:val="24"/>
        </w:rPr>
        <w:t xml:space="preserve"> usuários. </w:t>
      </w:r>
      <w:r w:rsidR="003B7CCE">
        <w:rPr>
          <w:rFonts w:ascii="Times New Roman" w:hAnsi="Times New Roman" w:cs="Times New Roman"/>
          <w:sz w:val="24"/>
          <w:szCs w:val="24"/>
        </w:rPr>
        <w:t>Essa diversidade resulta em</w:t>
      </w:r>
      <w:r w:rsidR="00337CF3">
        <w:rPr>
          <w:rFonts w:ascii="Times New Roman" w:hAnsi="Times New Roman" w:cs="Times New Roman"/>
          <w:sz w:val="24"/>
          <w:szCs w:val="24"/>
        </w:rPr>
        <w:t xml:space="preserve"> relações interpessoais e institucionais </w:t>
      </w:r>
      <w:r w:rsidR="003B7CCE">
        <w:rPr>
          <w:rFonts w:ascii="Times New Roman" w:hAnsi="Times New Roman" w:cs="Times New Roman"/>
          <w:sz w:val="24"/>
          <w:szCs w:val="24"/>
        </w:rPr>
        <w:t>que são frequentemente moldadas por interações entre diferentes gerações</w:t>
      </w:r>
      <w:r w:rsidR="00337CF3">
        <w:rPr>
          <w:rFonts w:ascii="Times New Roman" w:hAnsi="Times New Roman" w:cs="Times New Roman"/>
          <w:sz w:val="24"/>
          <w:szCs w:val="24"/>
        </w:rPr>
        <w:t>.</w:t>
      </w:r>
      <w:r w:rsidR="00900CD2">
        <w:rPr>
          <w:rFonts w:ascii="Times New Roman" w:hAnsi="Times New Roman" w:cs="Times New Roman"/>
          <w:sz w:val="24"/>
          <w:szCs w:val="24"/>
        </w:rPr>
        <w:t xml:space="preserve"> </w:t>
      </w:r>
      <w:r w:rsidR="003B7CCE">
        <w:rPr>
          <w:rFonts w:ascii="Times New Roman" w:hAnsi="Times New Roman" w:cs="Times New Roman"/>
          <w:sz w:val="24"/>
          <w:szCs w:val="24"/>
        </w:rPr>
        <w:t>P</w:t>
      </w:r>
      <w:r w:rsidR="00900CD2">
        <w:rPr>
          <w:rFonts w:ascii="Times New Roman" w:hAnsi="Times New Roman" w:cs="Times New Roman"/>
          <w:sz w:val="24"/>
          <w:szCs w:val="24"/>
        </w:rPr>
        <w:t xml:space="preserve">rofissionais de saúde, </w:t>
      </w:r>
      <w:r w:rsidR="00E031E2">
        <w:rPr>
          <w:rFonts w:ascii="Times New Roman" w:hAnsi="Times New Roman" w:cs="Times New Roman"/>
          <w:sz w:val="24"/>
          <w:szCs w:val="24"/>
        </w:rPr>
        <w:t>gestores, cuidadores</w:t>
      </w:r>
      <w:r w:rsidR="00900CD2">
        <w:rPr>
          <w:rFonts w:ascii="Times New Roman" w:hAnsi="Times New Roman" w:cs="Times New Roman"/>
          <w:sz w:val="24"/>
          <w:szCs w:val="24"/>
        </w:rPr>
        <w:t xml:space="preserve"> </w:t>
      </w:r>
      <w:r w:rsidR="00E031E2">
        <w:rPr>
          <w:rFonts w:ascii="Times New Roman" w:hAnsi="Times New Roman" w:cs="Times New Roman"/>
          <w:sz w:val="24"/>
          <w:szCs w:val="24"/>
        </w:rPr>
        <w:t>e usuários</w:t>
      </w:r>
      <w:r w:rsidR="00900CD2">
        <w:rPr>
          <w:rFonts w:ascii="Times New Roman" w:hAnsi="Times New Roman" w:cs="Times New Roman"/>
          <w:sz w:val="24"/>
          <w:szCs w:val="24"/>
        </w:rPr>
        <w:t xml:space="preserve"> “coabitam” </w:t>
      </w:r>
      <w:r w:rsidR="003B7CCE">
        <w:rPr>
          <w:rFonts w:ascii="Times New Roman" w:hAnsi="Times New Roman" w:cs="Times New Roman"/>
          <w:sz w:val="24"/>
          <w:szCs w:val="24"/>
        </w:rPr>
        <w:t>nos serviços de</w:t>
      </w:r>
      <w:r w:rsidR="00900CD2">
        <w:rPr>
          <w:rFonts w:ascii="Times New Roman" w:hAnsi="Times New Roman" w:cs="Times New Roman"/>
          <w:sz w:val="24"/>
          <w:szCs w:val="24"/>
        </w:rPr>
        <w:t xml:space="preserve"> saúde, desde a atenção básica até a especializada. </w:t>
      </w:r>
      <w:r w:rsidR="003B7CCE">
        <w:rPr>
          <w:rFonts w:ascii="Times New Roman" w:hAnsi="Times New Roman" w:cs="Times New Roman"/>
          <w:sz w:val="24"/>
          <w:szCs w:val="24"/>
        </w:rPr>
        <w:t>M</w:t>
      </w:r>
      <w:r w:rsidR="00900CD2">
        <w:rPr>
          <w:rFonts w:ascii="Times New Roman" w:hAnsi="Times New Roman" w:cs="Times New Roman"/>
          <w:sz w:val="24"/>
          <w:szCs w:val="24"/>
        </w:rPr>
        <w:t>uitas vezes essas relações são caracterizadas pelo conflito</w:t>
      </w:r>
      <w:r w:rsidR="003B7CCE">
        <w:rPr>
          <w:rFonts w:ascii="Times New Roman" w:hAnsi="Times New Roman" w:cs="Times New Roman"/>
          <w:sz w:val="24"/>
          <w:szCs w:val="24"/>
        </w:rPr>
        <w:t>.</w:t>
      </w:r>
      <w:r w:rsidR="00AB1A52">
        <w:rPr>
          <w:rFonts w:ascii="Times New Roman" w:hAnsi="Times New Roman" w:cs="Times New Roman"/>
          <w:sz w:val="24"/>
          <w:szCs w:val="24"/>
        </w:rPr>
        <w:t xml:space="preserve"> </w:t>
      </w:r>
      <w:r w:rsidR="003B7CCE">
        <w:rPr>
          <w:rFonts w:ascii="Times New Roman" w:hAnsi="Times New Roman" w:cs="Times New Roman"/>
          <w:sz w:val="24"/>
          <w:szCs w:val="24"/>
        </w:rPr>
        <w:t xml:space="preserve">Quando </w:t>
      </w:r>
      <w:r w:rsidR="00900CD2">
        <w:rPr>
          <w:rFonts w:ascii="Times New Roman" w:hAnsi="Times New Roman" w:cs="Times New Roman"/>
          <w:sz w:val="24"/>
          <w:szCs w:val="24"/>
        </w:rPr>
        <w:t>não</w:t>
      </w:r>
      <w:r w:rsidR="003B7CCE">
        <w:rPr>
          <w:rFonts w:ascii="Times New Roman" w:hAnsi="Times New Roman" w:cs="Times New Roman"/>
          <w:sz w:val="24"/>
          <w:szCs w:val="24"/>
        </w:rPr>
        <w:t xml:space="preserve"> são</w:t>
      </w:r>
      <w:r w:rsidR="00900CD2">
        <w:rPr>
          <w:rFonts w:ascii="Times New Roman" w:hAnsi="Times New Roman" w:cs="Times New Roman"/>
          <w:sz w:val="24"/>
          <w:szCs w:val="24"/>
        </w:rPr>
        <w:t xml:space="preserve"> mediad</w:t>
      </w:r>
      <w:r w:rsidR="003B7CCE">
        <w:rPr>
          <w:rFonts w:ascii="Times New Roman" w:hAnsi="Times New Roman" w:cs="Times New Roman"/>
          <w:sz w:val="24"/>
          <w:szCs w:val="24"/>
        </w:rPr>
        <w:t>as</w:t>
      </w:r>
      <w:r w:rsidR="00900CD2">
        <w:rPr>
          <w:rFonts w:ascii="Times New Roman" w:hAnsi="Times New Roman" w:cs="Times New Roman"/>
          <w:sz w:val="24"/>
          <w:szCs w:val="24"/>
        </w:rPr>
        <w:t xml:space="preserve">, </w:t>
      </w:r>
      <w:r w:rsidR="003B7CCE">
        <w:rPr>
          <w:rFonts w:ascii="Times New Roman" w:hAnsi="Times New Roman" w:cs="Times New Roman"/>
          <w:sz w:val="24"/>
          <w:szCs w:val="24"/>
        </w:rPr>
        <w:t xml:space="preserve">esses conflitos podem levar a </w:t>
      </w:r>
      <w:r w:rsidR="00900CD2">
        <w:rPr>
          <w:rFonts w:ascii="Times New Roman" w:hAnsi="Times New Roman" w:cs="Times New Roman"/>
          <w:sz w:val="24"/>
          <w:szCs w:val="24"/>
        </w:rPr>
        <w:t xml:space="preserve">situações de violência </w:t>
      </w:r>
      <w:r w:rsidR="003B7CCE" w:rsidRPr="003B7CCE">
        <w:rPr>
          <w:rFonts w:ascii="Times New Roman" w:hAnsi="Times New Roman" w:cs="Times New Roman"/>
          <w:sz w:val="24"/>
          <w:szCs w:val="24"/>
        </w:rPr>
        <w:t>tanto contra os usuários quanto entre profissionais</w:t>
      </w:r>
      <w:r w:rsidR="00900CD2">
        <w:rPr>
          <w:rFonts w:ascii="Times New Roman" w:hAnsi="Times New Roman" w:cs="Times New Roman"/>
          <w:sz w:val="24"/>
          <w:szCs w:val="24"/>
        </w:rPr>
        <w:t xml:space="preserve">. </w:t>
      </w:r>
      <w:r w:rsidR="00763778">
        <w:rPr>
          <w:rFonts w:ascii="Times New Roman" w:hAnsi="Times New Roman" w:cs="Times New Roman"/>
          <w:sz w:val="24"/>
          <w:szCs w:val="24"/>
        </w:rPr>
        <w:t>Afinal</w:t>
      </w:r>
      <w:r w:rsidR="00972A9A">
        <w:rPr>
          <w:rFonts w:ascii="Times New Roman" w:hAnsi="Times New Roman" w:cs="Times New Roman"/>
          <w:sz w:val="24"/>
          <w:szCs w:val="24"/>
        </w:rPr>
        <w:t>,</w:t>
      </w:r>
      <w:r w:rsidR="00763778">
        <w:rPr>
          <w:rFonts w:ascii="Times New Roman" w:hAnsi="Times New Roman" w:cs="Times New Roman"/>
          <w:sz w:val="24"/>
          <w:szCs w:val="24"/>
        </w:rPr>
        <w:t xml:space="preserve"> a violência </w:t>
      </w:r>
      <w:r w:rsidR="00972A9A">
        <w:rPr>
          <w:rFonts w:ascii="Times New Roman" w:hAnsi="Times New Roman" w:cs="Times New Roman"/>
          <w:sz w:val="24"/>
          <w:szCs w:val="24"/>
        </w:rPr>
        <w:t>é um problema de saúde pública</w:t>
      </w:r>
      <w:r w:rsidR="004D10C4">
        <w:rPr>
          <w:rFonts w:ascii="Times New Roman" w:hAnsi="Times New Roman" w:cs="Times New Roman"/>
          <w:sz w:val="24"/>
          <w:szCs w:val="24"/>
        </w:rPr>
        <w:t>!</w:t>
      </w:r>
    </w:p>
    <w:p w14:paraId="580A377A" w14:textId="244E2F27" w:rsidR="00F716F5" w:rsidRDefault="00DD4BA8" w:rsidP="00DD4BA8">
      <w:pPr>
        <w:spacing w:line="360" w:lineRule="auto"/>
        <w:jc w:val="both"/>
        <w:rPr>
          <w:rFonts w:ascii="Times New Roman" w:hAnsi="Times New Roman" w:cs="Times New Roman"/>
          <w:b/>
          <w:bCs/>
        </w:rPr>
      </w:pPr>
      <w:r>
        <w:rPr>
          <w:rFonts w:ascii="Cambria" w:eastAsia="Cambria" w:hAnsi="Cambria" w:cs="Cambria"/>
          <w:sz w:val="24"/>
          <w:szCs w:val="24"/>
          <w:highlight w:val="cyan"/>
        </w:rPr>
        <w:t>&lt;box</w:t>
      </w:r>
      <w:r w:rsidR="00F716F5" w:rsidRPr="003640D1">
        <w:rPr>
          <w:rFonts w:ascii="Times New Roman" w:hAnsi="Times New Roman" w:cs="Times New Roman"/>
          <w:highlight w:val="cyan"/>
        </w:rPr>
        <w:t xml:space="preserve"> </w:t>
      </w:r>
      <w:r w:rsidR="00F716F5">
        <w:rPr>
          <w:rFonts w:ascii="Times New Roman" w:hAnsi="Times New Roman" w:cs="Times New Roman"/>
          <w:highlight w:val="cyan"/>
        </w:rPr>
        <w:t>dic</w:t>
      </w:r>
      <w:r>
        <w:rPr>
          <w:rFonts w:ascii="Times New Roman" w:hAnsi="Times New Roman" w:cs="Times New Roman"/>
          <w:highlight w:val="cyan"/>
        </w:rPr>
        <w:t>a&gt;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F716F5" w:rsidRPr="005128F1" w14:paraId="08EEA9B7"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1AFF2960" w14:textId="7D2EB86B" w:rsidR="00F716F5" w:rsidRPr="005128F1" w:rsidRDefault="00F716F5"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rPr>
              <w:t> </w:t>
            </w:r>
            <w:r w:rsidR="00DD4BA8" w:rsidRPr="00DD4BA8">
              <w:rPr>
                <w:rFonts w:ascii="Times New Roman" w:hAnsi="Times New Roman" w:cs="Times New Roman"/>
                <w:b/>
                <w:bCs/>
                <w:noProof/>
              </w:rPr>
              <w:drawing>
                <wp:inline distT="0" distB="0" distL="0" distR="0" wp14:anchorId="0465CB20" wp14:editId="71B0ED28">
                  <wp:extent cx="714375" cy="714375"/>
                  <wp:effectExtent l="0" t="0" r="9525" b="9525"/>
                  <wp:docPr id="10159139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3937" name=""/>
                          <pic:cNvPicPr/>
                        </pic:nvPicPr>
                        <pic:blipFill>
                          <a:blip r:embed="rId19"/>
                          <a:stretch>
                            <a:fillRect/>
                          </a:stretch>
                        </pic:blipFill>
                        <pic:spPr>
                          <a:xfrm>
                            <a:off x="0" y="0"/>
                            <a:ext cx="714375" cy="714375"/>
                          </a:xfrm>
                          <a:prstGeom prst="rect">
                            <a:avLst/>
                          </a:prstGeom>
                        </pic:spPr>
                      </pic:pic>
                    </a:graphicData>
                  </a:graphic>
                </wp:inline>
              </w:drawing>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195FBD52" w14:textId="047042CB" w:rsidR="00F716F5" w:rsidRPr="005128F1" w:rsidRDefault="00F716F5" w:rsidP="00F716F5">
            <w:pPr>
              <w:pStyle w:val="PargrafodaLista"/>
              <w:spacing w:line="360" w:lineRule="auto"/>
              <w:ind w:left="0"/>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sz w:val="24"/>
                <w:szCs w:val="24"/>
              </w:rPr>
              <w:t>Antes de continuar a leitura procure identificar na sua experiência se você reconhece situações de violência vivenciadas em contextos de saúde, seja como paciente ou como profissional de saúde.</w:t>
            </w:r>
          </w:p>
        </w:tc>
      </w:tr>
    </w:tbl>
    <w:p w14:paraId="60E1B9A7" w14:textId="0D0F267D" w:rsidR="0009089B" w:rsidRDefault="00F716F5" w:rsidP="00F716F5">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1D5FE1D1" w14:textId="135ECCF9" w:rsidR="002D2AAD" w:rsidRDefault="0009089B" w:rsidP="0094451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idadismo se apresenta também como uma violência psicológica, </w:t>
      </w:r>
      <w:r w:rsidR="003B7CCE" w:rsidRPr="003B7CCE">
        <w:rPr>
          <w:rFonts w:ascii="Times New Roman" w:hAnsi="Times New Roman" w:cs="Times New Roman"/>
          <w:sz w:val="24"/>
          <w:szCs w:val="24"/>
        </w:rPr>
        <w:t>causando sofrimento e problemas de saúde mental nas vítimas</w:t>
      </w:r>
      <w:r>
        <w:rPr>
          <w:rFonts w:ascii="Times New Roman" w:hAnsi="Times New Roman" w:cs="Times New Roman"/>
          <w:sz w:val="24"/>
          <w:szCs w:val="24"/>
        </w:rPr>
        <w:t xml:space="preserve">. </w:t>
      </w:r>
      <w:r w:rsidR="003B7CCE">
        <w:rPr>
          <w:rFonts w:ascii="Times New Roman" w:hAnsi="Times New Roman" w:cs="Times New Roman"/>
          <w:sz w:val="24"/>
          <w:szCs w:val="24"/>
        </w:rPr>
        <w:t xml:space="preserve">Essa </w:t>
      </w:r>
      <w:r>
        <w:rPr>
          <w:rFonts w:ascii="Times New Roman" w:hAnsi="Times New Roman" w:cs="Times New Roman"/>
          <w:sz w:val="24"/>
          <w:szCs w:val="24"/>
        </w:rPr>
        <w:t xml:space="preserve">violência </w:t>
      </w:r>
      <w:r w:rsidR="003B7CCE">
        <w:rPr>
          <w:rFonts w:ascii="Times New Roman" w:hAnsi="Times New Roman" w:cs="Times New Roman"/>
          <w:sz w:val="24"/>
          <w:szCs w:val="24"/>
        </w:rPr>
        <w:t>não afeta ape</w:t>
      </w:r>
      <w:r w:rsidR="00AB1A52">
        <w:rPr>
          <w:rFonts w:ascii="Times New Roman" w:hAnsi="Times New Roman" w:cs="Times New Roman"/>
          <w:sz w:val="24"/>
          <w:szCs w:val="24"/>
        </w:rPr>
        <w:t>n</w:t>
      </w:r>
      <w:r w:rsidR="003B7CCE">
        <w:rPr>
          <w:rFonts w:ascii="Times New Roman" w:hAnsi="Times New Roman" w:cs="Times New Roman"/>
          <w:sz w:val="24"/>
          <w:szCs w:val="24"/>
        </w:rPr>
        <w:t xml:space="preserve">as quem sofre diretamente, </w:t>
      </w:r>
      <w:r>
        <w:rPr>
          <w:rFonts w:ascii="Times New Roman" w:hAnsi="Times New Roman" w:cs="Times New Roman"/>
          <w:sz w:val="24"/>
          <w:szCs w:val="24"/>
        </w:rPr>
        <w:t>mas também</w:t>
      </w:r>
      <w:r w:rsidR="003B7CCE">
        <w:rPr>
          <w:rFonts w:ascii="Times New Roman" w:hAnsi="Times New Roman" w:cs="Times New Roman"/>
          <w:sz w:val="24"/>
          <w:szCs w:val="24"/>
        </w:rPr>
        <w:t xml:space="preserve"> aqueles que testemunham essa</w:t>
      </w:r>
      <w:r>
        <w:rPr>
          <w:rFonts w:ascii="Times New Roman" w:hAnsi="Times New Roman" w:cs="Times New Roman"/>
          <w:sz w:val="24"/>
          <w:szCs w:val="24"/>
        </w:rPr>
        <w:t xml:space="preserve"> a situação. Por isso, é importante que o combate à violência psicológica e ao idadismo seja uma responsabilidade de cada um nós.</w:t>
      </w:r>
      <w:r w:rsidR="003B7CCE">
        <w:rPr>
          <w:rFonts w:ascii="Times New Roman" w:hAnsi="Times New Roman" w:cs="Times New Roman"/>
          <w:sz w:val="24"/>
          <w:szCs w:val="24"/>
        </w:rPr>
        <w:t xml:space="preserve"> </w:t>
      </w:r>
      <w:r w:rsidR="003B7CCE" w:rsidRPr="003B7CCE">
        <w:rPr>
          <w:rFonts w:ascii="Times New Roman" w:hAnsi="Times New Roman" w:cs="Times New Roman"/>
          <w:sz w:val="24"/>
          <w:szCs w:val="24"/>
        </w:rPr>
        <w:t>Quando uma pessoa se levanta contra a opressão e a discriminação, isso pode transformar o ambiente e proporcionar apoio à vítima, que antes se sentia isolada.</w:t>
      </w:r>
    </w:p>
    <w:p w14:paraId="3B59CF3E" w14:textId="77777777" w:rsidR="00AD2747" w:rsidRDefault="00AD2747" w:rsidP="00944513">
      <w:pPr>
        <w:spacing w:line="360" w:lineRule="auto"/>
        <w:ind w:firstLine="708"/>
        <w:jc w:val="both"/>
        <w:rPr>
          <w:rFonts w:ascii="Times New Roman" w:hAnsi="Times New Roman" w:cs="Times New Roman"/>
          <w:sz w:val="24"/>
          <w:szCs w:val="24"/>
        </w:rPr>
      </w:pPr>
    </w:p>
    <w:p w14:paraId="13D45C76" w14:textId="77777777" w:rsidR="00AD2747" w:rsidRDefault="00AD2747" w:rsidP="00944513">
      <w:pPr>
        <w:spacing w:line="360" w:lineRule="auto"/>
        <w:ind w:firstLine="708"/>
        <w:jc w:val="both"/>
        <w:rPr>
          <w:rFonts w:ascii="Times New Roman" w:hAnsi="Times New Roman" w:cs="Times New Roman"/>
          <w:sz w:val="24"/>
          <w:szCs w:val="24"/>
        </w:rPr>
      </w:pPr>
    </w:p>
    <w:p w14:paraId="754C5828" w14:textId="77777777" w:rsidR="00AD2747" w:rsidRDefault="00AD2747" w:rsidP="00944513">
      <w:pPr>
        <w:spacing w:line="360" w:lineRule="auto"/>
        <w:ind w:firstLine="708"/>
        <w:jc w:val="both"/>
        <w:rPr>
          <w:rFonts w:ascii="Times New Roman" w:hAnsi="Times New Roman" w:cs="Times New Roman"/>
          <w:sz w:val="24"/>
          <w:szCs w:val="24"/>
        </w:rPr>
      </w:pPr>
    </w:p>
    <w:p w14:paraId="5D53C295" w14:textId="77777777" w:rsidR="00AD2747" w:rsidRDefault="00AD2747" w:rsidP="00944513">
      <w:pPr>
        <w:spacing w:line="360" w:lineRule="auto"/>
        <w:ind w:firstLine="708"/>
        <w:jc w:val="both"/>
        <w:rPr>
          <w:rFonts w:ascii="Times New Roman" w:hAnsi="Times New Roman" w:cs="Times New Roman"/>
          <w:sz w:val="24"/>
          <w:szCs w:val="24"/>
        </w:rPr>
      </w:pPr>
    </w:p>
    <w:p w14:paraId="7BB85F30" w14:textId="75F1C503" w:rsidR="00531E98" w:rsidRDefault="00DD4BA8" w:rsidP="00531E98">
      <w:pPr>
        <w:spacing w:line="360" w:lineRule="auto"/>
        <w:jc w:val="both"/>
        <w:rPr>
          <w:rFonts w:ascii="Times New Roman" w:hAnsi="Times New Roman" w:cs="Times New Roman"/>
        </w:rPr>
      </w:pPr>
      <w:r>
        <w:rPr>
          <w:rFonts w:ascii="Cambria" w:eastAsia="Cambria" w:hAnsi="Cambria" w:cs="Cambria"/>
          <w:sz w:val="24"/>
          <w:szCs w:val="24"/>
          <w:highlight w:val="cyan"/>
        </w:rPr>
        <w:lastRenderedPageBreak/>
        <w:t>&lt;box</w:t>
      </w:r>
      <w:r w:rsidR="00531E98" w:rsidRPr="003640D1">
        <w:rPr>
          <w:rFonts w:ascii="Times New Roman" w:hAnsi="Times New Roman" w:cs="Times New Roman"/>
          <w:highlight w:val="cyan"/>
        </w:rPr>
        <w:t xml:space="preserve"> </w:t>
      </w:r>
      <w:r w:rsidR="00531E98" w:rsidRPr="00F716F5">
        <w:rPr>
          <w:rFonts w:ascii="Times New Roman" w:hAnsi="Times New Roman" w:cs="Times New Roman"/>
          <w:highlight w:val="cyan"/>
        </w:rPr>
        <w:t>destaqu</w:t>
      </w:r>
      <w:r>
        <w:rPr>
          <w:rFonts w:ascii="Times New Roman" w:hAnsi="Times New Roman" w:cs="Times New Roman"/>
          <w:highlight w:val="cyan"/>
        </w:rPr>
        <w:t>e&gt;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92A7" w:themeFill="accent4"/>
        <w:tblLayout w:type="fixed"/>
        <w:tblLook w:val="0400" w:firstRow="0" w:lastRow="0" w:firstColumn="0" w:lastColumn="0" w:noHBand="0" w:noVBand="1"/>
      </w:tblPr>
      <w:tblGrid>
        <w:gridCol w:w="8784"/>
      </w:tblGrid>
      <w:tr w:rsidR="00531E98" w:rsidRPr="00F716F5" w14:paraId="12E911DD" w14:textId="77777777" w:rsidTr="00D76BF7">
        <w:tc>
          <w:tcPr>
            <w:tcW w:w="8784" w:type="dxa"/>
            <w:shd w:val="clear" w:color="auto" w:fill="D092A7" w:themeFill="accent4"/>
          </w:tcPr>
          <w:p w14:paraId="46C72089" w14:textId="77777777" w:rsidR="00531E98" w:rsidRPr="00D76BF7" w:rsidRDefault="00531E98" w:rsidP="00D76BF7">
            <w:pPr>
              <w:spacing w:line="360" w:lineRule="auto"/>
              <w:jc w:val="both"/>
              <w:rPr>
                <w:rFonts w:ascii="Times New Roman" w:hAnsi="Times New Roman" w:cs="Times New Roman"/>
                <w:color w:val="000000" w:themeColor="text1"/>
                <w:sz w:val="24"/>
                <w:szCs w:val="24"/>
              </w:rPr>
            </w:pPr>
            <w:r w:rsidRPr="00D76BF7">
              <w:rPr>
                <w:rFonts w:ascii="Times New Roman" w:hAnsi="Times New Roman" w:cs="Times New Roman"/>
                <w:color w:val="000000" w:themeColor="text1"/>
                <w:sz w:val="24"/>
                <w:szCs w:val="24"/>
              </w:rPr>
              <w:t xml:space="preserve">A violência vivenciada pelas pessoas idosas em contextos de saúde pode remeter à violência psicológica, como quando há a agressão verbal ou o assédio moral, e não apenas a violência física, sexual ou patrimonial (econômica). O idadismo, comumente se relaciona com a violência psicológica, pois nem sempre é visível, mas que repercute na saúde psíquica das vítimas. Além disso, é preciso ter atenção na assistência à saúde das pessoas idosas, especialmente, quando estas são vítimas de violência interpessoal, para que essas pessoas não sejam </w:t>
            </w:r>
            <w:proofErr w:type="spellStart"/>
            <w:r w:rsidRPr="00D76BF7">
              <w:rPr>
                <w:rFonts w:ascii="Times New Roman" w:hAnsi="Times New Roman" w:cs="Times New Roman"/>
                <w:color w:val="000000" w:themeColor="text1"/>
                <w:sz w:val="24"/>
                <w:szCs w:val="24"/>
              </w:rPr>
              <w:t>revitimizadas</w:t>
            </w:r>
            <w:proofErr w:type="spellEnd"/>
            <w:r w:rsidRPr="00D76BF7">
              <w:rPr>
                <w:rFonts w:ascii="Times New Roman" w:hAnsi="Times New Roman" w:cs="Times New Roman"/>
                <w:color w:val="000000" w:themeColor="text1"/>
                <w:sz w:val="24"/>
                <w:szCs w:val="24"/>
              </w:rPr>
              <w:t>, o que se denomina de violência institucional.</w:t>
            </w:r>
          </w:p>
          <w:p w14:paraId="6B28AFB1" w14:textId="39290CF4" w:rsidR="00531E98" w:rsidRPr="00F716F5" w:rsidRDefault="00531E98" w:rsidP="00D76BF7">
            <w:pPr>
              <w:spacing w:line="360" w:lineRule="auto"/>
              <w:ind w:firstLine="567"/>
              <w:jc w:val="both"/>
              <w:rPr>
                <w:b/>
                <w:bCs/>
                <w:color w:val="FFFFFF" w:themeColor="background1"/>
                <w:sz w:val="28"/>
                <w:szCs w:val="28"/>
                <w:highlight w:val="white"/>
              </w:rPr>
            </w:pPr>
            <w:r w:rsidRPr="00D76BF7">
              <w:rPr>
                <w:rFonts w:ascii="Times New Roman" w:hAnsi="Times New Roman" w:cs="Times New Roman"/>
                <w:color w:val="000000" w:themeColor="text1"/>
                <w:sz w:val="20"/>
                <w:szCs w:val="20"/>
              </w:rPr>
              <w:t xml:space="preserve"> </w:t>
            </w:r>
            <w:r w:rsidR="00D76BF7">
              <w:rPr>
                <w:rFonts w:ascii="Times New Roman" w:hAnsi="Times New Roman" w:cs="Times New Roman"/>
                <w:color w:val="000000" w:themeColor="text1"/>
                <w:sz w:val="20"/>
                <w:szCs w:val="20"/>
              </w:rPr>
              <w:t xml:space="preserve">                                       </w:t>
            </w:r>
            <w:r w:rsidRPr="00D76BF7">
              <w:rPr>
                <w:rFonts w:ascii="Times New Roman" w:hAnsi="Times New Roman" w:cs="Times New Roman"/>
                <w:color w:val="000000" w:themeColor="text1"/>
                <w:sz w:val="20"/>
                <w:szCs w:val="20"/>
              </w:rPr>
              <w:t xml:space="preserve">Fonte: </w:t>
            </w:r>
            <w:proofErr w:type="spellStart"/>
            <w:r w:rsidRPr="00D76BF7">
              <w:rPr>
                <w:rFonts w:ascii="Times New Roman" w:hAnsi="Times New Roman" w:cs="Times New Roman"/>
                <w:color w:val="000000" w:themeColor="text1"/>
                <w:sz w:val="20"/>
                <w:szCs w:val="20"/>
              </w:rPr>
              <w:t>Njaine</w:t>
            </w:r>
            <w:proofErr w:type="spellEnd"/>
            <w:r w:rsidRPr="00D76BF7">
              <w:rPr>
                <w:rFonts w:ascii="Times New Roman" w:hAnsi="Times New Roman" w:cs="Times New Roman"/>
                <w:color w:val="000000" w:themeColor="text1"/>
                <w:sz w:val="20"/>
                <w:szCs w:val="20"/>
              </w:rPr>
              <w:t xml:space="preserve"> e cols. Impactos da violência na saúde. ENSP, Fiocruz, 2020</w:t>
            </w:r>
          </w:p>
        </w:tc>
      </w:tr>
    </w:tbl>
    <w:p w14:paraId="125F08CE" w14:textId="77777777" w:rsidR="00531E98" w:rsidRDefault="00531E98" w:rsidP="00531E9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F5A7F37" w14:textId="1F2422C4" w:rsidR="002E6C32" w:rsidRDefault="00C45153" w:rsidP="00DB32D6">
      <w:pPr>
        <w:spacing w:line="360" w:lineRule="auto"/>
        <w:ind w:firstLine="708"/>
        <w:jc w:val="both"/>
        <w:rPr>
          <w:rFonts w:ascii="Times New Roman" w:hAnsi="Times New Roman" w:cs="Times New Roman"/>
          <w:sz w:val="24"/>
          <w:szCs w:val="24"/>
        </w:rPr>
      </w:pPr>
      <w:r w:rsidRPr="00531E98">
        <w:rPr>
          <w:rFonts w:ascii="Times New Roman" w:hAnsi="Times New Roman" w:cs="Times New Roman"/>
          <w:sz w:val="24"/>
          <w:szCs w:val="24"/>
        </w:rPr>
        <w:t>Mas então, se o idadismo enquanto discriminação com base na idade</w:t>
      </w:r>
      <w:r w:rsidR="00DE382C" w:rsidRPr="00531E98">
        <w:rPr>
          <w:rFonts w:ascii="Times New Roman" w:hAnsi="Times New Roman" w:cs="Times New Roman"/>
          <w:sz w:val="24"/>
          <w:szCs w:val="24"/>
        </w:rPr>
        <w:t>,</w:t>
      </w:r>
      <w:r w:rsidR="00AB1A52" w:rsidRPr="00531E98">
        <w:rPr>
          <w:rFonts w:ascii="Times New Roman" w:hAnsi="Times New Roman" w:cs="Times New Roman"/>
          <w:sz w:val="24"/>
          <w:szCs w:val="24"/>
        </w:rPr>
        <w:t xml:space="preserve"> </w:t>
      </w:r>
      <w:r w:rsidRPr="00531E98">
        <w:rPr>
          <w:rFonts w:ascii="Times New Roman" w:hAnsi="Times New Roman" w:cs="Times New Roman"/>
          <w:sz w:val="24"/>
          <w:szCs w:val="24"/>
        </w:rPr>
        <w:t>pode se configurar como uma violência psicológica, como podemos evitá-la?</w:t>
      </w:r>
      <w:r w:rsidR="0009089B" w:rsidRPr="00531E98">
        <w:rPr>
          <w:rFonts w:ascii="Times New Roman" w:hAnsi="Times New Roman" w:cs="Times New Roman"/>
          <w:sz w:val="24"/>
          <w:szCs w:val="24"/>
        </w:rPr>
        <w:t xml:space="preserve"> </w:t>
      </w:r>
      <w:r w:rsidR="00DE382C" w:rsidRPr="00531E98">
        <w:rPr>
          <w:rFonts w:ascii="Times New Roman" w:hAnsi="Times New Roman" w:cs="Times New Roman"/>
          <w:sz w:val="24"/>
          <w:szCs w:val="24"/>
        </w:rPr>
        <w:t>I</w:t>
      </w:r>
      <w:r w:rsidR="00B52751" w:rsidRPr="00531E98">
        <w:rPr>
          <w:rFonts w:ascii="Times New Roman" w:hAnsi="Times New Roman" w:cs="Times New Roman"/>
          <w:sz w:val="24"/>
          <w:szCs w:val="24"/>
        </w:rPr>
        <w:t xml:space="preserve">nvestir em processos educativos desde a infância até </w:t>
      </w:r>
      <w:r w:rsidR="00AB1A52" w:rsidRPr="00531E98">
        <w:rPr>
          <w:rFonts w:ascii="Times New Roman" w:hAnsi="Times New Roman" w:cs="Times New Roman"/>
          <w:sz w:val="24"/>
          <w:szCs w:val="24"/>
        </w:rPr>
        <w:t>a</w:t>
      </w:r>
      <w:r w:rsidR="00B52751" w:rsidRPr="00531E98">
        <w:rPr>
          <w:rFonts w:ascii="Times New Roman" w:hAnsi="Times New Roman" w:cs="Times New Roman"/>
          <w:sz w:val="24"/>
          <w:szCs w:val="24"/>
        </w:rPr>
        <w:t xml:space="preserve"> </w:t>
      </w:r>
      <w:r w:rsidR="00DE382C" w:rsidRPr="00531E98">
        <w:rPr>
          <w:rFonts w:ascii="Times New Roman" w:hAnsi="Times New Roman" w:cs="Times New Roman"/>
          <w:sz w:val="24"/>
          <w:szCs w:val="24"/>
        </w:rPr>
        <w:t xml:space="preserve">educação </w:t>
      </w:r>
      <w:r w:rsidR="00B52751" w:rsidRPr="00531E98">
        <w:rPr>
          <w:rFonts w:ascii="Times New Roman" w:hAnsi="Times New Roman" w:cs="Times New Roman"/>
          <w:sz w:val="24"/>
          <w:szCs w:val="24"/>
        </w:rPr>
        <w:t>superior pode ser um caminho promissor</w:t>
      </w:r>
      <w:r w:rsidR="00604850" w:rsidRPr="00531E98">
        <w:rPr>
          <w:rFonts w:ascii="Times New Roman" w:hAnsi="Times New Roman" w:cs="Times New Roman"/>
          <w:sz w:val="24"/>
          <w:szCs w:val="24"/>
        </w:rPr>
        <w:t>.</w:t>
      </w:r>
    </w:p>
    <w:p w14:paraId="139E690D" w14:textId="1BA83734" w:rsidR="00DE382C" w:rsidRDefault="00604850" w:rsidP="00DB32D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DE382C">
        <w:rPr>
          <w:rFonts w:ascii="Times New Roman" w:hAnsi="Times New Roman" w:cs="Times New Roman"/>
          <w:sz w:val="24"/>
          <w:szCs w:val="24"/>
        </w:rPr>
        <w:t>E</w:t>
      </w:r>
      <w:r w:rsidR="00B52751">
        <w:rPr>
          <w:rFonts w:ascii="Times New Roman" w:hAnsi="Times New Roman" w:cs="Times New Roman"/>
          <w:sz w:val="24"/>
          <w:szCs w:val="24"/>
        </w:rPr>
        <w:t>studos científicos</w:t>
      </w:r>
      <w:r>
        <w:rPr>
          <w:rFonts w:ascii="Times New Roman" w:hAnsi="Times New Roman" w:cs="Times New Roman"/>
          <w:sz w:val="24"/>
          <w:szCs w:val="24"/>
        </w:rPr>
        <w:t xml:space="preserve"> </w:t>
      </w:r>
      <w:r w:rsidR="005B6137">
        <w:rPr>
          <w:rFonts w:ascii="Times New Roman" w:hAnsi="Times New Roman" w:cs="Times New Roman"/>
          <w:sz w:val="24"/>
          <w:szCs w:val="24"/>
        </w:rPr>
        <w:t xml:space="preserve">concluíram que temos a tendência de </w:t>
      </w:r>
      <w:r w:rsidR="00F6577A">
        <w:rPr>
          <w:rFonts w:ascii="Times New Roman" w:hAnsi="Times New Roman" w:cs="Times New Roman"/>
          <w:sz w:val="24"/>
          <w:szCs w:val="24"/>
        </w:rPr>
        <w:t xml:space="preserve">perceber </w:t>
      </w:r>
      <w:r w:rsidR="00CF22E4">
        <w:rPr>
          <w:rFonts w:ascii="Times New Roman" w:hAnsi="Times New Roman" w:cs="Times New Roman"/>
          <w:sz w:val="24"/>
          <w:szCs w:val="24"/>
        </w:rPr>
        <w:t>as diferenças entre as pessoas que fazem parte do</w:t>
      </w:r>
      <w:r w:rsidR="00F6577A">
        <w:rPr>
          <w:rFonts w:ascii="Times New Roman" w:hAnsi="Times New Roman" w:cs="Times New Roman"/>
          <w:sz w:val="24"/>
          <w:szCs w:val="24"/>
        </w:rPr>
        <w:t xml:space="preserve"> NOSSO grupo, </w:t>
      </w:r>
      <w:r w:rsidR="00DE382C" w:rsidRPr="00DE382C">
        <w:rPr>
          <w:rFonts w:ascii="Times New Roman" w:hAnsi="Times New Roman" w:cs="Times New Roman"/>
          <w:sz w:val="24"/>
          <w:szCs w:val="24"/>
        </w:rPr>
        <w:t xml:space="preserve">enquanto enxergamos </w:t>
      </w:r>
      <w:r w:rsidR="00034D64">
        <w:rPr>
          <w:rFonts w:ascii="Times New Roman" w:hAnsi="Times New Roman" w:cs="Times New Roman"/>
          <w:sz w:val="24"/>
          <w:szCs w:val="24"/>
        </w:rPr>
        <w:t>o</w:t>
      </w:r>
      <w:r w:rsidR="00DE382C" w:rsidRPr="00DE382C">
        <w:rPr>
          <w:rFonts w:ascii="Times New Roman" w:hAnsi="Times New Roman" w:cs="Times New Roman"/>
          <w:sz w:val="24"/>
          <w:szCs w:val="24"/>
        </w:rPr>
        <w:t xml:space="preserve"> </w:t>
      </w:r>
      <w:r w:rsidR="00DE382C">
        <w:rPr>
          <w:rFonts w:ascii="Times New Roman" w:hAnsi="Times New Roman" w:cs="Times New Roman"/>
          <w:sz w:val="24"/>
          <w:szCs w:val="24"/>
        </w:rPr>
        <w:t>OUTRO</w:t>
      </w:r>
      <w:r w:rsidR="00DE382C" w:rsidRPr="00DE382C">
        <w:rPr>
          <w:rFonts w:ascii="Times New Roman" w:hAnsi="Times New Roman" w:cs="Times New Roman"/>
          <w:sz w:val="24"/>
          <w:szCs w:val="24"/>
        </w:rPr>
        <w:t xml:space="preserve"> </w:t>
      </w:r>
      <w:r w:rsidR="00034D64" w:rsidRPr="00DE382C">
        <w:rPr>
          <w:rFonts w:ascii="Times New Roman" w:hAnsi="Times New Roman" w:cs="Times New Roman"/>
          <w:sz w:val="24"/>
          <w:szCs w:val="24"/>
        </w:rPr>
        <w:t>grupo como homogêne</w:t>
      </w:r>
      <w:r w:rsidR="00034D64">
        <w:rPr>
          <w:rFonts w:ascii="Times New Roman" w:hAnsi="Times New Roman" w:cs="Times New Roman"/>
          <w:sz w:val="24"/>
          <w:szCs w:val="24"/>
        </w:rPr>
        <w:t>o</w:t>
      </w:r>
      <w:r w:rsidR="00AB1A52">
        <w:rPr>
          <w:rFonts w:ascii="Times New Roman" w:hAnsi="Times New Roman" w:cs="Times New Roman"/>
          <w:sz w:val="24"/>
          <w:szCs w:val="24"/>
        </w:rPr>
        <w:t>.</w:t>
      </w:r>
      <w:r w:rsidR="00DE382C" w:rsidDel="00DE382C">
        <w:rPr>
          <w:rFonts w:ascii="Times New Roman" w:hAnsi="Times New Roman" w:cs="Times New Roman"/>
          <w:sz w:val="24"/>
          <w:szCs w:val="24"/>
        </w:rPr>
        <w:t xml:space="preserve"> </w:t>
      </w:r>
      <w:r w:rsidR="00DE382C" w:rsidRPr="00DE382C">
        <w:rPr>
          <w:rFonts w:ascii="Times New Roman" w:hAnsi="Times New Roman" w:cs="Times New Roman"/>
          <w:sz w:val="24"/>
          <w:szCs w:val="24"/>
        </w:rPr>
        <w:t xml:space="preserve">Essa tendência leva à generalização de características de algumas pessoas para todos do </w:t>
      </w:r>
      <w:r w:rsidR="00DE382C">
        <w:rPr>
          <w:rFonts w:ascii="Times New Roman" w:hAnsi="Times New Roman" w:cs="Times New Roman"/>
          <w:sz w:val="24"/>
          <w:szCs w:val="24"/>
        </w:rPr>
        <w:t>OUTRO</w:t>
      </w:r>
      <w:r w:rsidR="00AB1A52">
        <w:rPr>
          <w:rFonts w:ascii="Times New Roman" w:hAnsi="Times New Roman" w:cs="Times New Roman"/>
          <w:sz w:val="24"/>
          <w:szCs w:val="24"/>
        </w:rPr>
        <w:t xml:space="preserve"> </w:t>
      </w:r>
      <w:r w:rsidR="00AB1A52" w:rsidRPr="00DE382C">
        <w:rPr>
          <w:rFonts w:ascii="Times New Roman" w:hAnsi="Times New Roman" w:cs="Times New Roman"/>
          <w:sz w:val="24"/>
          <w:szCs w:val="24"/>
        </w:rPr>
        <w:t>grupo</w:t>
      </w:r>
      <w:r w:rsidR="00DE382C" w:rsidRPr="00DE382C">
        <w:rPr>
          <w:rFonts w:ascii="Times New Roman" w:hAnsi="Times New Roman" w:cs="Times New Roman"/>
          <w:sz w:val="24"/>
          <w:szCs w:val="24"/>
        </w:rPr>
        <w:t>.</w:t>
      </w:r>
      <w:r w:rsidR="005B6137">
        <w:rPr>
          <w:rFonts w:ascii="Times New Roman" w:hAnsi="Times New Roman" w:cs="Times New Roman"/>
          <w:sz w:val="24"/>
          <w:szCs w:val="24"/>
        </w:rPr>
        <w:t xml:space="preserve"> </w:t>
      </w:r>
    </w:p>
    <w:p w14:paraId="25582AB4" w14:textId="34F89576" w:rsidR="00DE382C" w:rsidRDefault="00F6577A" w:rsidP="00DB32D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Esse ERRO pode ser resolvido quando existe um contato real </w:t>
      </w:r>
      <w:r w:rsidR="00DE382C" w:rsidRPr="00DE382C">
        <w:rPr>
          <w:rFonts w:ascii="Times New Roman" w:hAnsi="Times New Roman" w:cs="Times New Roman"/>
          <w:sz w:val="24"/>
          <w:szCs w:val="24"/>
        </w:rPr>
        <w:t xml:space="preserve">e mediado entre os grupos. </w:t>
      </w:r>
      <w:r w:rsidR="001D7616">
        <w:rPr>
          <w:rFonts w:ascii="Times New Roman" w:hAnsi="Times New Roman" w:cs="Times New Roman"/>
          <w:sz w:val="24"/>
          <w:szCs w:val="24"/>
        </w:rPr>
        <w:t xml:space="preserve"> </w:t>
      </w:r>
      <w:r w:rsidR="00DE382C" w:rsidRPr="00DE382C">
        <w:rPr>
          <w:rFonts w:ascii="Times New Roman" w:hAnsi="Times New Roman" w:cs="Times New Roman"/>
          <w:sz w:val="24"/>
          <w:szCs w:val="24"/>
        </w:rPr>
        <w:t>Nossos estudos confirmam que o contato cotidiano com pessoas de diferentes idades pode reduzir estereótipos e idadismo. No entanto, se essa interação se baseia apenas na idade, o contexto pode se tornar fértil para o idadismo, pois as pessoas podem usar a interação para confirmar suas impressões iniciais.</w:t>
      </w:r>
    </w:p>
    <w:p w14:paraId="12B67522" w14:textId="5DFF77DF" w:rsidR="00531E98" w:rsidRDefault="00DD4BA8" w:rsidP="00DD4BA8">
      <w:pPr>
        <w:spacing w:line="360" w:lineRule="auto"/>
        <w:jc w:val="both"/>
        <w:rPr>
          <w:rFonts w:ascii="Times New Roman" w:hAnsi="Times New Roman" w:cs="Times New Roman"/>
          <w:b/>
          <w:bCs/>
        </w:rPr>
      </w:pPr>
      <w:r>
        <w:rPr>
          <w:rFonts w:ascii="Cambria" w:eastAsia="Cambria" w:hAnsi="Cambria" w:cs="Cambria"/>
          <w:sz w:val="24"/>
          <w:szCs w:val="24"/>
          <w:highlight w:val="cyan"/>
        </w:rPr>
        <w:t xml:space="preserve">&lt;box </w:t>
      </w:r>
      <w:r w:rsidR="00531E98" w:rsidRPr="003640D1">
        <w:rPr>
          <w:rFonts w:ascii="Times New Roman" w:hAnsi="Times New Roman" w:cs="Times New Roman"/>
          <w:highlight w:val="cyan"/>
        </w:rPr>
        <w:t>questionament</w:t>
      </w:r>
      <w:r>
        <w:rPr>
          <w:rFonts w:ascii="Times New Roman" w:hAnsi="Times New Roman" w:cs="Times New Roman"/>
          <w:highlight w:val="cyan"/>
        </w:rPr>
        <w:t>o&gt;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531E98" w:rsidRPr="005128F1" w14:paraId="6C8879D1"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7CB84794" w14:textId="77777777" w:rsidR="00531E98" w:rsidRPr="005128F1" w:rsidRDefault="00531E98"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noProof/>
              </w:rPr>
              <w:drawing>
                <wp:inline distT="0" distB="0" distL="0" distR="0" wp14:anchorId="4C7A9E41" wp14:editId="1715FFC7">
                  <wp:extent cx="683879" cy="683879"/>
                  <wp:effectExtent l="0" t="0" r="2540" b="2540"/>
                  <wp:docPr id="1286697864" name="Imagem 2" descr="Confused, curiosity, curious, emotion, inquisitiveness,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used, curiosity, curious, emotion, inquisitiveness, question"/>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6760" cy="686760"/>
                          </a:xfrm>
                          <a:prstGeom prst="rect">
                            <a:avLst/>
                          </a:prstGeom>
                          <a:noFill/>
                          <a:ln>
                            <a:noFill/>
                          </a:ln>
                        </pic:spPr>
                      </pic:pic>
                    </a:graphicData>
                  </a:graphic>
                </wp:inline>
              </w:drawing>
            </w:r>
            <w:r w:rsidRPr="005128F1">
              <w:rPr>
                <w:rFonts w:ascii="Times New Roman" w:hAnsi="Times New Roman" w:cs="Times New Roman"/>
                <w:b/>
                <w:bCs/>
              </w:rPr>
              <w:t> </w:t>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449EFBBE" w14:textId="77777777" w:rsidR="00531E98" w:rsidRDefault="00531E98" w:rsidP="00883B20">
            <w:pPr>
              <w:pStyle w:val="PargrafodaLista"/>
              <w:spacing w:line="360" w:lineRule="auto"/>
              <w:ind w:left="0"/>
              <w:jc w:val="both"/>
              <w:rPr>
                <w:rFonts w:ascii="Times New Roman" w:hAnsi="Times New Roman" w:cs="Times New Roman"/>
                <w:b/>
                <w:bCs/>
              </w:rPr>
            </w:pPr>
            <w:r>
              <w:rPr>
                <w:rFonts w:ascii="Times New Roman" w:hAnsi="Times New Roman" w:cs="Times New Roman"/>
                <w:b/>
                <w:bCs/>
              </w:rPr>
              <w:t xml:space="preserve"> </w:t>
            </w:r>
          </w:p>
          <w:p w14:paraId="2E396FF3" w14:textId="683BFAD6" w:rsidR="00531E98" w:rsidRPr="005128F1" w:rsidRDefault="00531E98" w:rsidP="00531E98">
            <w:pPr>
              <w:spacing w:line="276" w:lineRule="auto"/>
              <w:ind w:right="127"/>
              <w:jc w:val="center"/>
              <w:rPr>
                <w:rFonts w:ascii="Times New Roman" w:hAnsi="Times New Roman" w:cs="Times New Roman"/>
                <w:b/>
                <w:bCs/>
              </w:rPr>
            </w:pPr>
            <w:r>
              <w:rPr>
                <w:rFonts w:ascii="Times New Roman" w:hAnsi="Times New Roman" w:cs="Times New Roman"/>
                <w:sz w:val="24"/>
                <w:szCs w:val="24"/>
              </w:rPr>
              <w:t>Então, qual é o caminho?</w:t>
            </w:r>
          </w:p>
        </w:tc>
      </w:tr>
    </w:tbl>
    <w:p w14:paraId="4AB63E23" w14:textId="77777777" w:rsidR="00531E98" w:rsidRDefault="00531E98" w:rsidP="00531E98">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45CE343A" w14:textId="77777777" w:rsidR="00531E98" w:rsidRDefault="00531E98" w:rsidP="00DB32D6">
      <w:pPr>
        <w:spacing w:line="360" w:lineRule="auto"/>
        <w:ind w:firstLine="708"/>
        <w:jc w:val="both"/>
        <w:rPr>
          <w:rFonts w:ascii="Times New Roman" w:hAnsi="Times New Roman" w:cs="Times New Roman"/>
          <w:sz w:val="24"/>
          <w:szCs w:val="24"/>
        </w:rPr>
      </w:pPr>
    </w:p>
    <w:p w14:paraId="0466CFDD" w14:textId="6A4A038F" w:rsidR="00DB32D6" w:rsidRDefault="00285FD5" w:rsidP="00DB32D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Não existe uma resposta única para essa pergunta, mas </w:t>
      </w:r>
      <w:r w:rsidR="00DB32D6">
        <w:rPr>
          <w:rFonts w:ascii="Times New Roman" w:hAnsi="Times New Roman" w:cs="Times New Roman"/>
          <w:sz w:val="24"/>
          <w:szCs w:val="24"/>
        </w:rPr>
        <w:t xml:space="preserve">podemos </w:t>
      </w:r>
      <w:r>
        <w:rPr>
          <w:rFonts w:ascii="Times New Roman" w:hAnsi="Times New Roman" w:cs="Times New Roman"/>
          <w:sz w:val="24"/>
          <w:szCs w:val="24"/>
        </w:rPr>
        <w:t>sugeri</w:t>
      </w:r>
      <w:r w:rsidR="00DB32D6">
        <w:rPr>
          <w:rFonts w:ascii="Times New Roman" w:hAnsi="Times New Roman" w:cs="Times New Roman"/>
          <w:sz w:val="24"/>
          <w:szCs w:val="24"/>
        </w:rPr>
        <w:t>r</w:t>
      </w:r>
      <w:r>
        <w:rPr>
          <w:rFonts w:ascii="Times New Roman" w:hAnsi="Times New Roman" w:cs="Times New Roman"/>
          <w:sz w:val="24"/>
          <w:szCs w:val="24"/>
        </w:rPr>
        <w:t xml:space="preserve"> três ações para o enfrentamento do idadismo: </w:t>
      </w:r>
    </w:p>
    <w:p w14:paraId="40DE827C" w14:textId="6DB994F9" w:rsidR="00DB32D6" w:rsidRDefault="00DB32D6" w:rsidP="00C26012">
      <w:pPr>
        <w:pStyle w:val="Pargrafoda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Formação profissional e </w:t>
      </w:r>
      <w:r w:rsidR="00285FD5" w:rsidRPr="003260C3">
        <w:rPr>
          <w:rFonts w:ascii="Times New Roman" w:hAnsi="Times New Roman" w:cs="Times New Roman"/>
          <w:sz w:val="24"/>
          <w:szCs w:val="24"/>
        </w:rPr>
        <w:t>educação</w:t>
      </w:r>
      <w:r w:rsidR="00DB66AF" w:rsidRPr="003260C3">
        <w:rPr>
          <w:rFonts w:ascii="Times New Roman" w:hAnsi="Times New Roman" w:cs="Times New Roman"/>
          <w:sz w:val="24"/>
          <w:szCs w:val="24"/>
        </w:rPr>
        <w:t xml:space="preserve"> para a cidadania</w:t>
      </w:r>
      <w:r>
        <w:rPr>
          <w:rFonts w:ascii="Times New Roman" w:hAnsi="Times New Roman" w:cs="Times New Roman"/>
          <w:sz w:val="24"/>
          <w:szCs w:val="24"/>
        </w:rPr>
        <w:t>;</w:t>
      </w:r>
    </w:p>
    <w:p w14:paraId="53B64D36" w14:textId="0DCB3A63" w:rsidR="00DB32D6" w:rsidRDefault="00DB32D6" w:rsidP="00C26012">
      <w:pPr>
        <w:pStyle w:val="Pargrafoda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Promoção de </w:t>
      </w:r>
      <w:r w:rsidR="00285FD5" w:rsidRPr="003260C3">
        <w:rPr>
          <w:rFonts w:ascii="Times New Roman" w:hAnsi="Times New Roman" w:cs="Times New Roman"/>
          <w:sz w:val="24"/>
          <w:szCs w:val="24"/>
        </w:rPr>
        <w:t>espaços de convivência intergeracional</w:t>
      </w:r>
      <w:r>
        <w:rPr>
          <w:rFonts w:ascii="Times New Roman" w:hAnsi="Times New Roman" w:cs="Times New Roman"/>
          <w:sz w:val="24"/>
          <w:szCs w:val="24"/>
        </w:rPr>
        <w:t>;</w:t>
      </w:r>
    </w:p>
    <w:p w14:paraId="56E1D9CE" w14:textId="44845BFA" w:rsidR="00285FD5" w:rsidRPr="003260C3" w:rsidRDefault="00DB32D6" w:rsidP="00C26012">
      <w:pPr>
        <w:pStyle w:val="Pargrafoda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Respeito às </w:t>
      </w:r>
      <w:r w:rsidR="00285FD5" w:rsidRPr="003260C3">
        <w:rPr>
          <w:rFonts w:ascii="Times New Roman" w:hAnsi="Times New Roman" w:cs="Times New Roman"/>
          <w:sz w:val="24"/>
          <w:szCs w:val="24"/>
        </w:rPr>
        <w:t xml:space="preserve">leis que visem o enfrentamento ao idadismo. </w:t>
      </w:r>
    </w:p>
    <w:p w14:paraId="001490BD" w14:textId="63C73553" w:rsidR="00CF22E4" w:rsidRPr="0098430A" w:rsidRDefault="00470941" w:rsidP="003909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F22E4">
        <w:rPr>
          <w:rFonts w:ascii="Times New Roman" w:hAnsi="Times New Roman" w:cs="Times New Roman"/>
          <w:sz w:val="24"/>
          <w:szCs w:val="24"/>
        </w:rPr>
        <w:t xml:space="preserve">Nessa direção, </w:t>
      </w:r>
      <w:r w:rsidR="003B3F79">
        <w:rPr>
          <w:rFonts w:ascii="Times New Roman" w:hAnsi="Times New Roman" w:cs="Times New Roman"/>
          <w:sz w:val="24"/>
          <w:szCs w:val="24"/>
        </w:rPr>
        <w:t>os Programas Intergeracionais como espaços de promoção à saúde da pessoa idosa, como por exemplo na Unidade Básica de Saúde, nos parecem</w:t>
      </w:r>
      <w:r w:rsidR="00CF22E4">
        <w:rPr>
          <w:rFonts w:ascii="Times New Roman" w:hAnsi="Times New Roman" w:cs="Times New Roman"/>
          <w:sz w:val="24"/>
          <w:szCs w:val="24"/>
        </w:rPr>
        <w:t xml:space="preserve"> </w:t>
      </w:r>
      <w:r w:rsidR="003B3F79">
        <w:rPr>
          <w:rFonts w:ascii="Times New Roman" w:hAnsi="Times New Roman" w:cs="Times New Roman"/>
          <w:sz w:val="24"/>
          <w:szCs w:val="24"/>
        </w:rPr>
        <w:t>caminhos promissores</w:t>
      </w:r>
      <w:r>
        <w:rPr>
          <w:rFonts w:ascii="Times New Roman" w:hAnsi="Times New Roman" w:cs="Times New Roman"/>
          <w:sz w:val="24"/>
          <w:szCs w:val="24"/>
        </w:rPr>
        <w:t>. Esses programas podem ser realizados dentro das Unidades de Saúde na intenção de desenvolver estratégias mais integradas e humanizadas, voltadas para o cuidado das populações mais vulneráveis, considerando as suas demandas físicas, psicológicas e sociais</w:t>
      </w:r>
      <w:r w:rsidR="004B50DF">
        <w:rPr>
          <w:rFonts w:ascii="Times New Roman" w:hAnsi="Times New Roman" w:cs="Times New Roman"/>
          <w:sz w:val="24"/>
          <w:szCs w:val="24"/>
        </w:rPr>
        <w:t xml:space="preserve">. </w:t>
      </w:r>
      <w:r>
        <w:rPr>
          <w:rFonts w:ascii="Times New Roman" w:hAnsi="Times New Roman" w:cs="Times New Roman"/>
          <w:sz w:val="24"/>
          <w:szCs w:val="24"/>
        </w:rPr>
        <w:t>Um bom exemplo</w:t>
      </w:r>
      <w:r w:rsidR="002E6C32">
        <w:rPr>
          <w:rFonts w:ascii="Times New Roman" w:hAnsi="Times New Roman" w:cs="Times New Roman"/>
          <w:sz w:val="24"/>
          <w:szCs w:val="24"/>
        </w:rPr>
        <w:t>,</w:t>
      </w:r>
      <w:r>
        <w:rPr>
          <w:rFonts w:ascii="Times New Roman" w:hAnsi="Times New Roman" w:cs="Times New Roman"/>
          <w:sz w:val="24"/>
          <w:szCs w:val="24"/>
        </w:rPr>
        <w:t xml:space="preserve"> é a experiência relatada n</w:t>
      </w:r>
      <w:r w:rsidR="00CF22E4">
        <w:rPr>
          <w:rFonts w:ascii="Times New Roman" w:hAnsi="Times New Roman" w:cs="Times New Roman"/>
          <w:sz w:val="24"/>
          <w:szCs w:val="24"/>
        </w:rPr>
        <w:t>a série Velhices, realizada pel</w:t>
      </w:r>
      <w:r w:rsidR="00A44AAD">
        <w:rPr>
          <w:rFonts w:ascii="Times New Roman" w:hAnsi="Times New Roman" w:cs="Times New Roman"/>
          <w:sz w:val="24"/>
          <w:szCs w:val="24"/>
        </w:rPr>
        <w:t>o</w:t>
      </w:r>
      <w:r w:rsidR="00CF22E4">
        <w:rPr>
          <w:rFonts w:ascii="Times New Roman" w:hAnsi="Times New Roman" w:cs="Times New Roman"/>
          <w:sz w:val="24"/>
          <w:szCs w:val="24"/>
        </w:rPr>
        <w:t xml:space="preserve"> SESC-TV</w:t>
      </w:r>
      <w:r w:rsidR="002D77DD">
        <w:rPr>
          <w:rFonts w:ascii="Times New Roman" w:hAnsi="Times New Roman" w:cs="Times New Roman"/>
          <w:sz w:val="20"/>
          <w:szCs w:val="20"/>
        </w:rPr>
        <w:t xml:space="preserve">. </w:t>
      </w:r>
      <w:r w:rsidR="00CF22E4">
        <w:rPr>
          <w:rFonts w:ascii="Times New Roman" w:hAnsi="Times New Roman" w:cs="Times New Roman"/>
          <w:sz w:val="24"/>
          <w:szCs w:val="24"/>
        </w:rPr>
        <w:t>Nesta série</w:t>
      </w:r>
      <w:r w:rsidR="00712AD7">
        <w:rPr>
          <w:rFonts w:ascii="Times New Roman" w:hAnsi="Times New Roman" w:cs="Times New Roman"/>
          <w:sz w:val="24"/>
          <w:szCs w:val="24"/>
        </w:rPr>
        <w:t>, pessoas idosas de diferentes classes, etnias</w:t>
      </w:r>
      <w:r w:rsidR="00A44AAD">
        <w:rPr>
          <w:rFonts w:ascii="Times New Roman" w:hAnsi="Times New Roman" w:cs="Times New Roman"/>
          <w:sz w:val="24"/>
          <w:szCs w:val="24"/>
        </w:rPr>
        <w:t xml:space="preserve"> e idades falam sobre as Velhices, </w:t>
      </w:r>
      <w:r w:rsidR="00120111">
        <w:rPr>
          <w:rFonts w:ascii="Times New Roman" w:hAnsi="Times New Roman" w:cs="Times New Roman"/>
          <w:sz w:val="24"/>
          <w:szCs w:val="24"/>
        </w:rPr>
        <w:t>e</w:t>
      </w:r>
      <w:r w:rsidR="00A44AAD">
        <w:rPr>
          <w:rFonts w:ascii="Times New Roman" w:hAnsi="Times New Roman" w:cs="Times New Roman"/>
          <w:sz w:val="24"/>
          <w:szCs w:val="24"/>
        </w:rPr>
        <w:t>, profissionais de saúde relatam sobre a importância de compreender essas diferenças para conseguir promover a saúde e prevenir doenças.</w:t>
      </w:r>
    </w:p>
    <w:p w14:paraId="6BADEAD4" w14:textId="1FEBB405" w:rsidR="002D77DD" w:rsidRDefault="00CF22E4" w:rsidP="00CA07BA">
      <w:pPr>
        <w:spacing w:line="360" w:lineRule="auto"/>
        <w:jc w:val="center"/>
        <w:rPr>
          <w:rFonts w:ascii="Times New Roman" w:hAnsi="Times New Roman" w:cs="Times New Roman"/>
          <w:noProof/>
          <w:sz w:val="24"/>
          <w:szCs w:val="24"/>
        </w:rPr>
      </w:pPr>
      <w:commentRangeStart w:id="9"/>
      <w:commentRangeStart w:id="10"/>
      <w:r>
        <w:rPr>
          <w:rFonts w:ascii="Times New Roman" w:hAnsi="Times New Roman" w:cs="Times New Roman"/>
          <w:noProof/>
          <w:sz w:val="24"/>
          <w:szCs w:val="24"/>
        </w:rPr>
        <w:drawing>
          <wp:inline distT="0" distB="0" distL="0" distR="0" wp14:anchorId="2E754D03" wp14:editId="572743AD">
            <wp:extent cx="3267986" cy="2450989"/>
            <wp:effectExtent l="0" t="0" r="8890" b="6985"/>
            <wp:docPr id="103746251" name="Vídeo 1" descr="Envelhecer: Temas da série - Velhic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79705" name="Vídeo 1" descr="Envelhecer: Temas da série - Velhices">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yi6OWbZ9LY?feature=oembed&quot; frameborder=&quot;0&quot; allow=&quot;accelerometer; autoplay; clipboard-write; encrypted-media; gyroscope; picture-in-picture; web-share&quot; referrerpolicy=&quot;strict-origin-when-cross-origin&quot; allowfullscreen=&quot;&quot; title=&quot;Envelhecer: Temas da série - Velhices&quot; sandbox=&quot;allow-scripts allow-same-origin allow-popups&quot;&gt;&lt;/iframe&gt;" h="113" w="200"/>
                        </a:ext>
                      </a:extLst>
                    </a:blip>
                    <a:stretch>
                      <a:fillRect/>
                    </a:stretch>
                  </pic:blipFill>
                  <pic:spPr>
                    <a:xfrm>
                      <a:off x="0" y="0"/>
                      <a:ext cx="3302205" cy="2476653"/>
                    </a:xfrm>
                    <a:prstGeom prst="rect">
                      <a:avLst/>
                    </a:prstGeom>
                  </pic:spPr>
                </pic:pic>
              </a:graphicData>
            </a:graphic>
          </wp:inline>
        </w:drawing>
      </w:r>
      <w:commentRangeEnd w:id="9"/>
      <w:r w:rsidR="00C26012">
        <w:rPr>
          <w:rStyle w:val="Refdecomentrio"/>
        </w:rPr>
        <w:commentReference w:id="9"/>
      </w:r>
      <w:commentRangeEnd w:id="10"/>
      <w:r w:rsidR="00C54A77">
        <w:rPr>
          <w:rStyle w:val="Refdecomentrio"/>
        </w:rPr>
        <w:commentReference w:id="10"/>
      </w:r>
    </w:p>
    <w:p w14:paraId="63841710" w14:textId="6041B5FB" w:rsidR="00AB1A52" w:rsidRDefault="002D77DD" w:rsidP="00CA07BA">
      <w:pPr>
        <w:spacing w:line="360" w:lineRule="auto"/>
        <w:jc w:val="center"/>
        <w:rPr>
          <w:rFonts w:ascii="Times New Roman" w:hAnsi="Times New Roman" w:cs="Times New Roman"/>
          <w:sz w:val="20"/>
          <w:szCs w:val="20"/>
        </w:rPr>
      </w:pPr>
      <w:r w:rsidRPr="00527C91">
        <w:rPr>
          <w:rFonts w:ascii="Times New Roman" w:hAnsi="Times New Roman" w:cs="Times New Roman"/>
          <w:sz w:val="20"/>
          <w:szCs w:val="20"/>
        </w:rPr>
        <w:t xml:space="preserve">Link: </w:t>
      </w:r>
      <w:hyperlink r:id="rId22" w:history="1">
        <w:r w:rsidRPr="002D77DD">
          <w:rPr>
            <w:rStyle w:val="Hyperlink"/>
            <w:rFonts w:ascii="Times New Roman" w:hAnsi="Times New Roman" w:cs="Times New Roman"/>
            <w:sz w:val="20"/>
            <w:szCs w:val="20"/>
          </w:rPr>
          <w:t>https://youtu.be/3yi6OWbZ9LY?si=7Kfq1jNL2HFkGUAv</w:t>
        </w:r>
      </w:hyperlink>
      <w:r>
        <w:rPr>
          <w:rFonts w:ascii="Times New Roman" w:hAnsi="Times New Roman" w:cs="Times New Roman"/>
          <w:sz w:val="20"/>
          <w:szCs w:val="20"/>
        </w:rPr>
        <w:t>).</w:t>
      </w:r>
    </w:p>
    <w:p w14:paraId="09F6B2C2" w14:textId="77777777" w:rsidR="002E6C32" w:rsidRDefault="002E6C32" w:rsidP="00CA07BA">
      <w:pPr>
        <w:spacing w:line="360" w:lineRule="auto"/>
        <w:jc w:val="center"/>
        <w:rPr>
          <w:rFonts w:ascii="Times New Roman" w:hAnsi="Times New Roman" w:cs="Times New Roman"/>
          <w:sz w:val="20"/>
          <w:szCs w:val="20"/>
        </w:rPr>
      </w:pPr>
    </w:p>
    <w:p w14:paraId="156F428D" w14:textId="2FDB67F3" w:rsidR="0077587B" w:rsidRDefault="0077587B" w:rsidP="00D65E75">
      <w:pPr>
        <w:spacing w:line="360" w:lineRule="auto"/>
        <w:ind w:firstLine="708"/>
        <w:jc w:val="both"/>
        <w:rPr>
          <w:rFonts w:ascii="Times New Roman" w:hAnsi="Times New Roman" w:cs="Times New Roman"/>
          <w:sz w:val="24"/>
          <w:szCs w:val="24"/>
        </w:rPr>
      </w:pPr>
      <w:r w:rsidRPr="004D17AC">
        <w:rPr>
          <w:rFonts w:ascii="Times New Roman" w:hAnsi="Times New Roman" w:cs="Times New Roman"/>
          <w:sz w:val="24"/>
          <w:szCs w:val="24"/>
        </w:rPr>
        <w:t xml:space="preserve">Os processos de exclusão de </w:t>
      </w:r>
      <w:r>
        <w:rPr>
          <w:rFonts w:ascii="Times New Roman" w:hAnsi="Times New Roman" w:cs="Times New Roman"/>
          <w:sz w:val="24"/>
          <w:szCs w:val="24"/>
        </w:rPr>
        <w:t>pessoas idosas</w:t>
      </w:r>
      <w:r w:rsidRPr="004D17AC">
        <w:rPr>
          <w:rFonts w:ascii="Times New Roman" w:hAnsi="Times New Roman" w:cs="Times New Roman"/>
          <w:sz w:val="24"/>
          <w:szCs w:val="24"/>
        </w:rPr>
        <w:t xml:space="preserve"> perpassa</w:t>
      </w:r>
      <w:r>
        <w:rPr>
          <w:rFonts w:ascii="Times New Roman" w:hAnsi="Times New Roman" w:cs="Times New Roman"/>
          <w:sz w:val="24"/>
          <w:szCs w:val="24"/>
        </w:rPr>
        <w:t>m</w:t>
      </w:r>
      <w:r w:rsidRPr="004D17AC">
        <w:rPr>
          <w:rFonts w:ascii="Times New Roman" w:hAnsi="Times New Roman" w:cs="Times New Roman"/>
          <w:sz w:val="24"/>
          <w:szCs w:val="24"/>
        </w:rPr>
        <w:t xml:space="preserve"> diferentes níveis de</w:t>
      </w:r>
      <w:r>
        <w:rPr>
          <w:rFonts w:ascii="Times New Roman" w:hAnsi="Times New Roman" w:cs="Times New Roman"/>
          <w:sz w:val="24"/>
          <w:szCs w:val="24"/>
        </w:rPr>
        <w:t xml:space="preserve"> </w:t>
      </w:r>
      <w:r w:rsidRPr="004D17AC">
        <w:rPr>
          <w:rFonts w:ascii="Times New Roman" w:hAnsi="Times New Roman" w:cs="Times New Roman"/>
          <w:sz w:val="24"/>
          <w:szCs w:val="24"/>
        </w:rPr>
        <w:t>vulnerabilidade, e estes se configuram a partir dos recortes inte</w:t>
      </w:r>
      <w:r>
        <w:rPr>
          <w:rFonts w:ascii="Times New Roman" w:hAnsi="Times New Roman" w:cs="Times New Roman"/>
          <w:sz w:val="24"/>
          <w:szCs w:val="24"/>
        </w:rPr>
        <w:t>r</w:t>
      </w:r>
      <w:r w:rsidRPr="004D17AC">
        <w:rPr>
          <w:rFonts w:ascii="Times New Roman" w:hAnsi="Times New Roman" w:cs="Times New Roman"/>
          <w:sz w:val="24"/>
          <w:szCs w:val="24"/>
        </w:rPr>
        <w:t>seccionais. Por exemplo, não rar</w:t>
      </w:r>
      <w:r w:rsidR="00536CA3">
        <w:rPr>
          <w:rFonts w:ascii="Times New Roman" w:hAnsi="Times New Roman" w:cs="Times New Roman"/>
          <w:sz w:val="24"/>
          <w:szCs w:val="24"/>
        </w:rPr>
        <w:t>amente</w:t>
      </w:r>
      <w:r w:rsidRPr="004D17AC">
        <w:rPr>
          <w:rFonts w:ascii="Times New Roman" w:hAnsi="Times New Roman" w:cs="Times New Roman"/>
          <w:sz w:val="24"/>
          <w:szCs w:val="24"/>
        </w:rPr>
        <w:t>, as vítimas preferenciais do idadismo são mulheres</w:t>
      </w:r>
      <w:r>
        <w:rPr>
          <w:rFonts w:ascii="Times New Roman" w:hAnsi="Times New Roman" w:cs="Times New Roman"/>
          <w:sz w:val="24"/>
          <w:szCs w:val="24"/>
        </w:rPr>
        <w:t>,</w:t>
      </w:r>
      <w:r w:rsidRPr="004D17AC">
        <w:rPr>
          <w:rFonts w:ascii="Times New Roman" w:hAnsi="Times New Roman" w:cs="Times New Roman"/>
          <w:sz w:val="24"/>
          <w:szCs w:val="24"/>
        </w:rPr>
        <w:t xml:space="preserve"> idosas</w:t>
      </w:r>
      <w:r>
        <w:rPr>
          <w:rFonts w:ascii="Times New Roman" w:hAnsi="Times New Roman" w:cs="Times New Roman"/>
          <w:sz w:val="24"/>
          <w:szCs w:val="24"/>
        </w:rPr>
        <w:t>,</w:t>
      </w:r>
      <w:r w:rsidRPr="004D17AC">
        <w:rPr>
          <w:rFonts w:ascii="Times New Roman" w:hAnsi="Times New Roman" w:cs="Times New Roman"/>
          <w:sz w:val="24"/>
          <w:szCs w:val="24"/>
        </w:rPr>
        <w:t xml:space="preserve"> negras e pobres</w:t>
      </w:r>
      <w:r>
        <w:rPr>
          <w:rFonts w:ascii="Times New Roman" w:hAnsi="Times New Roman" w:cs="Times New Roman"/>
          <w:sz w:val="24"/>
          <w:szCs w:val="24"/>
        </w:rPr>
        <w:t>. O olhar interseccional nos é solicitado quando buscamos contextualizar o idadismo, pois a discriminação sempre se alicerça nas relações de poder, e muitas vezes estas se encontram nas raízes das relações sociais.</w:t>
      </w:r>
    </w:p>
    <w:p w14:paraId="41878729" w14:textId="5AA1B2F2" w:rsidR="00D76BF7" w:rsidRDefault="00DD4BA8" w:rsidP="00D76BF7">
      <w:pPr>
        <w:spacing w:line="360" w:lineRule="auto"/>
        <w:jc w:val="both"/>
        <w:rPr>
          <w:rFonts w:ascii="Times New Roman" w:hAnsi="Times New Roman" w:cs="Times New Roman"/>
        </w:rPr>
      </w:pPr>
      <w:r>
        <w:rPr>
          <w:rFonts w:ascii="Cambria" w:eastAsia="Cambria" w:hAnsi="Cambria" w:cs="Cambria"/>
          <w:sz w:val="24"/>
          <w:szCs w:val="24"/>
          <w:highlight w:val="cyan"/>
        </w:rPr>
        <w:lastRenderedPageBreak/>
        <w:t>&lt;box</w:t>
      </w:r>
      <w:r w:rsidR="00D76BF7" w:rsidRPr="003640D1">
        <w:rPr>
          <w:rFonts w:ascii="Times New Roman" w:hAnsi="Times New Roman" w:cs="Times New Roman"/>
          <w:highlight w:val="cyan"/>
        </w:rPr>
        <w:t xml:space="preserve"> </w:t>
      </w:r>
      <w:r w:rsidR="00D76BF7" w:rsidRPr="00F716F5">
        <w:rPr>
          <w:rFonts w:ascii="Times New Roman" w:hAnsi="Times New Roman" w:cs="Times New Roman"/>
          <w:highlight w:val="cyan"/>
        </w:rPr>
        <w:t>destaqu</w:t>
      </w:r>
      <w:r>
        <w:rPr>
          <w:rFonts w:ascii="Times New Roman" w:hAnsi="Times New Roman" w:cs="Times New Roman"/>
          <w:highlight w:val="cyan"/>
        </w:rPr>
        <w:t>e&gt;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92A7" w:themeFill="accent4"/>
        <w:tblLayout w:type="fixed"/>
        <w:tblLook w:val="0400" w:firstRow="0" w:lastRow="0" w:firstColumn="0" w:lastColumn="0" w:noHBand="0" w:noVBand="1"/>
      </w:tblPr>
      <w:tblGrid>
        <w:gridCol w:w="8784"/>
      </w:tblGrid>
      <w:tr w:rsidR="00D76BF7" w:rsidRPr="00F716F5" w14:paraId="5BB85BB8" w14:textId="77777777" w:rsidTr="00883B20">
        <w:tc>
          <w:tcPr>
            <w:tcW w:w="8784" w:type="dxa"/>
            <w:shd w:val="clear" w:color="auto" w:fill="D092A7" w:themeFill="accent4"/>
          </w:tcPr>
          <w:p w14:paraId="3CDB06A6" w14:textId="77777777" w:rsidR="00D76BF7" w:rsidRPr="00D76BF7" w:rsidRDefault="00D76BF7" w:rsidP="00D76BF7">
            <w:pPr>
              <w:jc w:val="both"/>
              <w:rPr>
                <w:rFonts w:ascii="Times New Roman" w:hAnsi="Times New Roman" w:cs="Times New Roman"/>
                <w:color w:val="000000" w:themeColor="text1"/>
                <w:sz w:val="24"/>
                <w:szCs w:val="24"/>
              </w:rPr>
            </w:pPr>
            <w:r w:rsidRPr="00D76BF7">
              <w:rPr>
                <w:rFonts w:ascii="Times New Roman" w:hAnsi="Times New Roman" w:cs="Times New Roman"/>
                <w:color w:val="000000" w:themeColor="text1"/>
                <w:sz w:val="24"/>
                <w:szCs w:val="24"/>
              </w:rPr>
              <w:t>A interseccionalidade explica que as diferentes discriminações e opressões existentes na sociedade (racismo, sexismo, classismo, capacitismo, homofobia, xenofobia, entre outros) não agem de forma independente umas das outras, essas formas de opressão se relacionam, criando um sistema de opressão que reflete o "cruzamento" de múltiplas formas de discriminação, sem uma hierarquização entre elas.</w:t>
            </w:r>
          </w:p>
          <w:p w14:paraId="7EA359C8" w14:textId="793093F3" w:rsidR="00D76BF7" w:rsidRPr="00D76BF7" w:rsidRDefault="00D76BF7" w:rsidP="00D76BF7">
            <w:pPr>
              <w:spacing w:line="360" w:lineRule="auto"/>
              <w:rPr>
                <w:b/>
                <w:bCs/>
                <w:color w:val="FFFFFF" w:themeColor="background1"/>
                <w:sz w:val="16"/>
                <w:szCs w:val="16"/>
                <w:highlight w:val="white"/>
              </w:rPr>
            </w:pPr>
            <w:r w:rsidRPr="00D76BF7">
              <w:rPr>
                <w:rFonts w:ascii="Times New Roman" w:hAnsi="Times New Roman" w:cs="Times New Roman"/>
                <w:color w:val="000000" w:themeColor="text1"/>
                <w:sz w:val="16"/>
                <w:szCs w:val="16"/>
              </w:rPr>
              <w:t>Fonte: RIOS, Flavia. </w:t>
            </w:r>
            <w:r w:rsidRPr="00D76BF7">
              <w:rPr>
                <w:rFonts w:ascii="Times New Roman" w:hAnsi="Times New Roman" w:cs="Times New Roman"/>
                <w:i/>
                <w:iCs/>
                <w:color w:val="000000" w:themeColor="text1"/>
                <w:sz w:val="16"/>
                <w:szCs w:val="16"/>
              </w:rPr>
              <w:t>O que é interseccionalidade e qual sua importância para a questão racial?</w:t>
            </w:r>
            <w:r w:rsidRPr="00D76BF7">
              <w:rPr>
                <w:rFonts w:ascii="Times New Roman" w:hAnsi="Times New Roman" w:cs="Times New Roman"/>
                <w:color w:val="000000" w:themeColor="text1"/>
                <w:sz w:val="16"/>
                <w:szCs w:val="16"/>
              </w:rPr>
              <w:t> Nexo Políticas Públicas. 2020.</w:t>
            </w:r>
          </w:p>
        </w:tc>
      </w:tr>
    </w:tbl>
    <w:p w14:paraId="4AA38AAB" w14:textId="77777777" w:rsidR="00D76BF7" w:rsidRDefault="00D76BF7" w:rsidP="00D76B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7332B2A" w14:textId="25AA3DBC" w:rsidR="003B3F79" w:rsidRDefault="003B3F79" w:rsidP="003B3F7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Compreendemos, portanto, que a discriminação com base na idade, pode ser acompanhada de outras formas de discriminação. Por exemplo, pessoas idosas com deficiência podem sofrer com o idadismo e com o capacitismo conjuntamente. A necessidade de apoio ou uma dependência para a realização das Atividades da Vida Diária (AVD) podem restringir direitos como à convivência comunitária e à socialização. Para tanto, se faz necessário orientação e formação aos cuidadores dessas pessoas. O trabalho de cuidado, na maioria das vezes é desgastante, invisível e direcionado para as mulheres </w:t>
      </w:r>
      <w:r w:rsidR="007F5779">
        <w:rPr>
          <w:rFonts w:ascii="Times New Roman" w:hAnsi="Times New Roman" w:cs="Times New Roman"/>
          <w:sz w:val="24"/>
          <w:szCs w:val="24"/>
        </w:rPr>
        <w:t>“</w:t>
      </w:r>
      <w:r>
        <w:rPr>
          <w:rFonts w:ascii="Times New Roman" w:hAnsi="Times New Roman" w:cs="Times New Roman"/>
          <w:sz w:val="24"/>
          <w:szCs w:val="24"/>
        </w:rPr>
        <w:t>Cuidadoras</w:t>
      </w:r>
      <w:r w:rsidR="007F5779">
        <w:rPr>
          <w:rFonts w:ascii="Times New Roman" w:hAnsi="Times New Roman" w:cs="Times New Roman"/>
          <w:sz w:val="24"/>
          <w:szCs w:val="24"/>
        </w:rPr>
        <w:t>”</w:t>
      </w:r>
      <w:r>
        <w:rPr>
          <w:rFonts w:ascii="Times New Roman" w:hAnsi="Times New Roman" w:cs="Times New Roman"/>
          <w:sz w:val="24"/>
          <w:szCs w:val="24"/>
        </w:rPr>
        <w:t xml:space="preserve"> remuneradas (profissionais) ou não remuneradas (familiares) </w:t>
      </w:r>
      <w:r w:rsidR="007F5779">
        <w:rPr>
          <w:rFonts w:ascii="Times New Roman" w:hAnsi="Times New Roman" w:cs="Times New Roman"/>
          <w:sz w:val="24"/>
          <w:szCs w:val="24"/>
        </w:rPr>
        <w:t xml:space="preserve">que </w:t>
      </w:r>
      <w:r>
        <w:rPr>
          <w:rFonts w:ascii="Times New Roman" w:hAnsi="Times New Roman" w:cs="Times New Roman"/>
          <w:sz w:val="24"/>
          <w:szCs w:val="24"/>
        </w:rPr>
        <w:t>precisam de apoio e orientação.</w:t>
      </w:r>
    </w:p>
    <w:p w14:paraId="42F99DB7" w14:textId="77777777" w:rsidR="00D76BF7" w:rsidRDefault="00D76BF7" w:rsidP="00D76BF7">
      <w:pPr>
        <w:spacing w:line="360" w:lineRule="auto"/>
        <w:jc w:val="both"/>
        <w:rPr>
          <w:rFonts w:ascii="Cambria" w:eastAsia="Cambria" w:hAnsi="Cambria" w:cs="Cambria"/>
        </w:rPr>
      </w:pPr>
      <w:r>
        <w:rPr>
          <w:rFonts w:ascii="Cambria" w:eastAsia="Cambria" w:hAnsi="Cambria" w:cs="Cambria"/>
          <w:highlight w:val="cyan"/>
        </w:rPr>
        <w:t>&lt;Imagem + texto&gt;</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488"/>
      </w:tblGrid>
      <w:tr w:rsidR="00D76BF7" w14:paraId="6B784286" w14:textId="77777777" w:rsidTr="00883B20">
        <w:tc>
          <w:tcPr>
            <w:tcW w:w="4531" w:type="dxa"/>
          </w:tcPr>
          <w:p w14:paraId="7D244187" w14:textId="44AB276A" w:rsidR="00D76BF7" w:rsidRDefault="00D76BF7" w:rsidP="00D76BF7">
            <w:pPr>
              <w:spacing w:line="276" w:lineRule="auto"/>
              <w:jc w:val="both"/>
            </w:pPr>
            <w:r>
              <w:rPr>
                <w:rFonts w:ascii="Times New Roman" w:hAnsi="Times New Roman" w:cs="Times New Roman"/>
                <w:sz w:val="24"/>
                <w:szCs w:val="24"/>
              </w:rPr>
              <w:t xml:space="preserve">As pessoas idosas com maior nível de dependência, muitas vezes se sentem mais seguras com a presença de suas cuidadoras. Por isso, é importante que os profissionais de saúde considerem a mediação dessas pessoas no contato com seus pacientes </w:t>
            </w:r>
            <w:r w:rsidRPr="00A34447">
              <w:rPr>
                <w:rFonts w:ascii="Times New Roman" w:hAnsi="Times New Roman" w:cs="Times New Roman"/>
                <w:sz w:val="24"/>
                <w:szCs w:val="24"/>
              </w:rPr>
              <w:t>idosos e, ao mesmo tempo, concentrem sua avaliação e atenção na pessoa idosa que está sendo atendida</w:t>
            </w:r>
            <w:r>
              <w:rPr>
                <w:rFonts w:ascii="Times New Roman" w:hAnsi="Times New Roman" w:cs="Times New Roman"/>
                <w:sz w:val="24"/>
                <w:szCs w:val="24"/>
              </w:rPr>
              <w:t>.</w:t>
            </w:r>
            <w:commentRangeStart w:id="11"/>
          </w:p>
        </w:tc>
        <w:tc>
          <w:tcPr>
            <w:tcW w:w="4488" w:type="dxa"/>
          </w:tcPr>
          <w:p w14:paraId="72F2E641" w14:textId="38783228" w:rsidR="00D76BF7" w:rsidRPr="006E6570" w:rsidRDefault="00EE3B7C" w:rsidP="00883B20">
            <w:pPr>
              <w:jc w:val="center"/>
              <w:rPr>
                <w:color w:val="000000" w:themeColor="text1"/>
                <w:sz w:val="20"/>
                <w:szCs w:val="20"/>
              </w:rPr>
            </w:pPr>
            <w:r>
              <w:rPr>
                <w:noProof/>
              </w:rPr>
              <w:drawing>
                <wp:inline distT="0" distB="0" distL="0" distR="0" wp14:anchorId="47DFE4D0" wp14:editId="0F047138">
                  <wp:extent cx="2712720" cy="1885950"/>
                  <wp:effectExtent l="0" t="0" r="0" b="0"/>
                  <wp:docPr id="361585372" name="Imagem 3" descr="Enfermeira, cuidando, de, um, mulher ve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fermeira, cuidando, de, um, mulher vel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720" cy="1885950"/>
                          </a:xfrm>
                          <a:prstGeom prst="rect">
                            <a:avLst/>
                          </a:prstGeom>
                          <a:noFill/>
                          <a:ln>
                            <a:noFill/>
                          </a:ln>
                        </pic:spPr>
                      </pic:pic>
                    </a:graphicData>
                  </a:graphic>
                </wp:inline>
              </w:drawing>
            </w:r>
            <w:r w:rsidR="00D76BF7">
              <w:br/>
            </w:r>
            <w:r w:rsidR="00D76BF7" w:rsidRPr="00EA0F1D">
              <w:rPr>
                <w:color w:val="000000" w:themeColor="text1"/>
                <w:sz w:val="20"/>
                <w:szCs w:val="20"/>
              </w:rPr>
              <w:t xml:space="preserve"> </w:t>
            </w:r>
            <w:r w:rsidR="00D76BF7">
              <w:rPr>
                <w:color w:val="000000" w:themeColor="text1"/>
                <w:sz w:val="20"/>
                <w:szCs w:val="20"/>
              </w:rPr>
              <w:t>Fo</w:t>
            </w:r>
            <w:r w:rsidR="00D76BF7" w:rsidRPr="00EA0F1D">
              <w:rPr>
                <w:color w:val="000000" w:themeColor="text1"/>
                <w:sz w:val="20"/>
                <w:szCs w:val="20"/>
              </w:rPr>
              <w:t xml:space="preserve">nte: </w:t>
            </w:r>
            <w:proofErr w:type="spellStart"/>
            <w:r w:rsidR="00D76BF7">
              <w:rPr>
                <w:color w:val="000000" w:themeColor="text1"/>
                <w:sz w:val="20"/>
                <w:szCs w:val="20"/>
              </w:rPr>
              <w:t>Freepik</w:t>
            </w:r>
            <w:commentRangeEnd w:id="11"/>
            <w:proofErr w:type="spellEnd"/>
            <w:r w:rsidR="00D76BF7">
              <w:rPr>
                <w:rStyle w:val="Refdecomentrio"/>
              </w:rPr>
              <w:commentReference w:id="11"/>
            </w:r>
          </w:p>
        </w:tc>
      </w:tr>
    </w:tbl>
    <w:p w14:paraId="1BD49DAA" w14:textId="77777777" w:rsidR="00BA7407" w:rsidRDefault="00BA7407" w:rsidP="002F4E0F">
      <w:pPr>
        <w:spacing w:line="360" w:lineRule="auto"/>
        <w:ind w:firstLine="708"/>
        <w:jc w:val="both"/>
        <w:rPr>
          <w:rFonts w:ascii="Times New Roman" w:hAnsi="Times New Roman" w:cs="Times New Roman"/>
          <w:sz w:val="24"/>
          <w:szCs w:val="24"/>
        </w:rPr>
      </w:pPr>
    </w:p>
    <w:p w14:paraId="51AF1450" w14:textId="7289642A" w:rsidR="00EE3B7C" w:rsidRDefault="00EE3B7C" w:rsidP="002F4E0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Quando as cuidadoras não conseguem atuar na proteção das pessoas idosas, estas podem ficar ainda mais expostas ao idadismo e capacitismo. Isso pode ocasionar o adoecimento mental, como o desenvolvimento de sintomas depressivos e comprometimentos cognitivos</w:t>
      </w:r>
    </w:p>
    <w:p w14:paraId="4BC0594A" w14:textId="5E4D2C73" w:rsidR="003B3F79" w:rsidRDefault="00536CA3" w:rsidP="002F4E0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Aliás, o transtorno depressivo na velhice é um bom exemplo de uma doença amparada em crenças </w:t>
      </w:r>
      <w:proofErr w:type="spellStart"/>
      <w:r>
        <w:rPr>
          <w:rFonts w:ascii="Times New Roman" w:hAnsi="Times New Roman" w:cs="Times New Roman"/>
          <w:sz w:val="24"/>
          <w:szCs w:val="24"/>
        </w:rPr>
        <w:t>idadistas</w:t>
      </w:r>
      <w:proofErr w:type="spellEnd"/>
      <w:r>
        <w:rPr>
          <w:rFonts w:ascii="Times New Roman" w:hAnsi="Times New Roman" w:cs="Times New Roman"/>
          <w:sz w:val="24"/>
          <w:szCs w:val="24"/>
        </w:rPr>
        <w:t xml:space="preserve"> É preciso avaliar de forma contextualizada o adoecimento mental na velhice</w:t>
      </w:r>
      <w:r w:rsidR="00A34447">
        <w:rPr>
          <w:rFonts w:ascii="Times New Roman" w:hAnsi="Times New Roman" w:cs="Times New Roman"/>
          <w:sz w:val="24"/>
          <w:szCs w:val="24"/>
        </w:rPr>
        <w:t>. I</w:t>
      </w:r>
      <w:r>
        <w:rPr>
          <w:rFonts w:ascii="Times New Roman" w:hAnsi="Times New Roman" w:cs="Times New Roman"/>
          <w:sz w:val="24"/>
          <w:szCs w:val="24"/>
        </w:rPr>
        <w:t>sso é importante para não justificarmos as doenças mentais por causa da idade, se alicerçando nas crenças de que em determinada idade é natural ter depressão, por exemplo! Ou de forma contrária, naturalizar o sofrimento psíquico advindo do isolamento e da solidão, percebendo-os como algo característico da velhice. Cada pessoa tem a sua história e o seu contexto social</w:t>
      </w:r>
      <w:r w:rsidR="00A34447">
        <w:rPr>
          <w:rFonts w:ascii="Times New Roman" w:hAnsi="Times New Roman" w:cs="Times New Roman"/>
          <w:sz w:val="24"/>
          <w:szCs w:val="24"/>
        </w:rPr>
        <w:t>. N</w:t>
      </w:r>
      <w:r>
        <w:rPr>
          <w:rFonts w:ascii="Times New Roman" w:hAnsi="Times New Roman" w:cs="Times New Roman"/>
          <w:sz w:val="24"/>
          <w:szCs w:val="24"/>
        </w:rPr>
        <w:t>ão se pode pensar no processo saúde-doença desvinculado do contexto social, econômico, cultural dessas pessoas. As velhices são múltiplas e as formas de viver esse momento da vida também é diverso!</w:t>
      </w:r>
    </w:p>
    <w:p w14:paraId="2B7D7118" w14:textId="2862428E" w:rsidR="3EE0B5B4" w:rsidRDefault="3EE0B5B4" w:rsidP="3EE0B5B4">
      <w:pPr>
        <w:spacing w:line="360" w:lineRule="auto"/>
        <w:rPr>
          <w:rFonts w:ascii="Times New Roman" w:eastAsia="Times New Roman" w:hAnsi="Times New Roman" w:cs="Times New Roman"/>
          <w:b/>
          <w:bCs/>
          <w:sz w:val="24"/>
          <w:szCs w:val="24"/>
        </w:rPr>
      </w:pPr>
    </w:p>
    <w:p w14:paraId="7FB945BD" w14:textId="7365A184" w:rsidR="001B47DA" w:rsidRPr="005D7AE6" w:rsidRDefault="001B47DA" w:rsidP="001B47DA">
      <w:pPr>
        <w:spacing w:line="360" w:lineRule="auto"/>
        <w:jc w:val="both"/>
        <w:rPr>
          <w:rFonts w:ascii="Calibri" w:hAnsi="Calibri" w:cs="Calibri"/>
          <w:color w:val="000000" w:themeColor="text1"/>
        </w:rPr>
      </w:pPr>
      <w:r w:rsidRPr="005D7AE6">
        <w:rPr>
          <w:rFonts w:ascii="Calibri" w:hAnsi="Calibri" w:cs="Calibri"/>
          <w:color w:val="000000" w:themeColor="text1"/>
          <w:highlight w:val="cyan"/>
        </w:rPr>
        <w:t xml:space="preserve">&lt;box </w:t>
      </w:r>
      <w:r w:rsidR="00F03ECD">
        <w:rPr>
          <w:rFonts w:ascii="Calibri" w:hAnsi="Calibri" w:cs="Calibri"/>
          <w:color w:val="000000" w:themeColor="text1"/>
          <w:highlight w:val="cyan"/>
        </w:rPr>
        <w:t>destaque com imagem</w:t>
      </w:r>
      <w:r w:rsidRPr="005D7AE6">
        <w:rPr>
          <w:rFonts w:ascii="Calibri" w:hAnsi="Calibri" w:cs="Calibri"/>
          <w:color w:val="000000" w:themeColor="text1"/>
          <w:highlight w:val="cyan"/>
        </w:rPr>
        <w:t>&gt;</w:t>
      </w:r>
    </w:p>
    <w:tbl>
      <w:tblPr>
        <w:tblStyle w:val="Tabelacomgrade"/>
        <w:tblW w:w="0" w:type="auto"/>
        <w:tblLook w:val="04A0" w:firstRow="1" w:lastRow="0" w:firstColumn="1" w:lastColumn="0" w:noHBand="0" w:noVBand="1"/>
      </w:tblPr>
      <w:tblGrid>
        <w:gridCol w:w="5665"/>
        <w:gridCol w:w="2829"/>
      </w:tblGrid>
      <w:tr w:rsidR="001B47DA" w:rsidRPr="003B0BD9" w14:paraId="50C0C5B3" w14:textId="77777777" w:rsidTr="00883B20">
        <w:tc>
          <w:tcPr>
            <w:tcW w:w="5665" w:type="dxa"/>
          </w:tcPr>
          <w:p w14:paraId="01B5539B" w14:textId="2A85F165" w:rsidR="001B47DA" w:rsidRPr="003B0BD9" w:rsidRDefault="001B47DA" w:rsidP="00883B20">
            <w:pPr>
              <w:spacing w:line="276" w:lineRule="auto"/>
              <w:rPr>
                <w:rFonts w:ascii="Calibri" w:hAnsi="Calibri" w:cs="Calibri"/>
                <w:color w:val="A5B592" w:themeColor="accent1"/>
              </w:rPr>
            </w:pPr>
            <w:r w:rsidRPr="00EC4D0F">
              <w:rPr>
                <w:rFonts w:ascii="Times New Roman" w:hAnsi="Times New Roman" w:cs="Times New Roman"/>
                <w:sz w:val="24"/>
                <w:szCs w:val="24"/>
              </w:rPr>
              <w:t xml:space="preserve">Na cartilha </w:t>
            </w:r>
            <w:r w:rsidRPr="00EC4D0F">
              <w:rPr>
                <w:rFonts w:ascii="Times New Roman" w:hAnsi="Times New Roman" w:cs="Times New Roman"/>
                <w:b/>
                <w:bCs/>
                <w:sz w:val="24"/>
                <w:szCs w:val="24"/>
              </w:rPr>
              <w:t>Impactos da violência na saúde</w:t>
            </w:r>
            <w:r w:rsidRPr="00EC4D0F">
              <w:rPr>
                <w:rFonts w:ascii="Times New Roman" w:hAnsi="Times New Roman" w:cs="Times New Roman"/>
                <w:sz w:val="24"/>
                <w:szCs w:val="24"/>
              </w:rPr>
              <w:t xml:space="preserve">, pesquisadores da Fiocruz e seus colaboradores discutem os diferentes tipos de violência, dentre eles, a violência voltada à pessoa idosa. Nesse capítulo, </w:t>
            </w:r>
            <w:proofErr w:type="spellStart"/>
            <w:r w:rsidRPr="00EC4D0F">
              <w:rPr>
                <w:rFonts w:ascii="Times New Roman" w:hAnsi="Times New Roman" w:cs="Times New Roman"/>
                <w:sz w:val="24"/>
                <w:szCs w:val="24"/>
              </w:rPr>
              <w:t>Edinilsa</w:t>
            </w:r>
            <w:proofErr w:type="spellEnd"/>
            <w:r w:rsidRPr="00EC4D0F">
              <w:rPr>
                <w:rFonts w:ascii="Times New Roman" w:hAnsi="Times New Roman" w:cs="Times New Roman"/>
                <w:sz w:val="24"/>
                <w:szCs w:val="24"/>
              </w:rPr>
              <w:t xml:space="preserve"> de Souza, Amaro de Souza e Bruno </w:t>
            </w:r>
            <w:proofErr w:type="spellStart"/>
            <w:r w:rsidRPr="00EC4D0F">
              <w:rPr>
                <w:rFonts w:ascii="Times New Roman" w:hAnsi="Times New Roman" w:cs="Times New Roman"/>
                <w:sz w:val="24"/>
                <w:szCs w:val="24"/>
              </w:rPr>
              <w:t>Poltronieri</w:t>
            </w:r>
            <w:proofErr w:type="spellEnd"/>
            <w:r w:rsidRPr="00EC4D0F">
              <w:rPr>
                <w:rFonts w:ascii="Times New Roman" w:hAnsi="Times New Roman" w:cs="Times New Roman"/>
                <w:sz w:val="24"/>
                <w:szCs w:val="24"/>
              </w:rPr>
              <w:t xml:space="preserve"> nos apresentam fatores de risco e prevenção da violência contra os idosos</w:t>
            </w:r>
            <w:r>
              <w:rPr>
                <w:rFonts w:ascii="Times New Roman" w:hAnsi="Times New Roman" w:cs="Times New Roman"/>
                <w:sz w:val="24"/>
                <w:szCs w:val="24"/>
              </w:rPr>
              <w:t xml:space="preserve">, evidenciando </w:t>
            </w:r>
            <w:r w:rsidRPr="00EC4D0F">
              <w:rPr>
                <w:rFonts w:ascii="Times New Roman" w:hAnsi="Times New Roman" w:cs="Times New Roman"/>
                <w:sz w:val="24"/>
                <w:szCs w:val="24"/>
              </w:rPr>
              <w:t xml:space="preserve">as violências físicas, psicológicas, financeiras, a negligência e o abandono </w:t>
            </w:r>
            <w:r>
              <w:rPr>
                <w:rFonts w:ascii="Times New Roman" w:hAnsi="Times New Roman" w:cs="Times New Roman"/>
                <w:sz w:val="24"/>
                <w:szCs w:val="24"/>
              </w:rPr>
              <w:t>de pessoas idosas.</w:t>
            </w:r>
          </w:p>
        </w:tc>
        <w:tc>
          <w:tcPr>
            <w:tcW w:w="2829" w:type="dxa"/>
          </w:tcPr>
          <w:p w14:paraId="2455232C" w14:textId="01B30A20" w:rsidR="001B47DA" w:rsidRDefault="001B47DA" w:rsidP="00883B20">
            <w:pPr>
              <w:autoSpaceDE w:val="0"/>
              <w:autoSpaceDN w:val="0"/>
              <w:adjustRightInd w:val="0"/>
              <w:jc w:val="center"/>
              <w:rPr>
                <w:rFonts w:ascii="Times New Roman" w:hAnsi="Times New Roman" w:cs="Times New Roman"/>
                <w:iCs/>
                <w:sz w:val="16"/>
                <w:szCs w:val="16"/>
              </w:rPr>
            </w:pPr>
            <w:r w:rsidRPr="001B47DA">
              <w:rPr>
                <w:rFonts w:ascii="Times New Roman" w:hAnsi="Times New Roman" w:cs="Times New Roman"/>
                <w:iCs/>
                <w:noProof/>
                <w:sz w:val="16"/>
                <w:szCs w:val="16"/>
              </w:rPr>
              <w:drawing>
                <wp:inline distT="0" distB="0" distL="0" distR="0" wp14:anchorId="60F613BA" wp14:editId="4485B04F">
                  <wp:extent cx="1347149" cy="1722474"/>
                  <wp:effectExtent l="0" t="0" r="5715" b="0"/>
                  <wp:docPr id="10929187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18758" name=""/>
                          <pic:cNvPicPr/>
                        </pic:nvPicPr>
                        <pic:blipFill>
                          <a:blip r:embed="rId24"/>
                          <a:stretch>
                            <a:fillRect/>
                          </a:stretch>
                        </pic:blipFill>
                        <pic:spPr>
                          <a:xfrm>
                            <a:off x="0" y="0"/>
                            <a:ext cx="1358476" cy="1736956"/>
                          </a:xfrm>
                          <a:prstGeom prst="rect">
                            <a:avLst/>
                          </a:prstGeom>
                        </pic:spPr>
                      </pic:pic>
                    </a:graphicData>
                  </a:graphic>
                </wp:inline>
              </w:drawing>
            </w:r>
            <w:r w:rsidRPr="001B47DA">
              <w:rPr>
                <w:rStyle w:val="Refdecomentrio"/>
                <w:rFonts w:ascii="Times New Roman" w:hAnsi="Times New Roman" w:cs="Times New Roman"/>
                <w:iCs/>
              </w:rPr>
              <w:t xml:space="preserve"> </w:t>
            </w:r>
            <w:commentRangeStart w:id="12"/>
            <w:commentRangeStart w:id="13"/>
            <w:commentRangeEnd w:id="12"/>
            <w:r>
              <w:rPr>
                <w:rStyle w:val="Refdecomentrio"/>
              </w:rPr>
              <w:commentReference w:id="12"/>
            </w:r>
            <w:commentRangeEnd w:id="13"/>
            <w:r w:rsidR="00C54A77">
              <w:rPr>
                <w:rStyle w:val="Refdecomentrio"/>
              </w:rPr>
              <w:commentReference w:id="13"/>
            </w:r>
            <w:r w:rsidRPr="003B0BD9">
              <w:rPr>
                <w:rFonts w:ascii="Calibri" w:hAnsi="Calibri" w:cs="Calibri"/>
                <w:iCs/>
                <w:color w:val="A5B592" w:themeColor="accent1"/>
              </w:rPr>
              <w:br/>
            </w:r>
          </w:p>
          <w:p w14:paraId="71331BDC" w14:textId="61B75BD3" w:rsidR="001B47DA" w:rsidRPr="001B47DA" w:rsidRDefault="001B47DA" w:rsidP="00883B20">
            <w:pPr>
              <w:autoSpaceDE w:val="0"/>
              <w:autoSpaceDN w:val="0"/>
              <w:adjustRightInd w:val="0"/>
              <w:jc w:val="center"/>
              <w:rPr>
                <w:rFonts w:ascii="Times New Roman" w:hAnsi="Times New Roman" w:cs="Times New Roman"/>
                <w:iCs/>
                <w:color w:val="A5B592" w:themeColor="accent1"/>
                <w:sz w:val="16"/>
                <w:szCs w:val="16"/>
              </w:rPr>
            </w:pPr>
            <w:r w:rsidRPr="001B47DA">
              <w:rPr>
                <w:rFonts w:ascii="Times New Roman" w:hAnsi="Times New Roman" w:cs="Times New Roman"/>
                <w:iCs/>
                <w:sz w:val="16"/>
                <w:szCs w:val="16"/>
              </w:rPr>
              <w:t>Fonte: Impactos da Violência na Saúde. 2020.</w:t>
            </w:r>
            <w:r w:rsidRPr="001B47DA">
              <w:rPr>
                <w:rFonts w:ascii="Times New Roman" w:hAnsi="Times New Roman" w:cs="Times New Roman"/>
                <w:iCs/>
                <w:color w:val="A5B592" w:themeColor="accent1"/>
                <w:sz w:val="16"/>
                <w:szCs w:val="16"/>
              </w:rPr>
              <w:fldChar w:fldCharType="begin"/>
            </w:r>
            <w:r w:rsidRPr="001B47DA">
              <w:rPr>
                <w:rFonts w:ascii="Times New Roman" w:hAnsi="Times New Roman" w:cs="Times New Roman"/>
                <w:iCs/>
                <w:color w:val="A5B592" w:themeColor="accent1"/>
                <w:sz w:val="16"/>
                <w:szCs w:val="16"/>
              </w:rPr>
              <w:instrText xml:space="preserve">https://portal.fiocruz.br/sites/portal.fiocruz.br/files/documentos/guia_de_integridade_em_pesquisa_da_fiocruz_-_final.pdf </w:instrText>
            </w:r>
            <w:r w:rsidRPr="001B47DA">
              <w:rPr>
                <w:rFonts w:ascii="Times New Roman" w:hAnsi="Times New Roman" w:cs="Times New Roman"/>
                <w:iCs/>
                <w:color w:val="A5B592" w:themeColor="accent1"/>
                <w:sz w:val="16"/>
                <w:szCs w:val="16"/>
              </w:rPr>
              <w:fldChar w:fldCharType="separate"/>
            </w:r>
            <w:r w:rsidRPr="001B47DA">
              <w:rPr>
                <w:rStyle w:val="Hyperlink"/>
                <w:rFonts w:ascii="Times New Roman" w:hAnsi="Times New Roman" w:cs="Times New Roman"/>
                <w:iCs/>
                <w:color w:val="A5B592" w:themeColor="accent1"/>
                <w:sz w:val="16"/>
                <w:szCs w:val="16"/>
              </w:rPr>
              <w:t>https://portal.fiocruz.br/sites/portal.fiocruz.br/files/documentos/guia_de_integridade_em_pesquisa_da_fiocruz_-_final.pdf</w:t>
            </w:r>
            <w:r w:rsidRPr="001B47DA">
              <w:rPr>
                <w:rFonts w:ascii="Times New Roman" w:hAnsi="Times New Roman" w:cs="Times New Roman"/>
                <w:iCs/>
                <w:color w:val="A5B592" w:themeColor="accent1"/>
                <w:sz w:val="16"/>
                <w:szCs w:val="16"/>
              </w:rPr>
              <w:fldChar w:fldCharType="end"/>
            </w:r>
          </w:p>
        </w:tc>
      </w:tr>
    </w:tbl>
    <w:p w14:paraId="0E6D4AC2" w14:textId="77777777" w:rsidR="001B47DA" w:rsidRDefault="001B47DA" w:rsidP="001B47DA">
      <w:pPr>
        <w:spacing w:line="360" w:lineRule="auto"/>
        <w:ind w:firstLine="708"/>
        <w:jc w:val="both"/>
        <w:rPr>
          <w:rFonts w:ascii="Times New Roman" w:hAnsi="Times New Roman" w:cs="Times New Roman"/>
          <w:sz w:val="24"/>
          <w:szCs w:val="24"/>
        </w:rPr>
      </w:pPr>
    </w:p>
    <w:p w14:paraId="4C3F8A1C" w14:textId="77777777" w:rsidR="002E6C32" w:rsidRDefault="002E6C32" w:rsidP="009F37ED">
      <w:pPr>
        <w:spacing w:line="360" w:lineRule="auto"/>
        <w:rPr>
          <w:rFonts w:ascii="Times New Roman" w:eastAsia="Times New Roman" w:hAnsi="Times New Roman" w:cs="Times New Roman"/>
          <w:b/>
          <w:sz w:val="24"/>
          <w:szCs w:val="24"/>
        </w:rPr>
      </w:pPr>
    </w:p>
    <w:p w14:paraId="503E06B0" w14:textId="77777777" w:rsidR="002E6C32" w:rsidRDefault="002E6C32" w:rsidP="009F37ED">
      <w:pPr>
        <w:spacing w:line="360" w:lineRule="auto"/>
        <w:rPr>
          <w:rFonts w:ascii="Times New Roman" w:eastAsia="Times New Roman" w:hAnsi="Times New Roman" w:cs="Times New Roman"/>
          <w:b/>
          <w:sz w:val="24"/>
          <w:szCs w:val="24"/>
        </w:rPr>
      </w:pPr>
    </w:p>
    <w:p w14:paraId="11685ECD" w14:textId="77777777" w:rsidR="002E6C32" w:rsidRDefault="002E6C32" w:rsidP="009F37ED">
      <w:pPr>
        <w:spacing w:line="360" w:lineRule="auto"/>
        <w:rPr>
          <w:rFonts w:ascii="Times New Roman" w:eastAsia="Times New Roman" w:hAnsi="Times New Roman" w:cs="Times New Roman"/>
          <w:b/>
          <w:sz w:val="24"/>
          <w:szCs w:val="24"/>
        </w:rPr>
      </w:pPr>
    </w:p>
    <w:p w14:paraId="773222FC" w14:textId="77777777" w:rsidR="002E6C32" w:rsidRDefault="002E6C32" w:rsidP="009F37ED">
      <w:pPr>
        <w:spacing w:line="360" w:lineRule="auto"/>
        <w:rPr>
          <w:rFonts w:ascii="Times New Roman" w:eastAsia="Times New Roman" w:hAnsi="Times New Roman" w:cs="Times New Roman"/>
          <w:b/>
          <w:sz w:val="24"/>
          <w:szCs w:val="24"/>
        </w:rPr>
      </w:pPr>
    </w:p>
    <w:p w14:paraId="79292CC7" w14:textId="77777777" w:rsidR="002E6C32" w:rsidRDefault="002E6C32" w:rsidP="009F37ED">
      <w:pPr>
        <w:spacing w:line="360" w:lineRule="auto"/>
        <w:rPr>
          <w:rFonts w:ascii="Times New Roman" w:eastAsia="Times New Roman" w:hAnsi="Times New Roman" w:cs="Times New Roman"/>
          <w:b/>
          <w:sz w:val="24"/>
          <w:szCs w:val="24"/>
        </w:rPr>
      </w:pPr>
    </w:p>
    <w:p w14:paraId="590E860D" w14:textId="77777777" w:rsidR="002E6C32" w:rsidRDefault="002E6C32" w:rsidP="009F37ED">
      <w:pPr>
        <w:spacing w:line="360" w:lineRule="auto"/>
        <w:rPr>
          <w:rFonts w:ascii="Times New Roman" w:eastAsia="Times New Roman" w:hAnsi="Times New Roman" w:cs="Times New Roman"/>
          <w:b/>
          <w:sz w:val="24"/>
          <w:szCs w:val="24"/>
        </w:rPr>
      </w:pPr>
    </w:p>
    <w:p w14:paraId="457271A8" w14:textId="77777777" w:rsidR="002E6C32" w:rsidRDefault="002E6C32" w:rsidP="009F37ED">
      <w:pPr>
        <w:spacing w:line="360" w:lineRule="auto"/>
        <w:rPr>
          <w:rFonts w:ascii="Times New Roman" w:eastAsia="Times New Roman" w:hAnsi="Times New Roman" w:cs="Times New Roman"/>
          <w:b/>
          <w:sz w:val="24"/>
          <w:szCs w:val="24"/>
        </w:rPr>
      </w:pPr>
    </w:p>
    <w:p w14:paraId="4DF64126" w14:textId="77777777" w:rsidR="00F03ECD" w:rsidRDefault="00F03ECD" w:rsidP="009F37ED">
      <w:pPr>
        <w:spacing w:line="360" w:lineRule="auto"/>
        <w:rPr>
          <w:rFonts w:ascii="Times New Roman" w:eastAsia="Times New Roman" w:hAnsi="Times New Roman" w:cs="Times New Roman"/>
          <w:b/>
          <w:sz w:val="24"/>
          <w:szCs w:val="24"/>
        </w:rPr>
      </w:pPr>
    </w:p>
    <w:p w14:paraId="383E2C8F" w14:textId="77777777" w:rsidR="00F03ECD" w:rsidRDefault="00F03ECD" w:rsidP="009F37ED">
      <w:pPr>
        <w:spacing w:line="360" w:lineRule="auto"/>
        <w:rPr>
          <w:rFonts w:ascii="Times New Roman" w:eastAsia="Times New Roman" w:hAnsi="Times New Roman" w:cs="Times New Roman"/>
          <w:b/>
          <w:sz w:val="24"/>
          <w:szCs w:val="24"/>
        </w:rPr>
      </w:pPr>
    </w:p>
    <w:p w14:paraId="2BB6F96C" w14:textId="372D5ED3" w:rsidR="005E5AD2" w:rsidRPr="005E5AD2" w:rsidRDefault="005E5AD2" w:rsidP="005E5AD2">
      <w:pPr>
        <w:spacing w:line="360" w:lineRule="auto"/>
        <w:jc w:val="both"/>
        <w:rPr>
          <w:rFonts w:ascii="Times New Roman" w:hAnsi="Times New Roman" w:cs="Times New Roman"/>
          <w:sz w:val="24"/>
          <w:szCs w:val="24"/>
        </w:rPr>
      </w:pPr>
      <w:r w:rsidRPr="005E5AD2">
        <w:rPr>
          <w:rFonts w:ascii="Times New Roman" w:eastAsia="Times New Roman" w:hAnsi="Times New Roman" w:cs="Times New Roman"/>
          <w:b/>
          <w:sz w:val="24"/>
          <w:szCs w:val="24"/>
        </w:rPr>
        <w:lastRenderedPageBreak/>
        <w:t>Aula 3 -</w:t>
      </w:r>
      <w:r w:rsidRPr="005E5AD2">
        <w:rPr>
          <w:rFonts w:ascii="Times New Roman" w:hAnsi="Times New Roman" w:cs="Times New Roman"/>
          <w:sz w:val="24"/>
          <w:szCs w:val="24"/>
        </w:rPr>
        <w:t xml:space="preserve"> Relações intergeracionais e promoção da saúde mental para usuários do SUS, cuidadoras, profissionais e gestores da saúde: um projeto para criar um “mundo para todas as idades” no contexto da saúde.</w:t>
      </w:r>
    </w:p>
    <w:p w14:paraId="572F1257" w14:textId="1F5150FD" w:rsidR="001B47DA" w:rsidRDefault="002943D4" w:rsidP="3EE0B5B4">
      <w:pPr>
        <w:spacing w:before="240" w:line="360" w:lineRule="auto"/>
        <w:ind w:firstLine="708"/>
        <w:jc w:val="both"/>
        <w:rPr>
          <w:rFonts w:ascii="Times New Roman" w:hAnsi="Times New Roman" w:cs="Times New Roman"/>
          <w:sz w:val="24"/>
          <w:szCs w:val="24"/>
        </w:rPr>
      </w:pPr>
      <w:r w:rsidRPr="3EE0B5B4">
        <w:rPr>
          <w:rFonts w:ascii="Times New Roman" w:hAnsi="Times New Roman" w:cs="Times New Roman"/>
          <w:sz w:val="24"/>
          <w:szCs w:val="24"/>
        </w:rPr>
        <w:t xml:space="preserve">Nessa altura do </w:t>
      </w:r>
      <w:r w:rsidR="00A34447" w:rsidRPr="3EE0B5B4">
        <w:rPr>
          <w:rFonts w:ascii="Times New Roman" w:hAnsi="Times New Roman" w:cs="Times New Roman"/>
          <w:sz w:val="24"/>
          <w:szCs w:val="24"/>
        </w:rPr>
        <w:t>curso</w:t>
      </w:r>
      <w:r w:rsidRPr="3EE0B5B4">
        <w:rPr>
          <w:rFonts w:ascii="Times New Roman" w:hAnsi="Times New Roman" w:cs="Times New Roman"/>
          <w:sz w:val="24"/>
          <w:szCs w:val="24"/>
        </w:rPr>
        <w:t xml:space="preserve">, você já sabe o que é o idadismo interpessoal e institucional, porque ele se constitui e como ele se apresenta nos contextos de saúde. </w:t>
      </w:r>
      <w:r w:rsidR="00643A62" w:rsidRPr="3EE0B5B4">
        <w:rPr>
          <w:rFonts w:ascii="Times New Roman" w:hAnsi="Times New Roman" w:cs="Times New Roman"/>
          <w:sz w:val="24"/>
          <w:szCs w:val="24"/>
        </w:rPr>
        <w:t xml:space="preserve">Diante </w:t>
      </w:r>
      <w:r w:rsidRPr="3EE0B5B4">
        <w:rPr>
          <w:rFonts w:ascii="Times New Roman" w:hAnsi="Times New Roman" w:cs="Times New Roman"/>
          <w:sz w:val="24"/>
          <w:szCs w:val="24"/>
        </w:rPr>
        <w:t>disso</w:t>
      </w:r>
      <w:r w:rsidR="006F542E" w:rsidRPr="3EE0B5B4">
        <w:rPr>
          <w:rFonts w:ascii="Times New Roman" w:hAnsi="Times New Roman" w:cs="Times New Roman"/>
          <w:sz w:val="24"/>
          <w:szCs w:val="24"/>
        </w:rPr>
        <w:t>,</w:t>
      </w:r>
      <w:r w:rsidRPr="3EE0B5B4">
        <w:rPr>
          <w:rFonts w:ascii="Times New Roman" w:hAnsi="Times New Roman" w:cs="Times New Roman"/>
          <w:sz w:val="24"/>
          <w:szCs w:val="24"/>
        </w:rPr>
        <w:t xml:space="preserve"> talvez permaneça a pergunta:</w:t>
      </w:r>
    </w:p>
    <w:p w14:paraId="14A9947B" w14:textId="1ECA001B" w:rsidR="001B47DA" w:rsidRDefault="00DD4BA8" w:rsidP="00DD4BA8">
      <w:pPr>
        <w:spacing w:line="360" w:lineRule="auto"/>
        <w:jc w:val="both"/>
        <w:rPr>
          <w:rFonts w:ascii="Times New Roman" w:hAnsi="Times New Roman" w:cs="Times New Roman"/>
          <w:b/>
          <w:bCs/>
        </w:rPr>
      </w:pPr>
      <w:r>
        <w:rPr>
          <w:rFonts w:ascii="Cambria" w:eastAsia="Cambria" w:hAnsi="Cambria" w:cs="Cambria"/>
          <w:sz w:val="24"/>
          <w:szCs w:val="24"/>
          <w:highlight w:val="cyan"/>
        </w:rPr>
        <w:t>&lt;box</w:t>
      </w:r>
      <w:r w:rsidR="001B47DA" w:rsidRPr="003640D1">
        <w:rPr>
          <w:rFonts w:ascii="Times New Roman" w:hAnsi="Times New Roman" w:cs="Times New Roman"/>
          <w:highlight w:val="cyan"/>
        </w:rPr>
        <w:t xml:space="preserve"> questionament</w:t>
      </w:r>
      <w:r>
        <w:rPr>
          <w:rFonts w:ascii="Times New Roman" w:hAnsi="Times New Roman" w:cs="Times New Roman"/>
          <w:highlight w:val="cyan"/>
        </w:rPr>
        <w:t>o&gt;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1B47DA" w:rsidRPr="005128F1" w14:paraId="382EDFAD"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48B1F0F3" w14:textId="77777777" w:rsidR="001B47DA" w:rsidRPr="005128F1" w:rsidRDefault="001B47DA"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noProof/>
              </w:rPr>
              <w:drawing>
                <wp:inline distT="0" distB="0" distL="0" distR="0" wp14:anchorId="4FBE3161" wp14:editId="4E7938C5">
                  <wp:extent cx="683879" cy="683879"/>
                  <wp:effectExtent l="0" t="0" r="2540" b="2540"/>
                  <wp:docPr id="117550136" name="Imagem 2" descr="Confused, curiosity, curious, emotion, inquisitiveness,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used, curiosity, curious, emotion, inquisitiveness, question"/>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6760" cy="686760"/>
                          </a:xfrm>
                          <a:prstGeom prst="rect">
                            <a:avLst/>
                          </a:prstGeom>
                          <a:noFill/>
                          <a:ln>
                            <a:noFill/>
                          </a:ln>
                        </pic:spPr>
                      </pic:pic>
                    </a:graphicData>
                  </a:graphic>
                </wp:inline>
              </w:drawing>
            </w:r>
            <w:r w:rsidRPr="005128F1">
              <w:rPr>
                <w:rFonts w:ascii="Times New Roman" w:hAnsi="Times New Roman" w:cs="Times New Roman"/>
                <w:b/>
                <w:bCs/>
              </w:rPr>
              <w:t> </w:t>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1B2B2384" w14:textId="04C09A70" w:rsidR="001B47DA" w:rsidRDefault="001B47DA" w:rsidP="001149B5">
            <w:pPr>
              <w:spacing w:line="360" w:lineRule="auto"/>
              <w:rPr>
                <w:rFonts w:ascii="Times New Roman" w:eastAsia="Times New Roman" w:hAnsi="Times New Roman" w:cs="Times New Roman"/>
                <w:b/>
                <w:bCs/>
              </w:rPr>
            </w:pPr>
            <w:r w:rsidRPr="3EE0B5B4">
              <w:rPr>
                <w:rFonts w:ascii="Times New Roman" w:hAnsi="Times New Roman" w:cs="Times New Roman"/>
                <w:sz w:val="24"/>
                <w:szCs w:val="24"/>
              </w:rPr>
              <w:t>Como podemos promover os direitos da pessoa idosa no SUS, considerando as relações intergeracionais, o envelhecimento saudável e o enfrentamento ao idadismo?</w:t>
            </w:r>
            <w:r w:rsidRPr="3EE0B5B4">
              <w:rPr>
                <w:rFonts w:ascii="Times New Roman" w:eastAsia="Times New Roman" w:hAnsi="Times New Roman" w:cs="Times New Roman"/>
                <w:b/>
                <w:bCs/>
              </w:rPr>
              <w:t xml:space="preserve"> </w:t>
            </w:r>
            <w:r w:rsidR="001149B5">
              <w:rPr>
                <w:rFonts w:ascii="Times New Roman" w:eastAsia="Times New Roman" w:hAnsi="Times New Roman" w:cs="Times New Roman"/>
                <w:b/>
                <w:bCs/>
              </w:rPr>
              <w:t>C</w:t>
            </w:r>
            <w:r>
              <w:rPr>
                <w:rFonts w:ascii="Times New Roman" w:hAnsi="Times New Roman" w:cs="Times New Roman"/>
                <w:sz w:val="24"/>
                <w:szCs w:val="24"/>
              </w:rPr>
              <w:t xml:space="preserve">omo é possível implementar algo </w:t>
            </w:r>
            <w:r w:rsidR="001149B5">
              <w:rPr>
                <w:rFonts w:ascii="Times New Roman" w:hAnsi="Times New Roman" w:cs="Times New Roman"/>
                <w:sz w:val="24"/>
                <w:szCs w:val="24"/>
              </w:rPr>
              <w:t>nesse sentido</w:t>
            </w:r>
            <w:r>
              <w:rPr>
                <w:rFonts w:ascii="Times New Roman" w:hAnsi="Times New Roman" w:cs="Times New Roman"/>
                <w:sz w:val="24"/>
                <w:szCs w:val="24"/>
              </w:rPr>
              <w:t>?</w:t>
            </w:r>
          </w:p>
          <w:p w14:paraId="4DA11852" w14:textId="264E0BE5" w:rsidR="001B47DA" w:rsidRPr="005128F1" w:rsidRDefault="001B47DA" w:rsidP="00883B20">
            <w:pPr>
              <w:spacing w:line="276" w:lineRule="auto"/>
              <w:ind w:right="127"/>
              <w:jc w:val="center"/>
              <w:rPr>
                <w:rFonts w:ascii="Times New Roman" w:hAnsi="Times New Roman" w:cs="Times New Roman"/>
                <w:b/>
                <w:bCs/>
              </w:rPr>
            </w:pPr>
          </w:p>
        </w:tc>
      </w:tr>
    </w:tbl>
    <w:p w14:paraId="7947BA2C" w14:textId="77777777" w:rsidR="001B47DA" w:rsidRDefault="001B47DA" w:rsidP="001B47DA">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00570002" w14:textId="77777777" w:rsidR="00CD3410" w:rsidRDefault="002943D4" w:rsidP="009F37ED">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Como dissemos no tópico anterior, defendemos a ideia de que um dos caminhos para a promoção do envelhecimento saudável e do enfrentamento ao idadismo são as relações intergeracionais mediadas. </w:t>
      </w:r>
    </w:p>
    <w:p w14:paraId="17F6AB70" w14:textId="352A36D6" w:rsidR="002943D4" w:rsidRDefault="002943D4" w:rsidP="002943D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princípio pode parecer muito complexo, provavelmente uma política pública implementada a partir da escuta popular, da participação das pessoas idosas, órgãos de garantias de direitos, controle social da sociedade civil organizada, programas e fundações de pesquisa sobre envelhecimento</w:t>
      </w:r>
      <w:r w:rsidR="00CE6825">
        <w:rPr>
          <w:rFonts w:ascii="Times New Roman" w:hAnsi="Times New Roman" w:cs="Times New Roman"/>
          <w:sz w:val="24"/>
          <w:szCs w:val="24"/>
        </w:rPr>
        <w:t>, debates e decisões políticas e jurídicas</w:t>
      </w:r>
      <w:r>
        <w:rPr>
          <w:rFonts w:ascii="Times New Roman" w:hAnsi="Times New Roman" w:cs="Times New Roman"/>
          <w:sz w:val="24"/>
          <w:szCs w:val="24"/>
        </w:rPr>
        <w:t xml:space="preserve">. </w:t>
      </w:r>
      <w:r w:rsidR="00CE6825">
        <w:rPr>
          <w:rFonts w:ascii="Times New Roman" w:hAnsi="Times New Roman" w:cs="Times New Roman"/>
          <w:sz w:val="24"/>
          <w:szCs w:val="24"/>
        </w:rPr>
        <w:t>R</w:t>
      </w:r>
      <w:r>
        <w:rPr>
          <w:rFonts w:ascii="Times New Roman" w:hAnsi="Times New Roman" w:cs="Times New Roman"/>
          <w:sz w:val="24"/>
          <w:szCs w:val="24"/>
        </w:rPr>
        <w:t xml:space="preserve">ealmente é algo complexo! Muitas dessas ações já estão sendo realizadas hoje mesmo, algumas outras precisarão de tempo para se transformarem em realidade. </w:t>
      </w:r>
      <w:r w:rsidR="00C45286">
        <w:rPr>
          <w:rFonts w:ascii="Times New Roman" w:hAnsi="Times New Roman" w:cs="Times New Roman"/>
          <w:sz w:val="24"/>
          <w:szCs w:val="24"/>
        </w:rPr>
        <w:t>A</w:t>
      </w:r>
      <w:r>
        <w:rPr>
          <w:rFonts w:ascii="Times New Roman" w:hAnsi="Times New Roman" w:cs="Times New Roman"/>
          <w:sz w:val="24"/>
          <w:szCs w:val="24"/>
        </w:rPr>
        <w:t>lgumas ações podem ser realizadas por nós</w:t>
      </w:r>
      <w:r w:rsidR="00CE6825">
        <w:rPr>
          <w:rFonts w:ascii="Times New Roman" w:hAnsi="Times New Roman" w:cs="Times New Roman"/>
          <w:sz w:val="24"/>
          <w:szCs w:val="24"/>
        </w:rPr>
        <w:t>, no nosso cotidiano</w:t>
      </w:r>
      <w:r w:rsidR="00C45286">
        <w:rPr>
          <w:rFonts w:ascii="Times New Roman" w:hAnsi="Times New Roman" w:cs="Times New Roman"/>
          <w:sz w:val="24"/>
          <w:szCs w:val="24"/>
        </w:rPr>
        <w:t>, outras precisam ser construídas</w:t>
      </w:r>
      <w:r w:rsidR="00A34447">
        <w:rPr>
          <w:rFonts w:ascii="Times New Roman" w:hAnsi="Times New Roman" w:cs="Times New Roman"/>
          <w:sz w:val="24"/>
          <w:szCs w:val="24"/>
        </w:rPr>
        <w:t>. A</w:t>
      </w:r>
      <w:r w:rsidR="00C45286">
        <w:rPr>
          <w:rFonts w:ascii="Times New Roman" w:hAnsi="Times New Roman" w:cs="Times New Roman"/>
          <w:sz w:val="24"/>
          <w:szCs w:val="24"/>
        </w:rPr>
        <w:t>lgumas vezes a partir da luta de muitas pessoas e da persistência na ideia de que é possível criar um mundo para todas as idades!</w:t>
      </w:r>
    </w:p>
    <w:p w14:paraId="4322561D" w14:textId="503E51F0" w:rsidR="00126EB6" w:rsidRDefault="00126EB6" w:rsidP="002943D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Algumas experiências na Educação ou na Saúde, podem exemplificar como concretamente é possível discutir e refletir sobre o idadismo, a partir de ações coletivas e intergeracionais.</w:t>
      </w:r>
      <w:r w:rsidR="00AD7F6C">
        <w:rPr>
          <w:rFonts w:ascii="Times New Roman" w:hAnsi="Times New Roman" w:cs="Times New Roman"/>
          <w:sz w:val="24"/>
          <w:szCs w:val="24"/>
        </w:rPr>
        <w:t xml:space="preserve"> Vejamos a seguir alguns relatos de experiências.</w:t>
      </w:r>
    </w:p>
    <w:p w14:paraId="7A2B6EAC" w14:textId="6BD4183B" w:rsidR="00AD7F6C" w:rsidRDefault="00F11EAF" w:rsidP="00F11EAF">
      <w:pPr>
        <w:spacing w:line="360" w:lineRule="auto"/>
        <w:ind w:firstLine="709"/>
        <w:jc w:val="both"/>
        <w:rPr>
          <w:rFonts w:ascii="Times New Roman" w:hAnsi="Times New Roman" w:cs="Times New Roman"/>
        </w:rPr>
      </w:pPr>
      <w:commentRangeStart w:id="14"/>
      <w:r w:rsidRPr="00F11EAF">
        <w:rPr>
          <w:rFonts w:ascii="Times New Roman" w:hAnsi="Times New Roman" w:cs="Times New Roman"/>
          <w:noProof/>
        </w:rPr>
        <w:lastRenderedPageBreak/>
        <w:drawing>
          <wp:inline distT="0" distB="0" distL="0" distR="0" wp14:anchorId="42B28F90" wp14:editId="79BDF0E1">
            <wp:extent cx="5039428" cy="1543265"/>
            <wp:effectExtent l="0" t="0" r="8890" b="0"/>
            <wp:docPr id="892503475"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03475" name="Imagem 1" descr="Tabela&#10;&#10;O conteúdo gerado por IA pode estar incorreto."/>
                    <pic:cNvPicPr/>
                  </pic:nvPicPr>
                  <pic:blipFill>
                    <a:blip r:embed="rId25"/>
                    <a:stretch>
                      <a:fillRect/>
                    </a:stretch>
                  </pic:blipFill>
                  <pic:spPr>
                    <a:xfrm>
                      <a:off x="0" y="0"/>
                      <a:ext cx="5039428" cy="1543265"/>
                    </a:xfrm>
                    <a:prstGeom prst="rect">
                      <a:avLst/>
                    </a:prstGeom>
                  </pic:spPr>
                </pic:pic>
              </a:graphicData>
            </a:graphic>
          </wp:inline>
        </w:drawing>
      </w:r>
      <w:commentRangeEnd w:id="14"/>
      <w:r>
        <w:rPr>
          <w:rStyle w:val="Refdecomentrio"/>
        </w:rPr>
        <w:commentReference w:id="14"/>
      </w:r>
    </w:p>
    <w:p w14:paraId="12B94461" w14:textId="6BF15C2E" w:rsidR="00CD3410" w:rsidRDefault="00780DD4" w:rsidP="3EE0B5B4">
      <w:pPr>
        <w:spacing w:line="360" w:lineRule="auto"/>
        <w:ind w:firstLine="708"/>
        <w:jc w:val="both"/>
        <w:rPr>
          <w:rFonts w:ascii="Times New Roman" w:hAnsi="Times New Roman" w:cs="Times New Roman"/>
          <w:sz w:val="24"/>
          <w:szCs w:val="24"/>
        </w:rPr>
      </w:pPr>
      <w:r w:rsidRPr="001149B5">
        <w:rPr>
          <w:rFonts w:ascii="Times New Roman" w:hAnsi="Times New Roman" w:cs="Times New Roman"/>
          <w:sz w:val="24"/>
          <w:szCs w:val="24"/>
        </w:rPr>
        <w:t>Como vimos nos relatos de caso, além da formação profissional</w:t>
      </w:r>
      <w:r w:rsidR="00E22355" w:rsidRPr="001149B5">
        <w:rPr>
          <w:rFonts w:ascii="Times New Roman" w:hAnsi="Times New Roman" w:cs="Times New Roman"/>
          <w:sz w:val="24"/>
          <w:szCs w:val="24"/>
        </w:rPr>
        <w:t xml:space="preserve">, </w:t>
      </w:r>
      <w:r w:rsidR="00A34447" w:rsidRPr="001149B5">
        <w:rPr>
          <w:rFonts w:ascii="Times New Roman" w:hAnsi="Times New Roman" w:cs="Times New Roman"/>
          <w:sz w:val="24"/>
          <w:szCs w:val="24"/>
        </w:rPr>
        <w:t>é</w:t>
      </w:r>
      <w:r w:rsidRPr="001149B5">
        <w:rPr>
          <w:rFonts w:ascii="Times New Roman" w:hAnsi="Times New Roman" w:cs="Times New Roman"/>
          <w:sz w:val="24"/>
          <w:szCs w:val="24"/>
        </w:rPr>
        <w:t xml:space="preserve"> importante construir espaços de convivência intergeracional que promovam resoluções de conflitos, a dissipação dos estereótipos e uma relação empática que se baseie em experiências concretas</w:t>
      </w:r>
      <w:r w:rsidR="00A34447" w:rsidRPr="001149B5">
        <w:rPr>
          <w:rFonts w:ascii="Times New Roman" w:hAnsi="Times New Roman" w:cs="Times New Roman"/>
          <w:sz w:val="24"/>
          <w:szCs w:val="24"/>
        </w:rPr>
        <w:t>. Esses espaços devem ser</w:t>
      </w:r>
      <w:r w:rsidRPr="001149B5">
        <w:rPr>
          <w:rFonts w:ascii="Times New Roman" w:hAnsi="Times New Roman" w:cs="Times New Roman"/>
          <w:sz w:val="24"/>
          <w:szCs w:val="24"/>
        </w:rPr>
        <w:t xml:space="preserve"> mediad</w:t>
      </w:r>
      <w:r w:rsidR="00A34447" w:rsidRPr="001149B5">
        <w:rPr>
          <w:rFonts w:ascii="Times New Roman" w:hAnsi="Times New Roman" w:cs="Times New Roman"/>
          <w:sz w:val="24"/>
          <w:szCs w:val="24"/>
        </w:rPr>
        <w:t>os</w:t>
      </w:r>
      <w:r w:rsidRPr="001149B5">
        <w:rPr>
          <w:rFonts w:ascii="Times New Roman" w:hAnsi="Times New Roman" w:cs="Times New Roman"/>
          <w:sz w:val="24"/>
          <w:szCs w:val="24"/>
        </w:rPr>
        <w:t xml:space="preserve"> por educadores, profissionais de saúde, ou outros profissionais que consigam promover espaços de escuta e de fala mútuas, compondo grupos que tenham objetivos em comum, mesmo sendo de idades diferentes!</w:t>
      </w:r>
      <w:r w:rsidR="0E7F9EA5" w:rsidRPr="001149B5">
        <w:rPr>
          <w:rFonts w:ascii="Times New Roman" w:hAnsi="Times New Roman" w:cs="Times New Roman"/>
          <w:sz w:val="24"/>
          <w:szCs w:val="24"/>
        </w:rPr>
        <w:t xml:space="preserve"> </w:t>
      </w:r>
    </w:p>
    <w:p w14:paraId="686BB32F" w14:textId="22797FCC" w:rsidR="00CD3410" w:rsidRDefault="00DD4BA8" w:rsidP="00DD4BA8">
      <w:pPr>
        <w:spacing w:line="360" w:lineRule="auto"/>
        <w:rPr>
          <w:rFonts w:ascii="Times New Roman" w:hAnsi="Times New Roman" w:cs="Times New Roman"/>
          <w:sz w:val="24"/>
          <w:szCs w:val="24"/>
        </w:rPr>
      </w:pPr>
      <w:r>
        <w:rPr>
          <w:rFonts w:ascii="Cambria" w:eastAsia="Cambria" w:hAnsi="Cambria" w:cs="Cambria"/>
          <w:sz w:val="24"/>
          <w:szCs w:val="24"/>
          <w:highlight w:val="cyan"/>
        </w:rPr>
        <w:t>&lt;box</w:t>
      </w:r>
      <w:r w:rsidR="00CD3410" w:rsidRPr="00CD3410">
        <w:rPr>
          <w:rFonts w:ascii="Times New Roman" w:hAnsi="Times New Roman" w:cs="Times New Roman"/>
          <w:sz w:val="24"/>
          <w:szCs w:val="24"/>
          <w:highlight w:val="cyan"/>
        </w:rPr>
        <w:t xml:space="preserve"> </w:t>
      </w:r>
      <w:r w:rsidR="00CD3410">
        <w:rPr>
          <w:rFonts w:ascii="Times New Roman" w:hAnsi="Times New Roman" w:cs="Times New Roman"/>
          <w:sz w:val="24"/>
          <w:szCs w:val="24"/>
          <w:highlight w:val="cyan"/>
        </w:rPr>
        <w:t>dic</w:t>
      </w:r>
      <w:r>
        <w:rPr>
          <w:rFonts w:ascii="Times New Roman" w:hAnsi="Times New Roman" w:cs="Times New Roman"/>
          <w:sz w:val="24"/>
          <w:szCs w:val="24"/>
          <w:highlight w:val="cyan"/>
        </w:rPr>
        <w:t>a&gt;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5A30F9" w:rsidRPr="005128F1" w14:paraId="4D3E31CD"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2AB70E2B" w14:textId="465A506E" w:rsidR="005A30F9" w:rsidRPr="005128F1" w:rsidRDefault="005A30F9"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rPr>
              <w:t> </w:t>
            </w:r>
            <w:r w:rsidR="00DD4BA8" w:rsidRPr="00DD4BA8">
              <w:rPr>
                <w:rFonts w:ascii="Times New Roman" w:hAnsi="Times New Roman" w:cs="Times New Roman"/>
                <w:b/>
                <w:bCs/>
                <w:noProof/>
              </w:rPr>
              <w:drawing>
                <wp:inline distT="0" distB="0" distL="0" distR="0" wp14:anchorId="11CC620F" wp14:editId="5C1F6D97">
                  <wp:extent cx="685800" cy="685800"/>
                  <wp:effectExtent l="0" t="0" r="0" b="0"/>
                  <wp:docPr id="633606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6672" name=""/>
                          <pic:cNvPicPr/>
                        </pic:nvPicPr>
                        <pic:blipFill>
                          <a:blip r:embed="rId19"/>
                          <a:stretch>
                            <a:fillRect/>
                          </a:stretch>
                        </pic:blipFill>
                        <pic:spPr>
                          <a:xfrm>
                            <a:off x="0" y="0"/>
                            <a:ext cx="685800" cy="685800"/>
                          </a:xfrm>
                          <a:prstGeom prst="rect">
                            <a:avLst/>
                          </a:prstGeom>
                        </pic:spPr>
                      </pic:pic>
                    </a:graphicData>
                  </a:graphic>
                </wp:inline>
              </w:drawing>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6A0E9A31" w14:textId="2CCB365B" w:rsidR="005A30F9" w:rsidRPr="005128F1" w:rsidRDefault="005A30F9" w:rsidP="005A30F9">
            <w:pPr>
              <w:spacing w:line="276" w:lineRule="auto"/>
              <w:jc w:val="both"/>
              <w:rPr>
                <w:rFonts w:ascii="Times New Roman" w:hAnsi="Times New Roman" w:cs="Times New Roman"/>
                <w:b/>
                <w:bCs/>
              </w:rPr>
            </w:pPr>
            <w:r w:rsidRPr="3EE0B5B4">
              <w:rPr>
                <w:rFonts w:ascii="Times New Roman" w:hAnsi="Times New Roman" w:cs="Times New Roman"/>
                <w:sz w:val="24"/>
                <w:szCs w:val="24"/>
              </w:rPr>
              <w:t xml:space="preserve">No capítulo 4 deste curso, vocês poderão aprofundar os conhecimentos sobre as relações intergeracionais e sobre as diversas possibilidades de estimular essas relações de forma menos conflituosa e </w:t>
            </w:r>
            <w:proofErr w:type="spellStart"/>
            <w:r w:rsidRPr="3EE0B5B4">
              <w:rPr>
                <w:rFonts w:ascii="Times New Roman" w:hAnsi="Times New Roman" w:cs="Times New Roman"/>
                <w:sz w:val="24"/>
                <w:szCs w:val="24"/>
              </w:rPr>
              <w:t>idadista</w:t>
            </w:r>
            <w:proofErr w:type="spellEnd"/>
            <w:r w:rsidRPr="3EE0B5B4">
              <w:rPr>
                <w:rFonts w:ascii="Times New Roman" w:hAnsi="Times New Roman" w:cs="Times New Roman"/>
                <w:sz w:val="24"/>
                <w:szCs w:val="24"/>
              </w:rPr>
              <w:t>.</w:t>
            </w:r>
          </w:p>
        </w:tc>
      </w:tr>
    </w:tbl>
    <w:p w14:paraId="660963CE" w14:textId="77777777" w:rsidR="005A30F9" w:rsidRDefault="005A30F9" w:rsidP="005A30F9">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3EFBF8D3" w14:textId="2B3BC0CF" w:rsidR="00E22355" w:rsidRDefault="00E22355" w:rsidP="003260C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idadismo institucional não se separa do interpessoal, uma vez que as crenças </w:t>
      </w:r>
      <w:proofErr w:type="spellStart"/>
      <w:r>
        <w:rPr>
          <w:rFonts w:ascii="Times New Roman" w:hAnsi="Times New Roman" w:cs="Times New Roman"/>
          <w:sz w:val="24"/>
          <w:szCs w:val="24"/>
        </w:rPr>
        <w:t>idadistas</w:t>
      </w:r>
      <w:proofErr w:type="spellEnd"/>
      <w:r>
        <w:rPr>
          <w:rFonts w:ascii="Times New Roman" w:hAnsi="Times New Roman" w:cs="Times New Roman"/>
          <w:sz w:val="24"/>
          <w:szCs w:val="24"/>
        </w:rPr>
        <w:t xml:space="preserve"> circulam nas falas, se materializam nos comportamentos discriminatórios</w:t>
      </w:r>
      <w:r w:rsidR="00CC4373">
        <w:rPr>
          <w:rFonts w:ascii="Times New Roman" w:hAnsi="Times New Roman" w:cs="Times New Roman"/>
          <w:sz w:val="24"/>
          <w:szCs w:val="24"/>
        </w:rPr>
        <w:t xml:space="preserve"> das pessoas</w:t>
      </w:r>
      <w:r>
        <w:rPr>
          <w:rFonts w:ascii="Times New Roman" w:hAnsi="Times New Roman" w:cs="Times New Roman"/>
          <w:sz w:val="24"/>
          <w:szCs w:val="24"/>
        </w:rPr>
        <w:t xml:space="preserve">, se perpetuando e sendo naturalizados pelas regras e normas institucionalizadas. Romper com esse ciclo é essencial! Como vimos até aqui, promover contextos menos </w:t>
      </w:r>
      <w:proofErr w:type="spellStart"/>
      <w:r>
        <w:rPr>
          <w:rFonts w:ascii="Times New Roman" w:hAnsi="Times New Roman" w:cs="Times New Roman"/>
          <w:sz w:val="24"/>
          <w:szCs w:val="24"/>
        </w:rPr>
        <w:t>idadistas</w:t>
      </w:r>
      <w:proofErr w:type="spellEnd"/>
      <w:r>
        <w:rPr>
          <w:rFonts w:ascii="Times New Roman" w:hAnsi="Times New Roman" w:cs="Times New Roman"/>
          <w:sz w:val="24"/>
          <w:szCs w:val="24"/>
        </w:rPr>
        <w:t xml:space="preserve"> perpassa a ideia da construção de:</w:t>
      </w:r>
    </w:p>
    <w:p w14:paraId="1559FD62" w14:textId="1BB48EC5" w:rsidR="00E22355" w:rsidRDefault="00E22355" w:rsidP="00CD3410">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Espaços intergeracionais voltados para pacientes, cuidadores ou profissionais, sempre de forma mediada </w:t>
      </w:r>
      <w:r w:rsidR="00E27593">
        <w:rPr>
          <w:rFonts w:ascii="Times New Roman" w:hAnsi="Times New Roman" w:cs="Times New Roman"/>
          <w:sz w:val="24"/>
          <w:szCs w:val="24"/>
        </w:rPr>
        <w:t>por profissionais da educação ou da saúde</w:t>
      </w:r>
      <w:r w:rsidR="001F306A">
        <w:rPr>
          <w:rFonts w:ascii="Times New Roman" w:hAnsi="Times New Roman" w:cs="Times New Roman"/>
          <w:sz w:val="24"/>
          <w:szCs w:val="24"/>
        </w:rPr>
        <w:t>;</w:t>
      </w:r>
    </w:p>
    <w:p w14:paraId="37494A26" w14:textId="3E25BEB0" w:rsidR="00E27593" w:rsidRDefault="00E27593" w:rsidP="00CD3410">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Formação cidadã, desenvolvida com base na prática e nas relações intergeracionais próximas, com foco na comunicação e nas relações interpessoais</w:t>
      </w:r>
      <w:r w:rsidR="001F306A">
        <w:rPr>
          <w:rFonts w:ascii="Times New Roman" w:hAnsi="Times New Roman" w:cs="Times New Roman"/>
          <w:sz w:val="24"/>
          <w:szCs w:val="24"/>
        </w:rPr>
        <w:t>;</w:t>
      </w:r>
    </w:p>
    <w:p w14:paraId="3DDA8146" w14:textId="49C6882E" w:rsidR="00555F07" w:rsidRPr="00A34447" w:rsidRDefault="00E27593" w:rsidP="00CD3410">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Regras e normas institucionais pautadas na legislação vigente, com atenção ao controle social das pessoas idosas e seus cuidadores.</w:t>
      </w:r>
    </w:p>
    <w:p w14:paraId="24DE36D1" w14:textId="77777777" w:rsidR="00CD3410" w:rsidRDefault="00CD3410" w:rsidP="00CD3410">
      <w:pPr>
        <w:spacing w:line="360" w:lineRule="auto"/>
        <w:ind w:left="360"/>
        <w:rPr>
          <w:rFonts w:ascii="Times New Roman" w:hAnsi="Times New Roman" w:cs="Times New Roman"/>
          <w:sz w:val="24"/>
          <w:szCs w:val="24"/>
          <w:highlight w:val="cyan"/>
        </w:rPr>
      </w:pPr>
    </w:p>
    <w:p w14:paraId="779B0525" w14:textId="77777777" w:rsidR="00DD4BA8" w:rsidRDefault="00DD4BA8" w:rsidP="00CD3410">
      <w:pPr>
        <w:spacing w:line="360" w:lineRule="auto"/>
        <w:ind w:left="360"/>
        <w:rPr>
          <w:rFonts w:ascii="Times New Roman" w:hAnsi="Times New Roman" w:cs="Times New Roman"/>
          <w:sz w:val="24"/>
          <w:szCs w:val="24"/>
          <w:highlight w:val="cyan"/>
        </w:rPr>
      </w:pPr>
    </w:p>
    <w:p w14:paraId="7A4959FD" w14:textId="77777777" w:rsidR="001C7304" w:rsidRDefault="001C7304" w:rsidP="00CD3410">
      <w:pPr>
        <w:spacing w:line="360" w:lineRule="auto"/>
        <w:ind w:left="360"/>
        <w:rPr>
          <w:rFonts w:ascii="Times New Roman" w:hAnsi="Times New Roman" w:cs="Times New Roman"/>
          <w:sz w:val="24"/>
          <w:szCs w:val="24"/>
          <w:highlight w:val="cyan"/>
        </w:rPr>
      </w:pPr>
    </w:p>
    <w:p w14:paraId="72AC67F0" w14:textId="393CDC10" w:rsidR="005A30F9" w:rsidRDefault="00DD4BA8" w:rsidP="005A30F9">
      <w:pPr>
        <w:spacing w:line="360" w:lineRule="auto"/>
        <w:jc w:val="both"/>
        <w:rPr>
          <w:rFonts w:ascii="Times New Roman" w:hAnsi="Times New Roman" w:cs="Times New Roman"/>
          <w:b/>
          <w:bCs/>
        </w:rPr>
      </w:pPr>
      <w:r>
        <w:rPr>
          <w:rFonts w:ascii="Cambria" w:eastAsia="Cambria" w:hAnsi="Cambria" w:cs="Cambria"/>
          <w:sz w:val="24"/>
          <w:szCs w:val="24"/>
          <w:highlight w:val="cyan"/>
        </w:rPr>
        <w:t>&lt;box</w:t>
      </w:r>
      <w:r w:rsidR="005A30F9" w:rsidRPr="003640D1">
        <w:rPr>
          <w:rFonts w:ascii="Times New Roman" w:hAnsi="Times New Roman" w:cs="Times New Roman"/>
          <w:highlight w:val="cyan"/>
        </w:rPr>
        <w:t xml:space="preserve"> questionament</w:t>
      </w:r>
      <w:r>
        <w:rPr>
          <w:rFonts w:ascii="Times New Roman" w:hAnsi="Times New Roman" w:cs="Times New Roman"/>
          <w:highlight w:val="cyan"/>
        </w:rPr>
        <w:t>o&gt;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5A30F9" w:rsidRPr="005128F1" w14:paraId="23B27BF4"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5B1C5A72" w14:textId="77777777" w:rsidR="005A30F9" w:rsidRPr="005128F1" w:rsidRDefault="005A30F9"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noProof/>
              </w:rPr>
              <w:drawing>
                <wp:inline distT="0" distB="0" distL="0" distR="0" wp14:anchorId="5F259EDE" wp14:editId="414C968C">
                  <wp:extent cx="683879" cy="683879"/>
                  <wp:effectExtent l="0" t="0" r="2540" b="2540"/>
                  <wp:docPr id="2070444673" name="Imagem 2" descr="Confused, curiosity, curious, emotion, inquisitiveness,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used, curiosity, curious, emotion, inquisitiveness, question"/>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6760" cy="686760"/>
                          </a:xfrm>
                          <a:prstGeom prst="rect">
                            <a:avLst/>
                          </a:prstGeom>
                          <a:noFill/>
                          <a:ln>
                            <a:noFill/>
                          </a:ln>
                        </pic:spPr>
                      </pic:pic>
                    </a:graphicData>
                  </a:graphic>
                </wp:inline>
              </w:drawing>
            </w:r>
            <w:r w:rsidRPr="005128F1">
              <w:rPr>
                <w:rFonts w:ascii="Times New Roman" w:hAnsi="Times New Roman" w:cs="Times New Roman"/>
                <w:b/>
                <w:bCs/>
              </w:rPr>
              <w:t> </w:t>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525DE207" w14:textId="77777777" w:rsidR="005A30F9" w:rsidRDefault="005A30F9" w:rsidP="005A30F9">
            <w:pPr>
              <w:spacing w:line="276" w:lineRule="auto"/>
              <w:jc w:val="both"/>
              <w:rPr>
                <w:rFonts w:ascii="Times New Roman" w:hAnsi="Times New Roman" w:cs="Times New Roman"/>
                <w:sz w:val="24"/>
                <w:szCs w:val="24"/>
              </w:rPr>
            </w:pPr>
            <w:r>
              <w:rPr>
                <w:rFonts w:ascii="Times New Roman" w:hAnsi="Times New Roman" w:cs="Times New Roman"/>
                <w:sz w:val="24"/>
                <w:szCs w:val="24"/>
              </w:rPr>
              <w:t>Ao final desse capítulo, te convidamos a refletir a partir de um jogo muito simples, chama-se evocação livre de palavras, para tanto, gostaríamos que agora, depois da leitura, reflexões e vídeos que você assistiu, você escreva quais as primeiras três palavras que vem na sua cabeça quando você escuta a palavra PESSOA IDOSA?</w:t>
            </w:r>
          </w:p>
          <w:p w14:paraId="0738A8DB" w14:textId="77777777" w:rsidR="005A30F9" w:rsidRPr="005128F1" w:rsidRDefault="005A30F9" w:rsidP="00883B20">
            <w:pPr>
              <w:spacing w:line="276" w:lineRule="auto"/>
              <w:ind w:right="127"/>
              <w:jc w:val="center"/>
              <w:rPr>
                <w:rFonts w:ascii="Times New Roman" w:hAnsi="Times New Roman" w:cs="Times New Roman"/>
                <w:b/>
                <w:bCs/>
              </w:rPr>
            </w:pPr>
          </w:p>
        </w:tc>
      </w:tr>
    </w:tbl>
    <w:p w14:paraId="114A016E" w14:textId="77777777" w:rsidR="005A30F9" w:rsidRDefault="005A30F9" w:rsidP="005A30F9">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30AD3BC4" w14:textId="072A136D" w:rsidR="00CC4373" w:rsidRPr="00DE615C" w:rsidRDefault="00CC4373" w:rsidP="00CC43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Esperamos que os estereótipos negativos tenham dado lugar às palavras de mais inclusão e diálogo, mas compreendemos se os estereótipos ainda teimarem em aparecer na mente! A mudança se faz todos os di</w:t>
      </w:r>
      <w:r w:rsidR="00EB766D">
        <w:rPr>
          <w:rFonts w:ascii="Times New Roman" w:hAnsi="Times New Roman" w:cs="Times New Roman"/>
          <w:sz w:val="24"/>
          <w:szCs w:val="24"/>
        </w:rPr>
        <w:t xml:space="preserve">as, a partir de novas experiências e reflexões, é um </w:t>
      </w:r>
      <w:r w:rsidR="00EB766D" w:rsidRPr="00DE615C">
        <w:rPr>
          <w:rFonts w:ascii="Times New Roman" w:hAnsi="Times New Roman" w:cs="Times New Roman"/>
          <w:sz w:val="24"/>
          <w:szCs w:val="24"/>
        </w:rPr>
        <w:t>caminho que se faz caminhando!</w:t>
      </w:r>
    </w:p>
    <w:p w14:paraId="61D66782" w14:textId="1B4C75D2" w:rsidR="00CC4373" w:rsidRDefault="00755C8A" w:rsidP="00CC43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Terminamos </w:t>
      </w:r>
      <w:r w:rsidR="005A30F9">
        <w:rPr>
          <w:rFonts w:ascii="Times New Roman" w:hAnsi="Times New Roman" w:cs="Times New Roman"/>
          <w:sz w:val="24"/>
          <w:szCs w:val="24"/>
        </w:rPr>
        <w:t>essa aula</w:t>
      </w:r>
      <w:r w:rsidR="004355E8" w:rsidRPr="00FF4FCF">
        <w:rPr>
          <w:rFonts w:ascii="Times New Roman" w:hAnsi="Times New Roman" w:cs="Times New Roman"/>
          <w:sz w:val="24"/>
          <w:szCs w:val="24"/>
        </w:rPr>
        <w:t xml:space="preserve"> com a provocação da OMS no Relatório Mundial sobre o Idadismo:</w:t>
      </w:r>
    </w:p>
    <w:p w14:paraId="6B7101CA" w14:textId="77777777" w:rsidR="005A30F9" w:rsidRDefault="005A30F9" w:rsidP="005A30F9">
      <w:pPr>
        <w:jc w:val="both"/>
        <w:rPr>
          <w:rFonts w:ascii="Cambria" w:eastAsia="Cambria" w:hAnsi="Cambria" w:cs="Cambria"/>
          <w:sz w:val="24"/>
          <w:szCs w:val="24"/>
        </w:rPr>
      </w:pPr>
      <w:r>
        <w:rPr>
          <w:rFonts w:ascii="Cambria" w:eastAsia="Cambria" w:hAnsi="Cambria" w:cs="Cambria"/>
          <w:sz w:val="24"/>
          <w:szCs w:val="24"/>
          <w:highlight w:val="cyan"/>
        </w:rPr>
        <w:t>&lt;box citação &gt;</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5E9ED" w:themeFill="accent4" w:themeFillTint="33"/>
        <w:tblLayout w:type="fixed"/>
        <w:tblLook w:val="0400" w:firstRow="0" w:lastRow="0" w:firstColumn="0" w:lastColumn="0" w:noHBand="0" w:noVBand="1"/>
      </w:tblPr>
      <w:tblGrid>
        <w:gridCol w:w="9067"/>
      </w:tblGrid>
      <w:tr w:rsidR="005A30F9" w14:paraId="25DF9AC1" w14:textId="77777777" w:rsidTr="00883B20">
        <w:tc>
          <w:tcPr>
            <w:tcW w:w="9067" w:type="dxa"/>
            <w:shd w:val="clear" w:color="auto" w:fill="F5E9ED" w:themeFill="accent4" w:themeFillTint="33"/>
          </w:tcPr>
          <w:p w14:paraId="74F34BAB" w14:textId="77777777" w:rsidR="005A30F9" w:rsidRDefault="005A30F9" w:rsidP="005A30F9">
            <w:pPr>
              <w:spacing w:line="276" w:lineRule="auto"/>
              <w:jc w:val="both"/>
              <w:rPr>
                <w:rFonts w:ascii="Times New Roman" w:hAnsi="Times New Roman" w:cs="Times New Roman"/>
                <w:sz w:val="24"/>
                <w:szCs w:val="24"/>
              </w:rPr>
            </w:pPr>
            <w:r w:rsidRPr="00FF4FCF">
              <w:rPr>
                <w:rFonts w:ascii="Times New Roman" w:hAnsi="Times New Roman" w:cs="Times New Roman"/>
                <w:sz w:val="24"/>
                <w:szCs w:val="24"/>
              </w:rPr>
              <w:t>“Se os governos, as agências das Nações Unidas, as organizações de desenvolvimento, as organizações da sociedade civil e as instituições acadêmicas e de pesquisa implementarem estratégias efetivas e investirem em mais pesquisas, e as comunidades se unirem ao movimento e desafiarem o idadismo em todas as instâncias, juntos podemos: criar um mundo para todas as idades!”</w:t>
            </w:r>
          </w:p>
          <w:p w14:paraId="6A6E55D4" w14:textId="08C94B22" w:rsidR="005A30F9" w:rsidRDefault="005A30F9" w:rsidP="00883B20">
            <w:pPr>
              <w:jc w:val="right"/>
              <w:rPr>
                <w:sz w:val="24"/>
                <w:szCs w:val="24"/>
                <w:highlight w:val="white"/>
              </w:rPr>
            </w:pPr>
            <w:r>
              <w:rPr>
                <w:rFonts w:ascii="Times New Roman" w:hAnsi="Times New Roman" w:cs="Times New Roman"/>
                <w:sz w:val="20"/>
                <w:szCs w:val="20"/>
              </w:rPr>
              <w:t>Organização Mundial da Saúde</w:t>
            </w:r>
          </w:p>
        </w:tc>
      </w:tr>
    </w:tbl>
    <w:p w14:paraId="0E40B7CE" w14:textId="77777777" w:rsidR="005A30F9" w:rsidRDefault="005A30F9" w:rsidP="005A30F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3E8B9F9" w14:textId="77777777" w:rsidR="00BA7407" w:rsidRDefault="00BA7407" w:rsidP="1CF4EB6B">
      <w:pPr>
        <w:spacing w:line="360" w:lineRule="auto"/>
        <w:jc w:val="both"/>
        <w:rPr>
          <w:rFonts w:ascii="Times New Roman" w:hAnsi="Times New Roman" w:cs="Times New Roman"/>
          <w:b/>
          <w:bCs/>
          <w:sz w:val="24"/>
          <w:szCs w:val="24"/>
        </w:rPr>
      </w:pPr>
    </w:p>
    <w:p w14:paraId="152137B6" w14:textId="77777777" w:rsidR="00BA7407" w:rsidRDefault="00BA7407" w:rsidP="1CF4EB6B">
      <w:pPr>
        <w:spacing w:line="360" w:lineRule="auto"/>
        <w:jc w:val="both"/>
        <w:rPr>
          <w:rFonts w:ascii="Times New Roman" w:hAnsi="Times New Roman" w:cs="Times New Roman"/>
          <w:b/>
          <w:bCs/>
          <w:sz w:val="24"/>
          <w:szCs w:val="24"/>
        </w:rPr>
      </w:pPr>
    </w:p>
    <w:p w14:paraId="5817D6F8" w14:textId="77777777" w:rsidR="00C3540B" w:rsidRDefault="00C3540B" w:rsidP="1CF4EB6B">
      <w:pPr>
        <w:spacing w:line="360" w:lineRule="auto"/>
        <w:jc w:val="both"/>
        <w:rPr>
          <w:rFonts w:ascii="Times New Roman" w:hAnsi="Times New Roman" w:cs="Times New Roman"/>
          <w:b/>
          <w:bCs/>
          <w:sz w:val="24"/>
          <w:szCs w:val="24"/>
        </w:rPr>
      </w:pPr>
    </w:p>
    <w:p w14:paraId="55FE8572" w14:textId="77777777" w:rsidR="00C3540B" w:rsidRDefault="00C3540B" w:rsidP="1CF4EB6B">
      <w:pPr>
        <w:spacing w:line="360" w:lineRule="auto"/>
        <w:jc w:val="both"/>
        <w:rPr>
          <w:rFonts w:ascii="Times New Roman" w:hAnsi="Times New Roman" w:cs="Times New Roman"/>
          <w:b/>
          <w:bCs/>
          <w:sz w:val="24"/>
          <w:szCs w:val="24"/>
        </w:rPr>
      </w:pPr>
    </w:p>
    <w:p w14:paraId="0E1053F2" w14:textId="77777777" w:rsidR="00C3540B" w:rsidRDefault="00C3540B" w:rsidP="1CF4EB6B">
      <w:pPr>
        <w:spacing w:line="360" w:lineRule="auto"/>
        <w:jc w:val="both"/>
        <w:rPr>
          <w:rFonts w:ascii="Times New Roman" w:hAnsi="Times New Roman" w:cs="Times New Roman"/>
          <w:b/>
          <w:bCs/>
          <w:sz w:val="24"/>
          <w:szCs w:val="24"/>
        </w:rPr>
      </w:pPr>
    </w:p>
    <w:p w14:paraId="44D2FD92" w14:textId="77777777" w:rsidR="00C3540B" w:rsidRDefault="00C3540B" w:rsidP="1CF4EB6B">
      <w:pPr>
        <w:spacing w:line="360" w:lineRule="auto"/>
        <w:jc w:val="both"/>
        <w:rPr>
          <w:rFonts w:ascii="Times New Roman" w:hAnsi="Times New Roman" w:cs="Times New Roman"/>
          <w:b/>
          <w:bCs/>
          <w:sz w:val="24"/>
          <w:szCs w:val="24"/>
        </w:rPr>
      </w:pPr>
    </w:p>
    <w:p w14:paraId="2F7DC48D" w14:textId="77777777" w:rsidR="00C3540B" w:rsidRDefault="00C3540B" w:rsidP="1CF4EB6B">
      <w:pPr>
        <w:spacing w:line="360" w:lineRule="auto"/>
        <w:jc w:val="both"/>
        <w:rPr>
          <w:rFonts w:ascii="Times New Roman" w:hAnsi="Times New Roman" w:cs="Times New Roman"/>
          <w:b/>
          <w:bCs/>
          <w:sz w:val="24"/>
          <w:szCs w:val="24"/>
        </w:rPr>
      </w:pPr>
    </w:p>
    <w:p w14:paraId="27160A83" w14:textId="77777777" w:rsidR="007027C5" w:rsidRDefault="007027C5" w:rsidP="1CF4EB6B">
      <w:pPr>
        <w:spacing w:line="360" w:lineRule="auto"/>
        <w:jc w:val="both"/>
        <w:rPr>
          <w:rFonts w:ascii="Times New Roman" w:hAnsi="Times New Roman" w:cs="Times New Roman"/>
          <w:b/>
          <w:bCs/>
          <w:sz w:val="24"/>
          <w:szCs w:val="24"/>
        </w:rPr>
      </w:pPr>
    </w:p>
    <w:p w14:paraId="44234359" w14:textId="77777777" w:rsidR="00DD4BA8" w:rsidRDefault="00DD4BA8" w:rsidP="1CF4EB6B">
      <w:pPr>
        <w:spacing w:line="360" w:lineRule="auto"/>
        <w:jc w:val="both"/>
        <w:rPr>
          <w:rFonts w:ascii="Times New Roman" w:hAnsi="Times New Roman" w:cs="Times New Roman"/>
          <w:b/>
          <w:bCs/>
          <w:sz w:val="24"/>
          <w:szCs w:val="24"/>
        </w:rPr>
      </w:pPr>
    </w:p>
    <w:p w14:paraId="34AAD09B" w14:textId="11214365" w:rsidR="004D5E25" w:rsidRPr="00476F55" w:rsidRDefault="11602694" w:rsidP="1CF4EB6B">
      <w:pPr>
        <w:spacing w:line="360" w:lineRule="auto"/>
        <w:jc w:val="both"/>
        <w:rPr>
          <w:rFonts w:ascii="Times New Roman" w:hAnsi="Times New Roman" w:cs="Times New Roman"/>
          <w:b/>
          <w:bCs/>
          <w:sz w:val="24"/>
          <w:szCs w:val="24"/>
        </w:rPr>
      </w:pPr>
      <w:r w:rsidRPr="1CF4EB6B">
        <w:rPr>
          <w:rFonts w:ascii="Times New Roman" w:hAnsi="Times New Roman" w:cs="Times New Roman"/>
          <w:b/>
          <w:bCs/>
          <w:sz w:val="24"/>
          <w:szCs w:val="24"/>
        </w:rPr>
        <w:t>Exercício de Fixação</w:t>
      </w:r>
    </w:p>
    <w:p w14:paraId="5AC79BB4" w14:textId="7F9E0A7E" w:rsidR="004D5E25" w:rsidRPr="00476F55" w:rsidRDefault="11602694" w:rsidP="1CF4EB6B">
      <w:pPr>
        <w:spacing w:before="240" w:after="240" w:line="360" w:lineRule="auto"/>
        <w:jc w:val="both"/>
        <w:rPr>
          <w:rFonts w:ascii="Times New Roman" w:eastAsia="Times New Roman" w:hAnsi="Times New Roman" w:cs="Times New Roman"/>
          <w:sz w:val="24"/>
          <w:szCs w:val="24"/>
        </w:rPr>
      </w:pPr>
      <w:r w:rsidRPr="1CF4EB6B">
        <w:rPr>
          <w:rFonts w:ascii="Times New Roman" w:eastAsia="Times New Roman" w:hAnsi="Times New Roman" w:cs="Times New Roman"/>
          <w:color w:val="000000" w:themeColor="text1"/>
          <w:sz w:val="24"/>
          <w:szCs w:val="24"/>
          <w:lang w:val="pt-PT"/>
        </w:rPr>
        <w:t xml:space="preserve">Marque com um </w:t>
      </w:r>
      <w:r w:rsidRPr="1CF4EB6B">
        <w:rPr>
          <w:rFonts w:ascii="Times New Roman" w:eastAsia="Times New Roman" w:hAnsi="Times New Roman" w:cs="Times New Roman"/>
          <w:b/>
          <w:bCs/>
          <w:color w:val="000000" w:themeColor="text1"/>
          <w:sz w:val="24"/>
          <w:szCs w:val="24"/>
          <w:lang w:val="pt-PT"/>
        </w:rPr>
        <w:t>X</w:t>
      </w:r>
      <w:r w:rsidRPr="1CF4EB6B">
        <w:rPr>
          <w:rFonts w:ascii="Times New Roman" w:eastAsia="Times New Roman" w:hAnsi="Times New Roman" w:cs="Times New Roman"/>
          <w:color w:val="000000" w:themeColor="text1"/>
          <w:sz w:val="24"/>
          <w:szCs w:val="24"/>
          <w:lang w:val="pt-PT"/>
        </w:rPr>
        <w:t xml:space="preserve"> a alternativa correta para cada uma das perguntas abaixo.</w:t>
      </w:r>
    </w:p>
    <w:p w14:paraId="63A9D772" w14:textId="19A693BC" w:rsidR="004D5E25" w:rsidRPr="00476F55" w:rsidRDefault="11602694" w:rsidP="1CF4EB6B">
      <w:pPr>
        <w:spacing w:after="0" w:line="360" w:lineRule="auto"/>
        <w:jc w:val="both"/>
      </w:pPr>
      <w:r w:rsidRPr="1CF4EB6B">
        <w:rPr>
          <w:rFonts w:ascii="Times New Roman" w:hAnsi="Times New Roman" w:cs="Times New Roman"/>
          <w:sz w:val="24"/>
          <w:szCs w:val="24"/>
        </w:rPr>
        <w:t>O idadismo institucional pode ser identificado quando:</w:t>
      </w:r>
    </w:p>
    <w:p w14:paraId="0816D39B" w14:textId="19015156" w:rsidR="004D5E25" w:rsidRPr="00476F55" w:rsidRDefault="11602694" w:rsidP="1CF4EB6B">
      <w:pPr>
        <w:pStyle w:val="PargrafodaLista"/>
        <w:numPr>
          <w:ilvl w:val="0"/>
          <w:numId w:val="5"/>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Uma pessoa idosa é elogiada por sua experiência de vida.</w:t>
      </w:r>
    </w:p>
    <w:p w14:paraId="755FE452" w14:textId="67AF77AA" w:rsidR="004D5E25" w:rsidRPr="00476F55" w:rsidRDefault="11602694" w:rsidP="1CF4EB6B">
      <w:pPr>
        <w:pStyle w:val="PargrafodaLista"/>
        <w:numPr>
          <w:ilvl w:val="0"/>
          <w:numId w:val="5"/>
        </w:numPr>
        <w:spacing w:after="0" w:line="360" w:lineRule="auto"/>
        <w:jc w:val="both"/>
        <w:rPr>
          <w:rFonts w:ascii="Times New Roman" w:hAnsi="Times New Roman" w:cs="Times New Roman"/>
          <w:sz w:val="24"/>
          <w:szCs w:val="24"/>
        </w:rPr>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Uma criança é assistida por um responsável em sua consulta médica.</w:t>
      </w:r>
    </w:p>
    <w:p w14:paraId="04F39E07" w14:textId="15EDC242" w:rsidR="004D5E25" w:rsidRDefault="11602694" w:rsidP="1CF4EB6B">
      <w:pPr>
        <w:pStyle w:val="PargrafodaLista"/>
        <w:numPr>
          <w:ilvl w:val="0"/>
          <w:numId w:val="5"/>
        </w:numPr>
        <w:spacing w:after="0" w:line="360" w:lineRule="auto"/>
        <w:jc w:val="both"/>
        <w:rPr>
          <w:rFonts w:ascii="Times New Roman" w:hAnsi="Times New Roman" w:cs="Times New Roman"/>
          <w:sz w:val="24"/>
          <w:szCs w:val="24"/>
        </w:rPr>
      </w:pPr>
      <w:r w:rsidRPr="1CF4EB6B">
        <w:rPr>
          <w:rFonts w:ascii="Times New Roman" w:hAnsi="Times New Roman" w:cs="Times New Roman"/>
          <w:sz w:val="24"/>
          <w:szCs w:val="24"/>
        </w:rPr>
        <w:t>(X) Um profissional de saúde ignora a autonomia de uma pessoa idosa durante uma consulta.</w:t>
      </w:r>
    </w:p>
    <w:p w14:paraId="0E0D6339" w14:textId="77777777" w:rsidR="005A30F9" w:rsidRDefault="005A30F9" w:rsidP="005A30F9">
      <w:pPr>
        <w:spacing w:after="0" w:line="360" w:lineRule="auto"/>
        <w:jc w:val="both"/>
        <w:rPr>
          <w:rFonts w:ascii="Times New Roman" w:hAnsi="Times New Roman" w:cs="Times New Roman"/>
          <w:sz w:val="24"/>
          <w:szCs w:val="24"/>
        </w:rPr>
      </w:pPr>
    </w:p>
    <w:p w14:paraId="20D25557" w14:textId="5562D3DE" w:rsidR="004D5E25" w:rsidRPr="00476F55" w:rsidRDefault="11602694" w:rsidP="1CF4EB6B">
      <w:pPr>
        <w:spacing w:after="0" w:line="360" w:lineRule="auto"/>
        <w:jc w:val="both"/>
      </w:pPr>
      <w:r w:rsidRPr="1CF4EB6B">
        <w:rPr>
          <w:rFonts w:ascii="Times New Roman" w:hAnsi="Times New Roman" w:cs="Times New Roman"/>
          <w:sz w:val="24"/>
          <w:szCs w:val="24"/>
        </w:rPr>
        <w:t>Um exemplo de idadismo benevolente é:</w:t>
      </w:r>
    </w:p>
    <w:p w14:paraId="784B7BAB" w14:textId="4A0DB3E4" w:rsidR="004D5E25" w:rsidRPr="00476F55" w:rsidRDefault="11602694" w:rsidP="1CF4EB6B">
      <w:pPr>
        <w:pStyle w:val="PargrafodaLista"/>
        <w:numPr>
          <w:ilvl w:val="0"/>
          <w:numId w:val="4"/>
        </w:numPr>
        <w:spacing w:after="0" w:line="360" w:lineRule="auto"/>
        <w:jc w:val="both"/>
        <w:rPr>
          <w:rFonts w:ascii="Times New Roman" w:hAnsi="Times New Roman" w:cs="Times New Roman"/>
          <w:sz w:val="24"/>
          <w:szCs w:val="24"/>
        </w:rPr>
      </w:pPr>
      <w:r w:rsidRPr="1CF4EB6B">
        <w:rPr>
          <w:rFonts w:ascii="Times New Roman" w:hAnsi="Times New Roman" w:cs="Times New Roman"/>
          <w:sz w:val="24"/>
          <w:szCs w:val="24"/>
        </w:rPr>
        <w:t>(</w:t>
      </w:r>
      <w:proofErr w:type="gramStart"/>
      <w:r w:rsidRPr="1CF4EB6B">
        <w:rPr>
          <w:rFonts w:ascii="Times New Roman" w:hAnsi="Times New Roman" w:cs="Times New Roman"/>
          <w:sz w:val="24"/>
          <w:szCs w:val="24"/>
        </w:rPr>
        <w:t>X )</w:t>
      </w:r>
      <w:proofErr w:type="gramEnd"/>
      <w:r w:rsidRPr="1CF4EB6B">
        <w:rPr>
          <w:rFonts w:ascii="Times New Roman" w:hAnsi="Times New Roman" w:cs="Times New Roman"/>
          <w:sz w:val="24"/>
          <w:szCs w:val="24"/>
        </w:rPr>
        <w:t xml:space="preserve"> Tratar pessoas idosas como incapazes de cuidar de si mesmas.</w:t>
      </w:r>
    </w:p>
    <w:p w14:paraId="675A0B66" w14:textId="73672EA8" w:rsidR="004D5E25" w:rsidRPr="00476F55" w:rsidRDefault="11602694" w:rsidP="1CF4EB6B">
      <w:pPr>
        <w:pStyle w:val="PargrafodaLista"/>
        <w:numPr>
          <w:ilvl w:val="0"/>
          <w:numId w:val="4"/>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Promover programas intergeracionais no SUS.</w:t>
      </w:r>
    </w:p>
    <w:p w14:paraId="5ABA607F" w14:textId="3004C9C4" w:rsidR="004D5E25" w:rsidRPr="00EE3B7C" w:rsidRDefault="11602694" w:rsidP="1CF4EB6B">
      <w:pPr>
        <w:pStyle w:val="PargrafodaLista"/>
        <w:numPr>
          <w:ilvl w:val="0"/>
          <w:numId w:val="4"/>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Respeitar a pluralidade das velhices.</w:t>
      </w:r>
    </w:p>
    <w:p w14:paraId="11FAE4FF" w14:textId="77777777" w:rsidR="00EE3B7C" w:rsidRPr="00476F55" w:rsidRDefault="00EE3B7C" w:rsidP="00EE3B7C">
      <w:pPr>
        <w:pStyle w:val="PargrafodaLista"/>
        <w:spacing w:after="0" w:line="360" w:lineRule="auto"/>
        <w:jc w:val="both"/>
      </w:pPr>
    </w:p>
    <w:p w14:paraId="735E7F9B" w14:textId="2F9EB876" w:rsidR="004D5E25" w:rsidRPr="00476F55" w:rsidRDefault="11602694" w:rsidP="1CF4EB6B">
      <w:pPr>
        <w:spacing w:after="0" w:line="360" w:lineRule="auto"/>
        <w:jc w:val="both"/>
      </w:pPr>
      <w:r w:rsidRPr="1CF4EB6B">
        <w:rPr>
          <w:rFonts w:ascii="Times New Roman" w:hAnsi="Times New Roman" w:cs="Times New Roman"/>
          <w:sz w:val="24"/>
          <w:szCs w:val="24"/>
        </w:rPr>
        <w:t>Qual é uma estratégia eficaz para combater o idadismo no contexto do SUS?</w:t>
      </w:r>
    </w:p>
    <w:p w14:paraId="3071BC76" w14:textId="636A10A3" w:rsidR="004D5E25" w:rsidRPr="00476F55" w:rsidRDefault="11602694" w:rsidP="1CF4EB6B">
      <w:pPr>
        <w:pStyle w:val="PargrafodaLista"/>
        <w:numPr>
          <w:ilvl w:val="0"/>
          <w:numId w:val="3"/>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Evitar discussões sobre idade nos atendimentos.</w:t>
      </w:r>
    </w:p>
    <w:p w14:paraId="241EB0AD" w14:textId="15E827D5" w:rsidR="004D5E25" w:rsidRPr="00476F55" w:rsidRDefault="11602694" w:rsidP="1CF4EB6B">
      <w:pPr>
        <w:pStyle w:val="PargrafodaLista"/>
        <w:numPr>
          <w:ilvl w:val="0"/>
          <w:numId w:val="3"/>
        </w:numPr>
        <w:spacing w:after="0" w:line="360" w:lineRule="auto"/>
        <w:jc w:val="both"/>
      </w:pPr>
      <w:r w:rsidRPr="1CF4EB6B">
        <w:rPr>
          <w:rFonts w:ascii="Times New Roman" w:hAnsi="Times New Roman" w:cs="Times New Roman"/>
          <w:sz w:val="24"/>
          <w:szCs w:val="24"/>
        </w:rPr>
        <w:t>(</w:t>
      </w:r>
      <w:proofErr w:type="gramStart"/>
      <w:r w:rsidRPr="1CF4EB6B">
        <w:rPr>
          <w:rFonts w:ascii="Times New Roman" w:hAnsi="Times New Roman" w:cs="Times New Roman"/>
          <w:sz w:val="24"/>
          <w:szCs w:val="24"/>
        </w:rPr>
        <w:t>X )</w:t>
      </w:r>
      <w:proofErr w:type="gramEnd"/>
      <w:r w:rsidRPr="1CF4EB6B">
        <w:rPr>
          <w:rFonts w:ascii="Times New Roman" w:hAnsi="Times New Roman" w:cs="Times New Roman"/>
          <w:sz w:val="24"/>
          <w:szCs w:val="24"/>
        </w:rPr>
        <w:t xml:space="preserve"> Implementar políticas públicas intergeracionais e de inclusão.</w:t>
      </w:r>
    </w:p>
    <w:p w14:paraId="396BD1EA" w14:textId="448FBE63" w:rsidR="004D5E25" w:rsidRPr="00EE3B7C" w:rsidRDefault="11602694" w:rsidP="1CF4EB6B">
      <w:pPr>
        <w:pStyle w:val="PargrafodaLista"/>
        <w:numPr>
          <w:ilvl w:val="0"/>
          <w:numId w:val="3"/>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Priorizar apenas o público jovem em programas de saúde.</w:t>
      </w:r>
    </w:p>
    <w:p w14:paraId="7F46F415" w14:textId="77777777" w:rsidR="00EE3B7C" w:rsidRPr="00476F55" w:rsidRDefault="00EE3B7C" w:rsidP="00EE3B7C">
      <w:pPr>
        <w:pStyle w:val="PargrafodaLista"/>
        <w:spacing w:after="0" w:line="360" w:lineRule="auto"/>
        <w:jc w:val="both"/>
      </w:pPr>
    </w:p>
    <w:p w14:paraId="7C963583" w14:textId="1739DE7D" w:rsidR="004D5E25" w:rsidRPr="00476F55" w:rsidRDefault="11602694" w:rsidP="1CF4EB6B">
      <w:pPr>
        <w:spacing w:after="0" w:line="360" w:lineRule="auto"/>
        <w:jc w:val="both"/>
      </w:pPr>
      <w:r w:rsidRPr="1CF4EB6B">
        <w:rPr>
          <w:rFonts w:ascii="Times New Roman" w:hAnsi="Times New Roman" w:cs="Times New Roman"/>
          <w:sz w:val="24"/>
          <w:szCs w:val="24"/>
        </w:rPr>
        <w:t>No enfrentamento ao idadismo, o conceito de interseccionalidade refere-se a:</w:t>
      </w:r>
    </w:p>
    <w:p w14:paraId="6C240AA2" w14:textId="4D71A30D" w:rsidR="004D5E25" w:rsidRPr="00476F55" w:rsidRDefault="11602694" w:rsidP="1CF4EB6B">
      <w:pPr>
        <w:pStyle w:val="PargrafodaLista"/>
        <w:numPr>
          <w:ilvl w:val="0"/>
          <w:numId w:val="2"/>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O uso de estereótipos positivos para incluir pessoas idosas.</w:t>
      </w:r>
    </w:p>
    <w:p w14:paraId="7C31E5EB" w14:textId="081C114F" w:rsidR="004D5E25" w:rsidRPr="00476F55" w:rsidRDefault="11602694" w:rsidP="1CF4EB6B">
      <w:pPr>
        <w:pStyle w:val="PargrafodaLista"/>
        <w:numPr>
          <w:ilvl w:val="0"/>
          <w:numId w:val="2"/>
        </w:numPr>
        <w:spacing w:after="0" w:line="360" w:lineRule="auto"/>
        <w:jc w:val="both"/>
        <w:rPr>
          <w:rFonts w:ascii="Times New Roman" w:hAnsi="Times New Roman" w:cs="Times New Roman"/>
          <w:sz w:val="24"/>
          <w:szCs w:val="24"/>
        </w:rPr>
      </w:pPr>
      <w:r w:rsidRPr="1CF4EB6B">
        <w:rPr>
          <w:rFonts w:ascii="Times New Roman" w:hAnsi="Times New Roman" w:cs="Times New Roman"/>
          <w:sz w:val="24"/>
          <w:szCs w:val="24"/>
        </w:rPr>
        <w:t>(X) A compreensão de como diferentes discriminações interagem simultaneamente.</w:t>
      </w:r>
    </w:p>
    <w:p w14:paraId="294521D1" w14:textId="0822F8EC" w:rsidR="004D5E25" w:rsidRPr="00EE3B7C" w:rsidRDefault="11602694" w:rsidP="1CF4EB6B">
      <w:pPr>
        <w:pStyle w:val="PargrafodaLista"/>
        <w:numPr>
          <w:ilvl w:val="0"/>
          <w:numId w:val="2"/>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A imposição de normas iguais para todos os grupos sociais.</w:t>
      </w:r>
    </w:p>
    <w:p w14:paraId="60AEC5F8" w14:textId="77777777" w:rsidR="00EE3B7C" w:rsidRPr="00476F55" w:rsidRDefault="00EE3B7C" w:rsidP="00EE3B7C">
      <w:pPr>
        <w:pStyle w:val="PargrafodaLista"/>
        <w:spacing w:after="0" w:line="360" w:lineRule="auto"/>
        <w:jc w:val="both"/>
      </w:pPr>
    </w:p>
    <w:p w14:paraId="15169DC6" w14:textId="446C8FCF" w:rsidR="004D5E25" w:rsidRPr="00476F55" w:rsidRDefault="11602694" w:rsidP="1CF4EB6B">
      <w:pPr>
        <w:spacing w:after="0" w:line="360" w:lineRule="auto"/>
        <w:jc w:val="both"/>
      </w:pPr>
      <w:r w:rsidRPr="1CF4EB6B">
        <w:rPr>
          <w:rFonts w:ascii="Times New Roman" w:hAnsi="Times New Roman" w:cs="Times New Roman"/>
          <w:sz w:val="24"/>
          <w:szCs w:val="24"/>
        </w:rPr>
        <w:t xml:space="preserve">O </w:t>
      </w:r>
      <w:proofErr w:type="spellStart"/>
      <w:r w:rsidRPr="1CF4EB6B">
        <w:rPr>
          <w:rFonts w:ascii="Times New Roman" w:hAnsi="Times New Roman" w:cs="Times New Roman"/>
          <w:sz w:val="24"/>
          <w:szCs w:val="24"/>
        </w:rPr>
        <w:t>autoidadismo</w:t>
      </w:r>
      <w:proofErr w:type="spellEnd"/>
      <w:r w:rsidRPr="1CF4EB6B">
        <w:rPr>
          <w:rFonts w:ascii="Times New Roman" w:hAnsi="Times New Roman" w:cs="Times New Roman"/>
          <w:sz w:val="24"/>
          <w:szCs w:val="24"/>
        </w:rPr>
        <w:t xml:space="preserve"> ocorre quando:</w:t>
      </w:r>
    </w:p>
    <w:p w14:paraId="61FCF500" w14:textId="4DA548EB" w:rsidR="004D5E25" w:rsidRPr="00476F55" w:rsidRDefault="11602694" w:rsidP="1CF4EB6B">
      <w:pPr>
        <w:pStyle w:val="PargrafodaLista"/>
        <w:numPr>
          <w:ilvl w:val="0"/>
          <w:numId w:val="1"/>
        </w:numPr>
        <w:spacing w:after="0" w:line="360" w:lineRule="auto"/>
        <w:jc w:val="both"/>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Um profissional ignora as preferências de um paciente idoso.</w:t>
      </w:r>
    </w:p>
    <w:p w14:paraId="57A4A853" w14:textId="7CAD5247" w:rsidR="004D5E25" w:rsidRPr="00476F55" w:rsidRDefault="11602694" w:rsidP="1CF4EB6B">
      <w:pPr>
        <w:pStyle w:val="PargrafodaLista"/>
        <w:numPr>
          <w:ilvl w:val="0"/>
          <w:numId w:val="1"/>
        </w:numPr>
        <w:spacing w:after="0" w:line="360" w:lineRule="auto"/>
        <w:jc w:val="both"/>
        <w:rPr>
          <w:rFonts w:ascii="Times New Roman" w:hAnsi="Times New Roman" w:cs="Times New Roman"/>
          <w:sz w:val="24"/>
          <w:szCs w:val="24"/>
        </w:rPr>
      </w:pPr>
      <w:proofErr w:type="gramStart"/>
      <w:r w:rsidRPr="1CF4EB6B">
        <w:rPr>
          <w:rFonts w:ascii="Times New Roman" w:hAnsi="Times New Roman" w:cs="Times New Roman"/>
          <w:sz w:val="24"/>
          <w:szCs w:val="24"/>
        </w:rPr>
        <w:t>( )</w:t>
      </w:r>
      <w:proofErr w:type="gramEnd"/>
      <w:r w:rsidRPr="1CF4EB6B">
        <w:rPr>
          <w:rFonts w:ascii="Times New Roman" w:hAnsi="Times New Roman" w:cs="Times New Roman"/>
          <w:sz w:val="24"/>
          <w:szCs w:val="24"/>
        </w:rPr>
        <w:t xml:space="preserve"> Jovens são incentivados a participar de grupos intergeracionais.</w:t>
      </w:r>
    </w:p>
    <w:p w14:paraId="7E6F4C33" w14:textId="36775563" w:rsidR="004D5E25" w:rsidRPr="00476F55" w:rsidRDefault="11602694" w:rsidP="1CF4EB6B">
      <w:pPr>
        <w:pStyle w:val="PargrafodaLista"/>
        <w:numPr>
          <w:ilvl w:val="0"/>
          <w:numId w:val="1"/>
        </w:numPr>
        <w:spacing w:after="0" w:line="360" w:lineRule="auto"/>
        <w:jc w:val="both"/>
        <w:rPr>
          <w:rFonts w:ascii="Times New Roman" w:hAnsi="Times New Roman" w:cs="Times New Roman"/>
          <w:sz w:val="24"/>
          <w:szCs w:val="24"/>
        </w:rPr>
      </w:pPr>
      <w:r w:rsidRPr="1CF4EB6B">
        <w:rPr>
          <w:rFonts w:ascii="Times New Roman" w:hAnsi="Times New Roman" w:cs="Times New Roman"/>
          <w:sz w:val="24"/>
          <w:szCs w:val="24"/>
        </w:rPr>
        <w:t>(</w:t>
      </w:r>
      <w:r w:rsidR="00C54A77">
        <w:rPr>
          <w:rFonts w:ascii="Times New Roman" w:hAnsi="Times New Roman" w:cs="Times New Roman"/>
          <w:sz w:val="24"/>
          <w:szCs w:val="24"/>
        </w:rPr>
        <w:t>X</w:t>
      </w:r>
      <w:r w:rsidRPr="1CF4EB6B">
        <w:rPr>
          <w:rFonts w:ascii="Times New Roman" w:hAnsi="Times New Roman" w:cs="Times New Roman"/>
          <w:sz w:val="24"/>
          <w:szCs w:val="24"/>
        </w:rPr>
        <w:t>) Uma pessoa idosa internaliza estereótipos negativos sobre sua idade.</w:t>
      </w:r>
    </w:p>
    <w:p w14:paraId="05BFCFF0" w14:textId="77777777" w:rsidR="00CD3410" w:rsidRDefault="00CD3410" w:rsidP="1CF4EB6B">
      <w:pPr>
        <w:spacing w:line="360" w:lineRule="auto"/>
        <w:jc w:val="both"/>
        <w:rPr>
          <w:rFonts w:ascii="Times New Roman" w:hAnsi="Times New Roman" w:cs="Times New Roman"/>
          <w:b/>
          <w:bCs/>
          <w:sz w:val="24"/>
          <w:szCs w:val="24"/>
        </w:rPr>
      </w:pPr>
    </w:p>
    <w:p w14:paraId="097D7C1A" w14:textId="77777777" w:rsidR="00BA7407" w:rsidRDefault="00BA7407" w:rsidP="1CF4EB6B">
      <w:pPr>
        <w:spacing w:line="360" w:lineRule="auto"/>
        <w:jc w:val="both"/>
        <w:rPr>
          <w:rFonts w:ascii="Times New Roman" w:hAnsi="Times New Roman" w:cs="Times New Roman"/>
          <w:b/>
          <w:bCs/>
          <w:sz w:val="24"/>
          <w:szCs w:val="24"/>
        </w:rPr>
      </w:pPr>
    </w:p>
    <w:p w14:paraId="464853D3" w14:textId="602405C9" w:rsidR="005A30F9" w:rsidRDefault="00DD4BA8" w:rsidP="005A30F9">
      <w:pPr>
        <w:spacing w:line="360" w:lineRule="auto"/>
        <w:jc w:val="both"/>
        <w:rPr>
          <w:rFonts w:ascii="Times New Roman" w:hAnsi="Times New Roman" w:cs="Times New Roman"/>
          <w:b/>
          <w:bCs/>
        </w:rPr>
      </w:pPr>
      <w:r>
        <w:rPr>
          <w:rFonts w:ascii="Cambria" w:eastAsia="Cambria" w:hAnsi="Cambria" w:cs="Cambria"/>
          <w:sz w:val="24"/>
          <w:szCs w:val="24"/>
          <w:highlight w:val="cyan"/>
        </w:rPr>
        <w:lastRenderedPageBreak/>
        <w:t>&lt;box</w:t>
      </w:r>
      <w:r w:rsidR="005A30F9" w:rsidRPr="005A30F9">
        <w:rPr>
          <w:rFonts w:ascii="Times New Roman" w:hAnsi="Times New Roman" w:cs="Times New Roman"/>
          <w:highlight w:val="cyan"/>
        </w:rPr>
        <w:t xml:space="preserve"> Parada Estratégic</w:t>
      </w:r>
      <w:r>
        <w:rPr>
          <w:rFonts w:ascii="Times New Roman" w:hAnsi="Times New Roman" w:cs="Times New Roman"/>
          <w:highlight w:val="cyan"/>
        </w:rPr>
        <w:t>a&gt;</w:t>
      </w:r>
    </w:p>
    <w:tbl>
      <w:tblPr>
        <w:tblW w:w="8354"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0"/>
        <w:gridCol w:w="6414"/>
      </w:tblGrid>
      <w:tr w:rsidR="005A30F9" w:rsidRPr="005128F1" w14:paraId="7FAC2E50" w14:textId="77777777" w:rsidTr="00883B20">
        <w:trPr>
          <w:trHeight w:val="1204"/>
        </w:trPr>
        <w:tc>
          <w:tcPr>
            <w:tcW w:w="1940" w:type="dxa"/>
            <w:tcBorders>
              <w:top w:val="single" w:sz="6" w:space="0" w:color="auto"/>
              <w:left w:val="single" w:sz="6" w:space="0" w:color="auto"/>
              <w:bottom w:val="single" w:sz="6" w:space="0" w:color="auto"/>
              <w:right w:val="single" w:sz="6" w:space="0" w:color="auto"/>
            </w:tcBorders>
            <w:shd w:val="clear" w:color="auto" w:fill="auto"/>
            <w:hideMark/>
          </w:tcPr>
          <w:p w14:paraId="67EF3A49" w14:textId="77777777" w:rsidR="005A30F9" w:rsidRDefault="005A30F9" w:rsidP="00883B20">
            <w:pPr>
              <w:spacing w:line="360" w:lineRule="auto"/>
              <w:ind w:firstLine="291"/>
              <w:jc w:val="both"/>
              <w:rPr>
                <w:rFonts w:ascii="Times New Roman" w:hAnsi="Times New Roman" w:cs="Times New Roman"/>
                <w:b/>
                <w:bCs/>
              </w:rPr>
            </w:pPr>
            <w:r w:rsidRPr="005128F1">
              <w:rPr>
                <w:rFonts w:ascii="Times New Roman" w:hAnsi="Times New Roman" w:cs="Times New Roman"/>
                <w:b/>
                <w:bCs/>
              </w:rPr>
              <w:t> </w:t>
            </w:r>
          </w:p>
          <w:p w14:paraId="5FC49B85" w14:textId="3951F0C0" w:rsidR="00DD4BA8" w:rsidRPr="005128F1" w:rsidRDefault="00DD4BA8" w:rsidP="00883B20">
            <w:pPr>
              <w:spacing w:line="360" w:lineRule="auto"/>
              <w:ind w:firstLine="291"/>
              <w:jc w:val="both"/>
              <w:rPr>
                <w:rFonts w:ascii="Times New Roman" w:hAnsi="Times New Roman" w:cs="Times New Roman"/>
                <w:b/>
                <w:bCs/>
              </w:rPr>
            </w:pPr>
            <w:r w:rsidRPr="00DD4BA8">
              <w:rPr>
                <w:rFonts w:ascii="Times New Roman" w:hAnsi="Times New Roman" w:cs="Times New Roman"/>
                <w:b/>
                <w:bCs/>
                <w:noProof/>
              </w:rPr>
              <w:drawing>
                <wp:inline distT="0" distB="0" distL="0" distR="0" wp14:anchorId="178DB631" wp14:editId="473EC101">
                  <wp:extent cx="771525" cy="771525"/>
                  <wp:effectExtent l="0" t="0" r="9525" b="9525"/>
                  <wp:docPr id="15481364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36404" name=""/>
                          <pic:cNvPicPr/>
                        </pic:nvPicPr>
                        <pic:blipFill>
                          <a:blip r:embed="rId26"/>
                          <a:stretch>
                            <a:fillRect/>
                          </a:stretch>
                        </pic:blipFill>
                        <pic:spPr>
                          <a:xfrm>
                            <a:off x="0" y="0"/>
                            <a:ext cx="771525" cy="771525"/>
                          </a:xfrm>
                          <a:prstGeom prst="rect">
                            <a:avLst/>
                          </a:prstGeom>
                        </pic:spPr>
                      </pic:pic>
                    </a:graphicData>
                  </a:graphic>
                </wp:inline>
              </w:drawing>
            </w:r>
          </w:p>
        </w:tc>
        <w:tc>
          <w:tcPr>
            <w:tcW w:w="6414" w:type="dxa"/>
            <w:tcBorders>
              <w:top w:val="single" w:sz="6" w:space="0" w:color="auto"/>
              <w:left w:val="single" w:sz="6" w:space="0" w:color="auto"/>
              <w:bottom w:val="single" w:sz="6" w:space="0" w:color="auto"/>
              <w:right w:val="single" w:sz="6" w:space="0" w:color="auto"/>
            </w:tcBorders>
            <w:shd w:val="clear" w:color="auto" w:fill="auto"/>
            <w:hideMark/>
          </w:tcPr>
          <w:p w14:paraId="3793224A" w14:textId="77777777" w:rsidR="005A30F9" w:rsidRDefault="005A30F9" w:rsidP="005A30F9">
            <w:pPr>
              <w:spacing w:line="276" w:lineRule="auto"/>
              <w:ind w:right="127"/>
              <w:jc w:val="both"/>
              <w:rPr>
                <w:rFonts w:ascii="Times New Roman" w:hAnsi="Times New Roman" w:cs="Times New Roman"/>
                <w:sz w:val="24"/>
                <w:szCs w:val="24"/>
              </w:rPr>
            </w:pPr>
            <w:r>
              <w:rPr>
                <w:rFonts w:ascii="Times New Roman" w:hAnsi="Times New Roman" w:cs="Times New Roman"/>
                <w:sz w:val="24"/>
                <w:szCs w:val="24"/>
              </w:rPr>
              <w:t>A partir da leitura que você fez até aqui e depois de assistir parte da série “Velhices” que comentamos na aula 2 desse módulo, propomos que você tente iniciar um diário, tentando descrever vivências com pessoas idosas.</w:t>
            </w:r>
          </w:p>
          <w:p w14:paraId="5163E099" w14:textId="450E2715" w:rsidR="005A30F9" w:rsidRPr="005128F1" w:rsidRDefault="005A30F9" w:rsidP="005A30F9">
            <w:pPr>
              <w:spacing w:line="276" w:lineRule="auto"/>
              <w:ind w:right="127"/>
              <w:jc w:val="both"/>
              <w:rPr>
                <w:rFonts w:ascii="Times New Roman" w:hAnsi="Times New Roman" w:cs="Times New Roman"/>
                <w:b/>
                <w:bCs/>
              </w:rPr>
            </w:pPr>
            <w:r w:rsidRPr="3EE0B5B4">
              <w:rPr>
                <w:rFonts w:ascii="Times New Roman" w:hAnsi="Times New Roman" w:cs="Times New Roman"/>
                <w:sz w:val="24"/>
                <w:szCs w:val="24"/>
              </w:rPr>
              <w:t>No decorrer da sua vida, como você tem se relacionado com pessoas idosas?</w:t>
            </w:r>
          </w:p>
        </w:tc>
      </w:tr>
    </w:tbl>
    <w:p w14:paraId="0B79A003" w14:textId="77777777" w:rsidR="005A30F9" w:rsidRDefault="005A30F9" w:rsidP="005A30F9">
      <w:pPr>
        <w:pStyle w:val="PargrafodaLista"/>
        <w:spacing w:line="360" w:lineRule="auto"/>
        <w:ind w:left="0" w:firstLine="567"/>
        <w:jc w:val="both"/>
        <w:rPr>
          <w:rFonts w:ascii="Times New Roman" w:hAnsi="Times New Roman" w:cs="Times New Roman"/>
          <w:sz w:val="24"/>
          <w:szCs w:val="24"/>
        </w:rPr>
      </w:pPr>
      <w:r w:rsidRPr="005128F1">
        <w:rPr>
          <w:rFonts w:ascii="Times New Roman" w:hAnsi="Times New Roman" w:cs="Times New Roman"/>
          <w:b/>
          <w:bCs/>
        </w:rPr>
        <w:t> </w:t>
      </w:r>
    </w:p>
    <w:p w14:paraId="4CE80A35" w14:textId="65C65BE2" w:rsidR="004D5E25" w:rsidRPr="00476F55" w:rsidRDefault="004D5E25" w:rsidP="1CF4EB6B">
      <w:pPr>
        <w:spacing w:line="360" w:lineRule="auto"/>
        <w:jc w:val="both"/>
        <w:rPr>
          <w:rFonts w:ascii="Times New Roman" w:hAnsi="Times New Roman" w:cs="Times New Roman"/>
          <w:b/>
          <w:bCs/>
          <w:color w:val="FF0000"/>
          <w:sz w:val="24"/>
          <w:szCs w:val="24"/>
        </w:rPr>
      </w:pPr>
      <w:r w:rsidRPr="1CF4EB6B">
        <w:rPr>
          <w:rFonts w:ascii="Times New Roman" w:hAnsi="Times New Roman" w:cs="Times New Roman"/>
          <w:b/>
          <w:bCs/>
          <w:sz w:val="24"/>
          <w:szCs w:val="24"/>
        </w:rPr>
        <w:t>Referências</w:t>
      </w:r>
    </w:p>
    <w:p w14:paraId="47BB5F26" w14:textId="35E54760" w:rsidR="008646EE" w:rsidRPr="000A1825" w:rsidRDefault="005B36D2" w:rsidP="000F6D7B">
      <w:pPr>
        <w:spacing w:line="240" w:lineRule="auto"/>
        <w:jc w:val="both"/>
        <w:rPr>
          <w:rFonts w:ascii="Times New Roman" w:hAnsi="Times New Roman" w:cs="Times New Roman"/>
          <w:sz w:val="24"/>
          <w:szCs w:val="24"/>
        </w:rPr>
      </w:pPr>
      <w:r w:rsidRPr="000A1825">
        <w:rPr>
          <w:rFonts w:ascii="Times New Roman" w:hAnsi="Times New Roman" w:cs="Times New Roman"/>
          <w:sz w:val="24"/>
          <w:szCs w:val="24"/>
        </w:rPr>
        <w:t>BORGES</w:t>
      </w:r>
      <w:r w:rsidR="008646EE" w:rsidRPr="000A1825">
        <w:rPr>
          <w:rFonts w:ascii="Times New Roman" w:hAnsi="Times New Roman" w:cs="Times New Roman"/>
          <w:sz w:val="24"/>
          <w:szCs w:val="24"/>
        </w:rPr>
        <w:t>, C</w:t>
      </w:r>
      <w:r w:rsidR="00D740B8">
        <w:rPr>
          <w:rFonts w:ascii="Times New Roman" w:hAnsi="Times New Roman" w:cs="Times New Roman"/>
          <w:sz w:val="24"/>
          <w:szCs w:val="24"/>
        </w:rPr>
        <w:t>.</w:t>
      </w:r>
      <w:r w:rsidR="008646EE" w:rsidRPr="000A1825">
        <w:rPr>
          <w:rFonts w:ascii="Times New Roman" w:hAnsi="Times New Roman" w:cs="Times New Roman"/>
          <w:sz w:val="24"/>
          <w:szCs w:val="24"/>
        </w:rPr>
        <w:t>C</w:t>
      </w:r>
      <w:r w:rsidR="00D740B8">
        <w:rPr>
          <w:rFonts w:ascii="Times New Roman" w:hAnsi="Times New Roman" w:cs="Times New Roman"/>
          <w:sz w:val="24"/>
          <w:szCs w:val="24"/>
        </w:rPr>
        <w:t>.</w:t>
      </w:r>
      <w:r w:rsidR="008646EE" w:rsidRPr="000A1825">
        <w:rPr>
          <w:rFonts w:ascii="Times New Roman" w:hAnsi="Times New Roman" w:cs="Times New Roman"/>
          <w:sz w:val="24"/>
          <w:szCs w:val="24"/>
        </w:rPr>
        <w:t xml:space="preserve">; </w:t>
      </w:r>
      <w:r w:rsidRPr="000A1825">
        <w:rPr>
          <w:rFonts w:ascii="Times New Roman" w:hAnsi="Times New Roman" w:cs="Times New Roman"/>
          <w:sz w:val="24"/>
          <w:szCs w:val="24"/>
        </w:rPr>
        <w:t>MAGALHÃES</w:t>
      </w:r>
      <w:r w:rsidR="008646EE" w:rsidRPr="000A1825">
        <w:rPr>
          <w:rFonts w:ascii="Times New Roman" w:hAnsi="Times New Roman" w:cs="Times New Roman"/>
          <w:sz w:val="24"/>
          <w:szCs w:val="24"/>
        </w:rPr>
        <w:t>, A</w:t>
      </w:r>
      <w:r w:rsidR="00D740B8">
        <w:rPr>
          <w:rFonts w:ascii="Times New Roman" w:hAnsi="Times New Roman" w:cs="Times New Roman"/>
          <w:sz w:val="24"/>
          <w:szCs w:val="24"/>
        </w:rPr>
        <w:t>.</w:t>
      </w:r>
      <w:r w:rsidR="008646EE" w:rsidRPr="000A1825">
        <w:rPr>
          <w:rFonts w:ascii="Times New Roman" w:hAnsi="Times New Roman" w:cs="Times New Roman"/>
          <w:sz w:val="24"/>
          <w:szCs w:val="24"/>
        </w:rPr>
        <w:t xml:space="preserve">S. Laços intergeracionais no contexto contemporâneo. </w:t>
      </w:r>
      <w:r w:rsidR="008646EE" w:rsidRPr="00D11249">
        <w:rPr>
          <w:rFonts w:ascii="Times New Roman" w:hAnsi="Times New Roman" w:cs="Times New Roman"/>
          <w:b/>
          <w:bCs/>
          <w:sz w:val="24"/>
          <w:szCs w:val="24"/>
        </w:rPr>
        <w:t>Estudos de Psicologia</w:t>
      </w:r>
      <w:r w:rsidR="008646EE" w:rsidRPr="000A1825">
        <w:rPr>
          <w:rFonts w:ascii="Times New Roman" w:hAnsi="Times New Roman" w:cs="Times New Roman"/>
          <w:sz w:val="24"/>
          <w:szCs w:val="24"/>
        </w:rPr>
        <w:t>, v. 16, n. 2, maio-agosto/2011, 171-177</w:t>
      </w:r>
      <w:r>
        <w:rPr>
          <w:rFonts w:ascii="Times New Roman" w:hAnsi="Times New Roman" w:cs="Times New Roman"/>
          <w:sz w:val="24"/>
          <w:szCs w:val="24"/>
        </w:rPr>
        <w:t>, 2011.</w:t>
      </w:r>
    </w:p>
    <w:p w14:paraId="152CE509" w14:textId="2C32115D" w:rsidR="004334DB" w:rsidRDefault="005B36D2" w:rsidP="000F6D7B">
      <w:pPr>
        <w:spacing w:line="240" w:lineRule="auto"/>
        <w:jc w:val="both"/>
        <w:rPr>
          <w:rFonts w:ascii="Times New Roman" w:hAnsi="Times New Roman" w:cs="Times New Roman"/>
          <w:sz w:val="24"/>
          <w:szCs w:val="24"/>
        </w:rPr>
      </w:pPr>
      <w:r w:rsidRPr="000A1825">
        <w:rPr>
          <w:rFonts w:ascii="Times New Roman" w:hAnsi="Times New Roman" w:cs="Times New Roman"/>
          <w:sz w:val="24"/>
          <w:szCs w:val="24"/>
        </w:rPr>
        <w:t>BRASIL</w:t>
      </w:r>
      <w:r w:rsidR="00E037DB" w:rsidRPr="000A1825">
        <w:rPr>
          <w:rFonts w:ascii="Times New Roman" w:hAnsi="Times New Roman" w:cs="Times New Roman"/>
          <w:sz w:val="24"/>
          <w:szCs w:val="24"/>
        </w:rPr>
        <w:t xml:space="preserve">. Ministério dos Direitos Humanos e da Cidadania. </w:t>
      </w:r>
      <w:r w:rsidR="004334DB" w:rsidRPr="00D11249">
        <w:rPr>
          <w:rFonts w:ascii="Times New Roman" w:hAnsi="Times New Roman" w:cs="Times New Roman"/>
          <w:b/>
          <w:bCs/>
          <w:sz w:val="24"/>
          <w:szCs w:val="24"/>
        </w:rPr>
        <w:t>Guia para uma comunicação responsável sobre a pessoa idosa</w:t>
      </w:r>
      <w:r w:rsidR="00E037DB" w:rsidRPr="000A1825">
        <w:rPr>
          <w:rFonts w:ascii="Times New Roman" w:hAnsi="Times New Roman" w:cs="Times New Roman"/>
          <w:sz w:val="24"/>
          <w:szCs w:val="24"/>
        </w:rPr>
        <w:t>, 2023.</w:t>
      </w:r>
    </w:p>
    <w:p w14:paraId="301CC05C" w14:textId="77777777" w:rsidR="00BA7407" w:rsidRPr="000A1825" w:rsidRDefault="00BA7407" w:rsidP="00BA74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CRP – Conselho Regional de Psicologia. </w:t>
      </w:r>
      <w:proofErr w:type="spellStart"/>
      <w:r w:rsidRPr="00D11249">
        <w:rPr>
          <w:rFonts w:ascii="Times New Roman" w:hAnsi="Times New Roman" w:cs="Times New Roman"/>
          <w:b/>
          <w:bCs/>
          <w:sz w:val="24"/>
          <w:szCs w:val="24"/>
        </w:rPr>
        <w:t>Ageísmo</w:t>
      </w:r>
      <w:proofErr w:type="spellEnd"/>
      <w:r w:rsidRPr="00D11249">
        <w:rPr>
          <w:rFonts w:ascii="Times New Roman" w:hAnsi="Times New Roman" w:cs="Times New Roman"/>
          <w:b/>
          <w:bCs/>
          <w:sz w:val="24"/>
          <w:szCs w:val="24"/>
        </w:rPr>
        <w:t xml:space="preserve"> e a prática profissional da/o psicóloga/o</w:t>
      </w:r>
      <w:r w:rsidRPr="00036F1A">
        <w:rPr>
          <w:rFonts w:ascii="Times New Roman" w:hAnsi="Times New Roman" w:cs="Times New Roman"/>
          <w:sz w:val="24"/>
          <w:szCs w:val="24"/>
        </w:rPr>
        <w:t xml:space="preserve">. Cartilha do Conselho Regional de Psicologia, Bahia, </w:t>
      </w:r>
      <w:r w:rsidRPr="000A1825">
        <w:rPr>
          <w:rFonts w:ascii="Times New Roman" w:hAnsi="Times New Roman" w:cs="Times New Roman"/>
          <w:sz w:val="24"/>
          <w:szCs w:val="24"/>
        </w:rPr>
        <w:t>2021</w:t>
      </w:r>
      <w:r w:rsidRPr="00036F1A">
        <w:rPr>
          <w:rFonts w:ascii="Times New Roman" w:hAnsi="Times New Roman" w:cs="Times New Roman"/>
          <w:sz w:val="24"/>
          <w:szCs w:val="24"/>
        </w:rPr>
        <w:t>.</w:t>
      </w:r>
    </w:p>
    <w:p w14:paraId="5572D4BB" w14:textId="18458839" w:rsidR="006E591F" w:rsidRPr="000A1825" w:rsidRDefault="005B36D2" w:rsidP="000F6D7B">
      <w:pPr>
        <w:pStyle w:val="Ttulo1"/>
        <w:spacing w:before="0" w:beforeAutospacing="0" w:after="180" w:afterAutospacing="0"/>
        <w:jc w:val="both"/>
        <w:rPr>
          <w:rStyle w:val="Forte"/>
          <w:sz w:val="24"/>
          <w:szCs w:val="24"/>
          <w:shd w:val="clear" w:color="auto" w:fill="FFFFFF"/>
        </w:rPr>
      </w:pPr>
      <w:r w:rsidRPr="000A1825">
        <w:rPr>
          <w:b w:val="0"/>
          <w:bCs w:val="0"/>
          <w:sz w:val="24"/>
          <w:szCs w:val="24"/>
          <w:lang w:val="en-US"/>
        </w:rPr>
        <w:t>CHRISTO</w:t>
      </w:r>
      <w:r w:rsidR="008646EE" w:rsidRPr="000A1825">
        <w:rPr>
          <w:b w:val="0"/>
          <w:bCs w:val="0"/>
          <w:sz w:val="24"/>
          <w:szCs w:val="24"/>
          <w:lang w:val="en-US"/>
        </w:rPr>
        <w:t xml:space="preserve">, S.M. </w:t>
      </w:r>
      <w:r w:rsidR="008646EE" w:rsidRPr="00D11249">
        <w:rPr>
          <w:sz w:val="24"/>
          <w:szCs w:val="24"/>
          <w:bdr w:val="none" w:sz="0" w:space="0" w:color="auto" w:frame="1"/>
          <w:shd w:val="clear" w:color="auto" w:fill="FFFFFF"/>
          <w:lang w:val="en-US"/>
        </w:rPr>
        <w:t>An exploration of intergenerational exchanges between grandparents and their older grandchildren</w:t>
      </w:r>
      <w:r w:rsidR="008646EE" w:rsidRPr="000A1825">
        <w:rPr>
          <w:b w:val="0"/>
          <w:bCs w:val="0"/>
          <w:sz w:val="24"/>
          <w:szCs w:val="24"/>
          <w:bdr w:val="none" w:sz="0" w:space="0" w:color="auto" w:frame="1"/>
          <w:shd w:val="clear" w:color="auto" w:fill="FFFFFF"/>
          <w:lang w:val="en-US"/>
        </w:rPr>
        <w:t xml:space="preserve">. </w:t>
      </w:r>
      <w:r w:rsidR="008646EE" w:rsidRPr="000A1825">
        <w:rPr>
          <w:b w:val="0"/>
          <w:bCs w:val="0"/>
          <w:sz w:val="24"/>
          <w:szCs w:val="24"/>
          <w:bdr w:val="none" w:sz="0" w:space="0" w:color="auto" w:frame="1"/>
          <w:shd w:val="clear" w:color="auto" w:fill="FFFFFF"/>
        </w:rPr>
        <w:t xml:space="preserve">Tese de doutorado. Programa de Pós-Graduação em Educação. </w:t>
      </w:r>
      <w:proofErr w:type="spellStart"/>
      <w:r w:rsidR="008646EE" w:rsidRPr="000A1825">
        <w:rPr>
          <w:b w:val="0"/>
          <w:bCs w:val="0"/>
          <w:sz w:val="24"/>
          <w:szCs w:val="24"/>
          <w:bdr w:val="none" w:sz="0" w:space="0" w:color="auto" w:frame="1"/>
          <w:shd w:val="clear" w:color="auto" w:fill="FFFFFF"/>
        </w:rPr>
        <w:t>Broke</w:t>
      </w:r>
      <w:proofErr w:type="spellEnd"/>
      <w:r w:rsidR="008646EE" w:rsidRPr="000A1825">
        <w:rPr>
          <w:b w:val="0"/>
          <w:bCs w:val="0"/>
          <w:sz w:val="24"/>
          <w:szCs w:val="24"/>
          <w:bdr w:val="none" w:sz="0" w:space="0" w:color="auto" w:frame="1"/>
          <w:shd w:val="clear" w:color="auto" w:fill="FFFFFF"/>
        </w:rPr>
        <w:t xml:space="preserve"> </w:t>
      </w:r>
      <w:proofErr w:type="spellStart"/>
      <w:r w:rsidR="008646EE" w:rsidRPr="000A1825">
        <w:rPr>
          <w:b w:val="0"/>
          <w:bCs w:val="0"/>
          <w:sz w:val="24"/>
          <w:szCs w:val="24"/>
          <w:bdr w:val="none" w:sz="0" w:space="0" w:color="auto" w:frame="1"/>
          <w:shd w:val="clear" w:color="auto" w:fill="FFFFFF"/>
        </w:rPr>
        <w:t>University</w:t>
      </w:r>
      <w:proofErr w:type="spellEnd"/>
      <w:r w:rsidR="00705B93">
        <w:rPr>
          <w:rStyle w:val="Forte"/>
          <w:sz w:val="24"/>
          <w:szCs w:val="24"/>
          <w:shd w:val="clear" w:color="auto" w:fill="FFFFFF"/>
        </w:rPr>
        <w:t>, 2009.</w:t>
      </w:r>
    </w:p>
    <w:p w14:paraId="6957996B" w14:textId="75D6C10B" w:rsidR="00C173D1" w:rsidRPr="001D7ED1" w:rsidRDefault="00C173D1" w:rsidP="000F6D7B">
      <w:pPr>
        <w:spacing w:line="240" w:lineRule="auto"/>
        <w:contextualSpacing/>
        <w:jc w:val="both"/>
        <w:rPr>
          <w:rFonts w:ascii="Times New Roman" w:hAnsi="Times New Roman" w:cs="Times New Roman"/>
          <w:sz w:val="24"/>
          <w:szCs w:val="24"/>
          <w:lang w:val="en-US"/>
        </w:rPr>
      </w:pPr>
      <w:r w:rsidRPr="000A1825">
        <w:rPr>
          <w:rFonts w:ascii="Times New Roman" w:hAnsi="Times New Roman" w:cs="Times New Roman"/>
          <w:sz w:val="24"/>
          <w:szCs w:val="24"/>
          <w:lang w:val="en-US"/>
        </w:rPr>
        <w:t>DIETZ, M</w:t>
      </w:r>
      <w:r w:rsidR="00D740B8">
        <w:rPr>
          <w:rFonts w:ascii="Times New Roman" w:hAnsi="Times New Roman" w:cs="Times New Roman"/>
          <w:sz w:val="24"/>
          <w:szCs w:val="24"/>
          <w:lang w:val="en-US"/>
        </w:rPr>
        <w:t>.</w:t>
      </w:r>
      <w:r w:rsidRPr="000A1825">
        <w:rPr>
          <w:rFonts w:ascii="Times New Roman" w:hAnsi="Times New Roman" w:cs="Times New Roman"/>
          <w:sz w:val="24"/>
          <w:szCs w:val="24"/>
          <w:lang w:val="en-US"/>
        </w:rPr>
        <w:t xml:space="preserve">; WALWEI, U. </w:t>
      </w:r>
      <w:r w:rsidRPr="000A1825">
        <w:rPr>
          <w:rFonts w:ascii="Times New Roman" w:hAnsi="Times New Roman" w:cs="Times New Roman"/>
          <w:sz w:val="24"/>
          <w:szCs w:val="24"/>
          <w:lang w:val="en"/>
        </w:rPr>
        <w:t xml:space="preserve">Germany—No Country for Old Workers? </w:t>
      </w:r>
      <w:proofErr w:type="spellStart"/>
      <w:r w:rsidRPr="001D7ED1">
        <w:rPr>
          <w:rFonts w:ascii="Times New Roman" w:hAnsi="Times New Roman" w:cs="Times New Roman"/>
          <w:b/>
          <w:bCs/>
          <w:sz w:val="24"/>
          <w:szCs w:val="24"/>
          <w:lang w:val="en-US"/>
        </w:rPr>
        <w:t>Zeitschrift</w:t>
      </w:r>
      <w:proofErr w:type="spellEnd"/>
      <w:r w:rsidRPr="001D7ED1">
        <w:rPr>
          <w:rFonts w:ascii="Times New Roman" w:hAnsi="Times New Roman" w:cs="Times New Roman"/>
          <w:b/>
          <w:bCs/>
          <w:sz w:val="24"/>
          <w:szCs w:val="24"/>
          <w:lang w:val="en-US"/>
        </w:rPr>
        <w:t xml:space="preserve"> für </w:t>
      </w:r>
      <w:proofErr w:type="spellStart"/>
      <w:r w:rsidRPr="001D7ED1">
        <w:rPr>
          <w:rFonts w:ascii="Times New Roman" w:hAnsi="Times New Roman" w:cs="Times New Roman"/>
          <w:b/>
          <w:bCs/>
          <w:sz w:val="24"/>
          <w:szCs w:val="24"/>
          <w:lang w:val="en-US"/>
        </w:rPr>
        <w:t>ArbeitsmarktForschung</w:t>
      </w:r>
      <w:proofErr w:type="spellEnd"/>
      <w:r w:rsidRPr="001D7ED1">
        <w:rPr>
          <w:rFonts w:ascii="Times New Roman" w:hAnsi="Times New Roman" w:cs="Times New Roman"/>
          <w:sz w:val="24"/>
          <w:szCs w:val="24"/>
          <w:lang w:val="en-US"/>
        </w:rPr>
        <w:t>, v. 44, n. 4, p. 363-376, 2011.</w:t>
      </w:r>
    </w:p>
    <w:p w14:paraId="6A95F0E4" w14:textId="77777777" w:rsidR="004F4A58" w:rsidRPr="001D7ED1" w:rsidRDefault="004F4A58" w:rsidP="000F6D7B">
      <w:pPr>
        <w:spacing w:line="240" w:lineRule="auto"/>
        <w:contextualSpacing/>
        <w:jc w:val="both"/>
        <w:rPr>
          <w:rFonts w:ascii="Times New Roman" w:hAnsi="Times New Roman" w:cs="Times New Roman"/>
          <w:sz w:val="24"/>
          <w:szCs w:val="24"/>
          <w:lang w:val="en-US"/>
        </w:rPr>
      </w:pPr>
    </w:p>
    <w:p w14:paraId="455B5A1A" w14:textId="47D6BBAB" w:rsidR="00BA7407" w:rsidRDefault="00C173D1" w:rsidP="000F6D7B">
      <w:pPr>
        <w:spacing w:line="240" w:lineRule="auto"/>
        <w:contextualSpacing/>
        <w:jc w:val="both"/>
        <w:rPr>
          <w:rFonts w:ascii="Times New Roman" w:hAnsi="Times New Roman" w:cs="Times New Roman"/>
          <w:sz w:val="24"/>
          <w:szCs w:val="24"/>
        </w:rPr>
      </w:pPr>
      <w:r w:rsidRPr="000A1825">
        <w:rPr>
          <w:rFonts w:ascii="Times New Roman" w:hAnsi="Times New Roman" w:cs="Times New Roman"/>
          <w:sz w:val="24"/>
          <w:szCs w:val="24"/>
        </w:rPr>
        <w:t>FRANÇA, L</w:t>
      </w:r>
      <w:r w:rsidR="00D740B8">
        <w:rPr>
          <w:rFonts w:ascii="Times New Roman" w:hAnsi="Times New Roman" w:cs="Times New Roman"/>
          <w:sz w:val="24"/>
          <w:szCs w:val="24"/>
        </w:rPr>
        <w:t>.</w:t>
      </w:r>
      <w:r w:rsidRPr="000A1825">
        <w:rPr>
          <w:rFonts w:ascii="Times New Roman" w:hAnsi="Times New Roman" w:cs="Times New Roman"/>
          <w:sz w:val="24"/>
          <w:szCs w:val="24"/>
        </w:rPr>
        <w:t>H</w:t>
      </w:r>
      <w:r w:rsidR="00D740B8">
        <w:rPr>
          <w:rFonts w:ascii="Times New Roman" w:hAnsi="Times New Roman" w:cs="Times New Roman"/>
          <w:sz w:val="24"/>
          <w:szCs w:val="24"/>
        </w:rPr>
        <w:t>.</w:t>
      </w:r>
      <w:r w:rsidRPr="000A1825">
        <w:rPr>
          <w:rFonts w:ascii="Times New Roman" w:hAnsi="Times New Roman" w:cs="Times New Roman"/>
          <w:sz w:val="24"/>
          <w:szCs w:val="24"/>
        </w:rPr>
        <w:t xml:space="preserve"> </w:t>
      </w:r>
      <w:r w:rsidR="00D740B8">
        <w:rPr>
          <w:rFonts w:ascii="Times New Roman" w:hAnsi="Times New Roman" w:cs="Times New Roman"/>
          <w:sz w:val="24"/>
          <w:szCs w:val="24"/>
        </w:rPr>
        <w:t>F.</w:t>
      </w:r>
      <w:r w:rsidRPr="000A1825">
        <w:rPr>
          <w:rFonts w:ascii="Times New Roman" w:hAnsi="Times New Roman" w:cs="Times New Roman"/>
          <w:sz w:val="24"/>
          <w:szCs w:val="24"/>
        </w:rPr>
        <w:t xml:space="preserve"> P</w:t>
      </w:r>
      <w:r w:rsidR="00D740B8">
        <w:rPr>
          <w:rFonts w:ascii="Times New Roman" w:hAnsi="Times New Roman" w:cs="Times New Roman"/>
          <w:sz w:val="24"/>
          <w:szCs w:val="24"/>
        </w:rPr>
        <w:t>.</w:t>
      </w:r>
      <w:r w:rsidRPr="000A1825">
        <w:rPr>
          <w:rFonts w:ascii="Times New Roman" w:hAnsi="Times New Roman" w:cs="Times New Roman"/>
          <w:sz w:val="24"/>
          <w:szCs w:val="24"/>
        </w:rPr>
        <w:t>; SILVA, A</w:t>
      </w:r>
      <w:r w:rsidR="00D740B8">
        <w:rPr>
          <w:rFonts w:ascii="Times New Roman" w:hAnsi="Times New Roman" w:cs="Times New Roman"/>
          <w:sz w:val="24"/>
          <w:szCs w:val="24"/>
        </w:rPr>
        <w:t>.</w:t>
      </w:r>
      <w:r w:rsidRPr="000A1825">
        <w:rPr>
          <w:rFonts w:ascii="Times New Roman" w:hAnsi="Times New Roman" w:cs="Times New Roman"/>
          <w:sz w:val="24"/>
          <w:szCs w:val="24"/>
        </w:rPr>
        <w:t>M</w:t>
      </w:r>
      <w:r w:rsidR="00D740B8">
        <w:rPr>
          <w:rFonts w:ascii="Times New Roman" w:hAnsi="Times New Roman" w:cs="Times New Roman"/>
          <w:sz w:val="24"/>
          <w:szCs w:val="24"/>
        </w:rPr>
        <w:t>.T.</w:t>
      </w:r>
      <w:r w:rsidRPr="000A1825">
        <w:rPr>
          <w:rFonts w:ascii="Times New Roman" w:hAnsi="Times New Roman" w:cs="Times New Roman"/>
          <w:sz w:val="24"/>
          <w:szCs w:val="24"/>
        </w:rPr>
        <w:t>B</w:t>
      </w:r>
      <w:r w:rsidR="00D740B8">
        <w:rPr>
          <w:rFonts w:ascii="Times New Roman" w:hAnsi="Times New Roman" w:cs="Times New Roman"/>
          <w:sz w:val="24"/>
          <w:szCs w:val="24"/>
        </w:rPr>
        <w:t>.</w:t>
      </w:r>
      <w:r w:rsidRPr="000A1825">
        <w:rPr>
          <w:rFonts w:ascii="Times New Roman" w:hAnsi="Times New Roman" w:cs="Times New Roman"/>
          <w:sz w:val="24"/>
          <w:szCs w:val="24"/>
        </w:rPr>
        <w:t>; BARRETO,</w:t>
      </w:r>
      <w:r w:rsidR="00B643A7">
        <w:rPr>
          <w:rFonts w:ascii="Times New Roman" w:hAnsi="Times New Roman" w:cs="Times New Roman"/>
          <w:sz w:val="24"/>
          <w:szCs w:val="24"/>
        </w:rPr>
        <w:t xml:space="preserve"> M.S.L.</w:t>
      </w:r>
      <w:r w:rsidRPr="000A1825">
        <w:rPr>
          <w:rFonts w:ascii="Times New Roman" w:hAnsi="Times New Roman" w:cs="Times New Roman"/>
          <w:sz w:val="24"/>
          <w:szCs w:val="24"/>
        </w:rPr>
        <w:t> Programas intergeracionais: quão relevantes eles podem ser para a sociedade brasileira?</w:t>
      </w:r>
      <w:r w:rsidRPr="000A1825">
        <w:rPr>
          <w:rFonts w:ascii="Times New Roman" w:hAnsi="Times New Roman" w:cs="Times New Roman"/>
          <w:i/>
          <w:iCs/>
          <w:sz w:val="24"/>
          <w:szCs w:val="24"/>
        </w:rPr>
        <w:t> </w:t>
      </w:r>
      <w:r w:rsidRPr="00D11249">
        <w:rPr>
          <w:rFonts w:ascii="Times New Roman" w:hAnsi="Times New Roman" w:cs="Times New Roman"/>
          <w:b/>
          <w:bCs/>
          <w:iCs/>
          <w:sz w:val="24"/>
          <w:szCs w:val="24"/>
        </w:rPr>
        <w:t>Revista brasileira de geriatria e gerontologia</w:t>
      </w:r>
      <w:r w:rsidRPr="000A1825">
        <w:rPr>
          <w:rFonts w:ascii="Times New Roman" w:hAnsi="Times New Roman" w:cs="Times New Roman"/>
          <w:iCs/>
          <w:sz w:val="24"/>
          <w:szCs w:val="24"/>
        </w:rPr>
        <w:t xml:space="preserve">, </w:t>
      </w:r>
      <w:r w:rsidRPr="000A1825">
        <w:rPr>
          <w:rFonts w:ascii="Times New Roman" w:hAnsi="Times New Roman" w:cs="Times New Roman"/>
          <w:sz w:val="24"/>
          <w:szCs w:val="24"/>
        </w:rPr>
        <w:t>vol. 13, n. 3, p. 519-531, 2010.</w:t>
      </w:r>
    </w:p>
    <w:p w14:paraId="78B160AD" w14:textId="77777777" w:rsidR="00BA7407" w:rsidRPr="000A1825" w:rsidRDefault="00BA7407" w:rsidP="00BA7407">
      <w:pPr>
        <w:pStyle w:val="Ttulo1"/>
        <w:spacing w:before="0" w:beforeAutospacing="0" w:after="180" w:afterAutospacing="0"/>
        <w:jc w:val="both"/>
        <w:rPr>
          <w:b w:val="0"/>
          <w:bCs w:val="0"/>
          <w:color w:val="8E58B6" w:themeColor="hyperlink"/>
          <w:sz w:val="24"/>
          <w:szCs w:val="24"/>
        </w:rPr>
      </w:pPr>
      <w:r w:rsidRPr="001D7ED1">
        <w:rPr>
          <w:rStyle w:val="Forte"/>
          <w:sz w:val="24"/>
          <w:szCs w:val="24"/>
          <w:shd w:val="clear" w:color="auto" w:fill="FFFFFF"/>
          <w:lang w:val="pt-PT"/>
        </w:rPr>
        <w:t xml:space="preserve">GOLDANI, A. M. </w:t>
      </w:r>
      <w:r w:rsidRPr="000A1825">
        <w:rPr>
          <w:b w:val="0"/>
          <w:bCs w:val="0"/>
          <w:spacing w:val="-6"/>
          <w:sz w:val="24"/>
          <w:szCs w:val="24"/>
        </w:rPr>
        <w:t>"</w:t>
      </w:r>
      <w:proofErr w:type="spellStart"/>
      <w:r w:rsidRPr="000A1825">
        <w:rPr>
          <w:b w:val="0"/>
          <w:bCs w:val="0"/>
          <w:spacing w:val="-6"/>
          <w:sz w:val="24"/>
          <w:szCs w:val="24"/>
        </w:rPr>
        <w:t>Ageismo</w:t>
      </w:r>
      <w:proofErr w:type="spellEnd"/>
      <w:r w:rsidRPr="000A1825">
        <w:rPr>
          <w:b w:val="0"/>
          <w:bCs w:val="0"/>
          <w:spacing w:val="-6"/>
          <w:sz w:val="24"/>
          <w:szCs w:val="24"/>
        </w:rPr>
        <w:t xml:space="preserve">" no Brasil: o que significa? quem pratica? o que fazer com isto? </w:t>
      </w:r>
      <w:r w:rsidRPr="00D11249">
        <w:rPr>
          <w:rStyle w:val="editionmeta"/>
          <w:sz w:val="24"/>
          <w:szCs w:val="24"/>
          <w:shd w:val="clear" w:color="auto" w:fill="FFFFFF"/>
        </w:rPr>
        <w:t>Rev. bras. estud. popul.</w:t>
      </w:r>
      <w:r w:rsidRPr="000A1825">
        <w:rPr>
          <w:rStyle w:val="editionmeta"/>
          <w:b w:val="0"/>
          <w:bCs w:val="0"/>
          <w:sz w:val="24"/>
          <w:szCs w:val="24"/>
          <w:shd w:val="clear" w:color="auto" w:fill="FFFFFF"/>
        </w:rPr>
        <w:t xml:space="preserve"> 27 (2). Dez, 2010</w:t>
      </w:r>
      <w:r w:rsidRPr="000A1825">
        <w:rPr>
          <w:rStyle w:val="separator"/>
          <w:b w:val="0"/>
          <w:bCs w:val="0"/>
          <w:sz w:val="24"/>
          <w:szCs w:val="24"/>
          <w:shd w:val="clear" w:color="auto" w:fill="FFFFFF"/>
        </w:rPr>
        <w:t xml:space="preserve">. </w:t>
      </w:r>
      <w:hyperlink r:id="rId27" w:history="1">
        <w:r w:rsidRPr="000A1825">
          <w:rPr>
            <w:b w:val="0"/>
            <w:bCs w:val="0"/>
            <w:sz w:val="24"/>
            <w:szCs w:val="24"/>
          </w:rPr>
          <w:t>https://doi.org/10.1590/S0102-30982010000200009</w:t>
        </w:r>
      </w:hyperlink>
    </w:p>
    <w:p w14:paraId="23C8C19D" w14:textId="28FE82C8" w:rsidR="00E77979" w:rsidRPr="000A1825" w:rsidRDefault="00E77979" w:rsidP="000F6D7B">
      <w:pPr>
        <w:spacing w:line="240" w:lineRule="auto"/>
        <w:contextualSpacing/>
        <w:jc w:val="both"/>
        <w:rPr>
          <w:rFonts w:ascii="Times New Roman" w:hAnsi="Times New Roman" w:cs="Times New Roman"/>
          <w:sz w:val="24"/>
          <w:szCs w:val="24"/>
        </w:rPr>
      </w:pPr>
      <w:r w:rsidRPr="000A1825">
        <w:rPr>
          <w:rFonts w:ascii="Times New Roman" w:hAnsi="Times New Roman" w:cs="Times New Roman"/>
          <w:sz w:val="24"/>
          <w:szCs w:val="24"/>
        </w:rPr>
        <w:t xml:space="preserve">HIRATA, H. O trabalho de cuidado: comparando Brasil, França e Japão. </w:t>
      </w:r>
      <w:r w:rsidRPr="00D11249">
        <w:rPr>
          <w:rFonts w:ascii="Times New Roman" w:hAnsi="Times New Roman" w:cs="Times New Roman"/>
          <w:b/>
          <w:bCs/>
          <w:sz w:val="24"/>
          <w:szCs w:val="24"/>
        </w:rPr>
        <w:t>SUR 24</w:t>
      </w:r>
      <w:r w:rsidRPr="000A1825">
        <w:rPr>
          <w:rFonts w:ascii="Times New Roman" w:hAnsi="Times New Roman" w:cs="Times New Roman"/>
          <w:sz w:val="24"/>
          <w:szCs w:val="24"/>
        </w:rPr>
        <w:t xml:space="preserve"> - v.13 n.24</w:t>
      </w:r>
      <w:r w:rsidR="00036F1A" w:rsidRPr="00036F1A">
        <w:rPr>
          <w:rFonts w:ascii="Times New Roman" w:hAnsi="Times New Roman" w:cs="Times New Roman"/>
          <w:sz w:val="24"/>
          <w:szCs w:val="24"/>
        </w:rPr>
        <w:t xml:space="preserve">, p. </w:t>
      </w:r>
      <w:r w:rsidRPr="000A1825">
        <w:rPr>
          <w:rFonts w:ascii="Times New Roman" w:hAnsi="Times New Roman" w:cs="Times New Roman"/>
          <w:sz w:val="24"/>
          <w:szCs w:val="24"/>
        </w:rPr>
        <w:t>53 – 64, 2016</w:t>
      </w:r>
      <w:r w:rsidR="00705B93">
        <w:rPr>
          <w:rFonts w:ascii="Times New Roman" w:hAnsi="Times New Roman" w:cs="Times New Roman"/>
          <w:sz w:val="24"/>
          <w:szCs w:val="24"/>
        </w:rPr>
        <w:t>.</w:t>
      </w:r>
    </w:p>
    <w:p w14:paraId="6356AB8D" w14:textId="77777777" w:rsidR="00D21AB3" w:rsidRPr="000A1825" w:rsidRDefault="00D21AB3" w:rsidP="000F6D7B">
      <w:pPr>
        <w:spacing w:line="240" w:lineRule="auto"/>
        <w:contextualSpacing/>
        <w:jc w:val="both"/>
        <w:rPr>
          <w:rFonts w:ascii="Times New Roman" w:hAnsi="Times New Roman" w:cs="Times New Roman"/>
          <w:sz w:val="24"/>
          <w:szCs w:val="24"/>
        </w:rPr>
      </w:pPr>
    </w:p>
    <w:p w14:paraId="48D5B790" w14:textId="38354999" w:rsidR="004F4A58" w:rsidRDefault="004F4A58" w:rsidP="000F6D7B">
      <w:pPr>
        <w:spacing w:line="240" w:lineRule="auto"/>
        <w:contextualSpacing/>
        <w:jc w:val="both"/>
        <w:rPr>
          <w:rFonts w:ascii="Times New Roman" w:hAnsi="Times New Roman" w:cs="Times New Roman"/>
          <w:sz w:val="24"/>
          <w:szCs w:val="24"/>
          <w:lang w:val="en-US"/>
        </w:rPr>
      </w:pPr>
      <w:r w:rsidRPr="000A1825">
        <w:rPr>
          <w:rFonts w:ascii="Times New Roman" w:hAnsi="Times New Roman" w:cs="Times New Roman"/>
          <w:sz w:val="24"/>
          <w:szCs w:val="24"/>
        </w:rPr>
        <w:t>JESUÍNO, J</w:t>
      </w:r>
      <w:r w:rsidR="00B643A7">
        <w:rPr>
          <w:rFonts w:ascii="Times New Roman" w:hAnsi="Times New Roman" w:cs="Times New Roman"/>
          <w:sz w:val="24"/>
          <w:szCs w:val="24"/>
        </w:rPr>
        <w:t>.</w:t>
      </w:r>
      <w:r w:rsidRPr="000A1825">
        <w:rPr>
          <w:rFonts w:ascii="Times New Roman" w:hAnsi="Times New Roman" w:cs="Times New Roman"/>
          <w:sz w:val="24"/>
          <w:szCs w:val="24"/>
        </w:rPr>
        <w:t xml:space="preserve"> C</w:t>
      </w:r>
      <w:r w:rsidR="00B643A7">
        <w:rPr>
          <w:rFonts w:ascii="Times New Roman" w:hAnsi="Times New Roman" w:cs="Times New Roman"/>
          <w:sz w:val="24"/>
          <w:szCs w:val="24"/>
        </w:rPr>
        <w:t>.</w:t>
      </w:r>
      <w:r w:rsidRPr="000A1825">
        <w:rPr>
          <w:rFonts w:ascii="Times New Roman" w:hAnsi="Times New Roman" w:cs="Times New Roman"/>
          <w:sz w:val="24"/>
          <w:szCs w:val="24"/>
        </w:rPr>
        <w:t>; TORRES, T</w:t>
      </w:r>
      <w:r w:rsidR="00B643A7">
        <w:rPr>
          <w:rFonts w:ascii="Times New Roman" w:hAnsi="Times New Roman" w:cs="Times New Roman"/>
          <w:sz w:val="24"/>
          <w:szCs w:val="24"/>
        </w:rPr>
        <w:t xml:space="preserve">. </w:t>
      </w:r>
      <w:r w:rsidRPr="000A1825">
        <w:rPr>
          <w:rFonts w:ascii="Times New Roman" w:hAnsi="Times New Roman" w:cs="Times New Roman"/>
          <w:sz w:val="24"/>
          <w:szCs w:val="24"/>
        </w:rPr>
        <w:t>L</w:t>
      </w:r>
      <w:r w:rsidR="00705B93">
        <w:rPr>
          <w:rFonts w:ascii="Times New Roman" w:hAnsi="Times New Roman" w:cs="Times New Roman"/>
          <w:sz w:val="24"/>
          <w:szCs w:val="24"/>
        </w:rPr>
        <w:t xml:space="preserve">. </w:t>
      </w:r>
      <w:r w:rsidRPr="000A1825">
        <w:rPr>
          <w:rFonts w:ascii="Times New Roman" w:hAnsi="Times New Roman" w:cs="Times New Roman"/>
          <w:sz w:val="24"/>
          <w:szCs w:val="24"/>
        </w:rPr>
        <w:t xml:space="preserve">Contribuições para uma gerontologia crítica. In: SILVA, </w:t>
      </w:r>
      <w:proofErr w:type="spellStart"/>
      <w:r w:rsidRPr="000A1825">
        <w:rPr>
          <w:rFonts w:ascii="Times New Roman" w:hAnsi="Times New Roman" w:cs="Times New Roman"/>
          <w:sz w:val="24"/>
          <w:szCs w:val="24"/>
        </w:rPr>
        <w:t>Antonia</w:t>
      </w:r>
      <w:proofErr w:type="spellEnd"/>
      <w:r w:rsidRPr="000A1825">
        <w:rPr>
          <w:rFonts w:ascii="Times New Roman" w:hAnsi="Times New Roman" w:cs="Times New Roman"/>
          <w:sz w:val="24"/>
          <w:szCs w:val="24"/>
        </w:rPr>
        <w:t xml:space="preserve"> Oliveira; CAMARGO, </w:t>
      </w:r>
      <w:proofErr w:type="spellStart"/>
      <w:r w:rsidRPr="000A1825">
        <w:rPr>
          <w:rFonts w:ascii="Times New Roman" w:hAnsi="Times New Roman" w:cs="Times New Roman"/>
          <w:sz w:val="24"/>
          <w:szCs w:val="24"/>
        </w:rPr>
        <w:t>Brigido</w:t>
      </w:r>
      <w:proofErr w:type="spellEnd"/>
      <w:r w:rsidRPr="000A1825">
        <w:rPr>
          <w:rFonts w:ascii="Times New Roman" w:hAnsi="Times New Roman" w:cs="Times New Roman"/>
          <w:sz w:val="24"/>
          <w:szCs w:val="24"/>
        </w:rPr>
        <w:t xml:space="preserve"> Vizeu (</w:t>
      </w:r>
      <w:proofErr w:type="spellStart"/>
      <w:r w:rsidRPr="000A1825">
        <w:rPr>
          <w:rFonts w:ascii="Times New Roman" w:hAnsi="Times New Roman" w:cs="Times New Roman"/>
          <w:sz w:val="24"/>
          <w:szCs w:val="24"/>
        </w:rPr>
        <w:t>Orgs</w:t>
      </w:r>
      <w:proofErr w:type="spellEnd"/>
      <w:r w:rsidRPr="000A1825">
        <w:rPr>
          <w:rFonts w:ascii="Times New Roman" w:hAnsi="Times New Roman" w:cs="Times New Roman"/>
          <w:sz w:val="24"/>
          <w:szCs w:val="24"/>
        </w:rPr>
        <w:t xml:space="preserve">.). </w:t>
      </w:r>
      <w:r w:rsidRPr="00D11249">
        <w:rPr>
          <w:rFonts w:ascii="Times New Roman" w:hAnsi="Times New Roman" w:cs="Times New Roman"/>
          <w:b/>
          <w:bCs/>
          <w:iCs/>
          <w:sz w:val="24"/>
          <w:szCs w:val="24"/>
        </w:rPr>
        <w:t>Representações sociais do envelhecimento e da saúde</w:t>
      </w:r>
      <w:r w:rsidRPr="000A1825">
        <w:rPr>
          <w:rFonts w:ascii="Times New Roman" w:hAnsi="Times New Roman" w:cs="Times New Roman"/>
          <w:sz w:val="24"/>
          <w:szCs w:val="24"/>
        </w:rPr>
        <w:t xml:space="preserve">. </w:t>
      </w:r>
      <w:r w:rsidRPr="000A1825">
        <w:rPr>
          <w:rFonts w:ascii="Times New Roman" w:hAnsi="Times New Roman" w:cs="Times New Roman"/>
          <w:sz w:val="24"/>
          <w:szCs w:val="24"/>
          <w:lang w:val="en-US"/>
        </w:rPr>
        <w:t>1. ed. Natal: EDUFRN, cap. 2, p. 59-83</w:t>
      </w:r>
      <w:r w:rsidR="00F641AC">
        <w:rPr>
          <w:rFonts w:ascii="Times New Roman" w:hAnsi="Times New Roman" w:cs="Times New Roman"/>
          <w:sz w:val="24"/>
          <w:szCs w:val="24"/>
          <w:lang w:val="en-US"/>
        </w:rPr>
        <w:t xml:space="preserve">, </w:t>
      </w:r>
      <w:r w:rsidR="00F641AC" w:rsidRPr="000A1825">
        <w:rPr>
          <w:rFonts w:ascii="Times New Roman" w:hAnsi="Times New Roman" w:cs="Times New Roman"/>
          <w:sz w:val="24"/>
          <w:szCs w:val="24"/>
          <w:lang w:val="en-US"/>
        </w:rPr>
        <w:t>2017.</w:t>
      </w:r>
    </w:p>
    <w:p w14:paraId="389809C6" w14:textId="77777777" w:rsidR="005B36D2" w:rsidRPr="000A1825" w:rsidRDefault="005B36D2" w:rsidP="000F6D7B">
      <w:pPr>
        <w:spacing w:line="240" w:lineRule="auto"/>
        <w:contextualSpacing/>
        <w:jc w:val="both"/>
        <w:rPr>
          <w:rFonts w:ascii="Times New Roman" w:hAnsi="Times New Roman" w:cs="Times New Roman"/>
          <w:sz w:val="24"/>
          <w:szCs w:val="24"/>
          <w:lang w:val="en-US"/>
        </w:rPr>
      </w:pPr>
    </w:p>
    <w:p w14:paraId="2AB84EA4" w14:textId="659A01E5" w:rsidR="00E93A11" w:rsidRPr="001D7ED1" w:rsidRDefault="00D36B7E" w:rsidP="000F6D7B">
      <w:pPr>
        <w:spacing w:line="240" w:lineRule="auto"/>
        <w:contextualSpacing/>
        <w:jc w:val="both"/>
        <w:rPr>
          <w:rStyle w:val="Forte"/>
          <w:rFonts w:ascii="Times New Roman" w:hAnsi="Times New Roman" w:cs="Times New Roman"/>
          <w:b w:val="0"/>
          <w:bCs w:val="0"/>
          <w:sz w:val="24"/>
          <w:szCs w:val="24"/>
          <w:lang w:val="pt-PT"/>
        </w:rPr>
      </w:pPr>
      <w:r w:rsidRPr="000A1825">
        <w:rPr>
          <w:rStyle w:val="Forte"/>
          <w:rFonts w:ascii="Times New Roman" w:hAnsi="Times New Roman" w:cs="Times New Roman"/>
          <w:b w:val="0"/>
          <w:bCs w:val="0"/>
          <w:sz w:val="24"/>
          <w:szCs w:val="24"/>
          <w:lang w:val="en-US"/>
        </w:rPr>
        <w:t>KYDD</w:t>
      </w:r>
      <w:r w:rsidR="00E93A11" w:rsidRPr="000A1825">
        <w:rPr>
          <w:rStyle w:val="Forte"/>
          <w:rFonts w:ascii="Times New Roman" w:hAnsi="Times New Roman" w:cs="Times New Roman"/>
          <w:b w:val="0"/>
          <w:bCs w:val="0"/>
          <w:sz w:val="24"/>
          <w:szCs w:val="24"/>
          <w:lang w:val="en-US"/>
        </w:rPr>
        <w:t>,</w:t>
      </w:r>
      <w:r w:rsidR="005B36D2">
        <w:rPr>
          <w:rStyle w:val="Forte"/>
          <w:rFonts w:ascii="Times New Roman" w:hAnsi="Times New Roman" w:cs="Times New Roman"/>
          <w:b w:val="0"/>
          <w:bCs w:val="0"/>
          <w:sz w:val="24"/>
          <w:szCs w:val="24"/>
          <w:lang w:val="en-US"/>
        </w:rPr>
        <w:t xml:space="preserve"> </w:t>
      </w:r>
      <w:r w:rsidR="005B36D2" w:rsidRPr="000A1825">
        <w:rPr>
          <w:rStyle w:val="Forte"/>
          <w:rFonts w:ascii="Times New Roman" w:hAnsi="Times New Roman" w:cs="Times New Roman"/>
          <w:b w:val="0"/>
          <w:bCs w:val="0"/>
          <w:sz w:val="24"/>
          <w:szCs w:val="24"/>
          <w:lang w:val="en-US"/>
        </w:rPr>
        <w:t>A</w:t>
      </w:r>
      <w:r w:rsidR="00B643A7">
        <w:rPr>
          <w:rStyle w:val="Forte"/>
          <w:rFonts w:ascii="Times New Roman" w:hAnsi="Times New Roman" w:cs="Times New Roman"/>
          <w:b w:val="0"/>
          <w:bCs w:val="0"/>
          <w:sz w:val="24"/>
          <w:szCs w:val="24"/>
          <w:lang w:val="en-US"/>
        </w:rPr>
        <w:t>.</w:t>
      </w:r>
      <w:r w:rsidR="000B29CD">
        <w:rPr>
          <w:rStyle w:val="Forte"/>
          <w:rFonts w:ascii="Times New Roman" w:hAnsi="Times New Roman" w:cs="Times New Roman"/>
          <w:b w:val="0"/>
          <w:bCs w:val="0"/>
          <w:sz w:val="24"/>
          <w:szCs w:val="24"/>
          <w:lang w:val="en-US"/>
        </w:rPr>
        <w:t>;</w:t>
      </w:r>
      <w:r w:rsidR="005B36D2">
        <w:rPr>
          <w:rStyle w:val="Forte"/>
          <w:rFonts w:ascii="Times New Roman" w:hAnsi="Times New Roman" w:cs="Times New Roman"/>
          <w:b w:val="0"/>
          <w:bCs w:val="0"/>
          <w:sz w:val="24"/>
          <w:szCs w:val="24"/>
          <w:lang w:val="en-US"/>
        </w:rPr>
        <w:t xml:space="preserve"> </w:t>
      </w:r>
      <w:r w:rsidRPr="000A1825">
        <w:rPr>
          <w:rStyle w:val="Forte"/>
          <w:rFonts w:ascii="Times New Roman" w:hAnsi="Times New Roman" w:cs="Times New Roman"/>
          <w:b w:val="0"/>
          <w:bCs w:val="0"/>
          <w:sz w:val="24"/>
          <w:szCs w:val="24"/>
          <w:lang w:val="en-US"/>
        </w:rPr>
        <w:t>FLEMING</w:t>
      </w:r>
      <w:r w:rsidR="005B36D2">
        <w:rPr>
          <w:rStyle w:val="Forte"/>
          <w:rFonts w:ascii="Times New Roman" w:hAnsi="Times New Roman" w:cs="Times New Roman"/>
          <w:b w:val="0"/>
          <w:bCs w:val="0"/>
          <w:sz w:val="24"/>
          <w:szCs w:val="24"/>
          <w:lang w:val="en-US"/>
        </w:rPr>
        <w:t xml:space="preserve">, </w:t>
      </w:r>
      <w:r w:rsidR="00B643A7">
        <w:rPr>
          <w:rStyle w:val="Forte"/>
          <w:rFonts w:ascii="Times New Roman" w:hAnsi="Times New Roman" w:cs="Times New Roman"/>
          <w:b w:val="0"/>
          <w:bCs w:val="0"/>
          <w:sz w:val="24"/>
          <w:szCs w:val="24"/>
          <w:lang w:val="en-US"/>
        </w:rPr>
        <w:t>A</w:t>
      </w:r>
      <w:r w:rsidR="00E93A11" w:rsidRPr="000A1825">
        <w:rPr>
          <w:rStyle w:val="Forte"/>
          <w:rFonts w:ascii="Times New Roman" w:hAnsi="Times New Roman" w:cs="Times New Roman"/>
          <w:b w:val="0"/>
          <w:bCs w:val="0"/>
          <w:sz w:val="24"/>
          <w:szCs w:val="24"/>
          <w:lang w:val="en-US"/>
        </w:rPr>
        <w:t xml:space="preserve">. Ageism and age discrimination in health care: Fact or fiction? </w:t>
      </w:r>
      <w:r w:rsidR="00E93A11" w:rsidRPr="001D7ED1">
        <w:rPr>
          <w:rStyle w:val="Forte"/>
          <w:rFonts w:ascii="Times New Roman" w:hAnsi="Times New Roman" w:cs="Times New Roman"/>
          <w:b w:val="0"/>
          <w:bCs w:val="0"/>
          <w:sz w:val="24"/>
          <w:szCs w:val="24"/>
          <w:lang w:val="pt-PT"/>
        </w:rPr>
        <w:t xml:space="preserve">A narrative review of the literature. </w:t>
      </w:r>
      <w:r w:rsidR="00E93A11" w:rsidRPr="001D7ED1">
        <w:rPr>
          <w:rStyle w:val="Forte"/>
          <w:rFonts w:ascii="Times New Roman" w:hAnsi="Times New Roman" w:cs="Times New Roman"/>
          <w:sz w:val="24"/>
          <w:szCs w:val="24"/>
          <w:lang w:val="pt-PT"/>
        </w:rPr>
        <w:t>Maturitas</w:t>
      </w:r>
      <w:r w:rsidRPr="001D7ED1">
        <w:rPr>
          <w:rStyle w:val="Forte"/>
          <w:rFonts w:ascii="Times New Roman" w:hAnsi="Times New Roman" w:cs="Times New Roman"/>
          <w:sz w:val="24"/>
          <w:szCs w:val="24"/>
          <w:lang w:val="pt-PT"/>
        </w:rPr>
        <w:t>,</w:t>
      </w:r>
      <w:r w:rsidRPr="001D7ED1">
        <w:rPr>
          <w:rStyle w:val="Forte"/>
          <w:rFonts w:ascii="Times New Roman" w:hAnsi="Times New Roman" w:cs="Times New Roman"/>
          <w:b w:val="0"/>
          <w:bCs w:val="0"/>
          <w:sz w:val="24"/>
          <w:szCs w:val="24"/>
          <w:lang w:val="pt-PT"/>
        </w:rPr>
        <w:t xml:space="preserve"> 2015.</w:t>
      </w:r>
    </w:p>
    <w:p w14:paraId="794B53D6" w14:textId="77E8322E" w:rsidR="004C53E9" w:rsidRDefault="00BA7407" w:rsidP="000F6D7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br/>
      </w:r>
      <w:r w:rsidR="004C53E9" w:rsidRPr="000A1825">
        <w:rPr>
          <w:rFonts w:ascii="Times New Roman" w:hAnsi="Times New Roman" w:cs="Times New Roman"/>
          <w:sz w:val="24"/>
          <w:szCs w:val="24"/>
        </w:rPr>
        <w:t>MARTINS, C</w:t>
      </w:r>
      <w:r w:rsidR="00FA11AC">
        <w:rPr>
          <w:rFonts w:ascii="Times New Roman" w:hAnsi="Times New Roman" w:cs="Times New Roman"/>
          <w:sz w:val="24"/>
          <w:szCs w:val="24"/>
        </w:rPr>
        <w:t xml:space="preserve">. </w:t>
      </w:r>
      <w:r w:rsidR="004C53E9" w:rsidRPr="000A1825">
        <w:rPr>
          <w:rFonts w:ascii="Times New Roman" w:hAnsi="Times New Roman" w:cs="Times New Roman"/>
          <w:sz w:val="24"/>
          <w:szCs w:val="24"/>
        </w:rPr>
        <w:t>R</w:t>
      </w:r>
      <w:r w:rsidR="00FA11AC">
        <w:rPr>
          <w:rFonts w:ascii="Times New Roman" w:hAnsi="Times New Roman" w:cs="Times New Roman"/>
          <w:sz w:val="24"/>
          <w:szCs w:val="24"/>
        </w:rPr>
        <w:t>.</w:t>
      </w:r>
      <w:r w:rsidR="004C53E9" w:rsidRPr="000A1825">
        <w:rPr>
          <w:rFonts w:ascii="Times New Roman" w:hAnsi="Times New Roman" w:cs="Times New Roman"/>
          <w:sz w:val="24"/>
          <w:szCs w:val="24"/>
        </w:rPr>
        <w:t xml:space="preserve"> M</w:t>
      </w:r>
      <w:r w:rsidR="00FA11AC">
        <w:rPr>
          <w:rFonts w:ascii="Times New Roman" w:hAnsi="Times New Roman" w:cs="Times New Roman"/>
          <w:sz w:val="24"/>
          <w:szCs w:val="24"/>
        </w:rPr>
        <w:t>.</w:t>
      </w:r>
      <w:r w:rsidR="00AE3F79">
        <w:rPr>
          <w:rFonts w:ascii="Times New Roman" w:hAnsi="Times New Roman" w:cs="Times New Roman"/>
          <w:sz w:val="24"/>
          <w:szCs w:val="24"/>
        </w:rPr>
        <w:t>;</w:t>
      </w:r>
      <w:r w:rsidR="004C53E9" w:rsidRPr="000A1825">
        <w:rPr>
          <w:rFonts w:ascii="Times New Roman" w:hAnsi="Times New Roman" w:cs="Times New Roman"/>
          <w:sz w:val="24"/>
          <w:szCs w:val="24"/>
        </w:rPr>
        <w:t xml:space="preserve"> CAMARGO, B</w:t>
      </w:r>
      <w:r w:rsidR="00FA11AC">
        <w:rPr>
          <w:rFonts w:ascii="Times New Roman" w:hAnsi="Times New Roman" w:cs="Times New Roman"/>
          <w:sz w:val="24"/>
          <w:szCs w:val="24"/>
        </w:rPr>
        <w:t>.</w:t>
      </w:r>
      <w:r w:rsidR="004C53E9" w:rsidRPr="000A1825">
        <w:rPr>
          <w:rFonts w:ascii="Times New Roman" w:hAnsi="Times New Roman" w:cs="Times New Roman"/>
          <w:sz w:val="24"/>
          <w:szCs w:val="24"/>
        </w:rPr>
        <w:t xml:space="preserve"> V</w:t>
      </w:r>
      <w:r w:rsidR="00FA11AC">
        <w:rPr>
          <w:rFonts w:ascii="Times New Roman" w:hAnsi="Times New Roman" w:cs="Times New Roman"/>
          <w:sz w:val="24"/>
          <w:szCs w:val="24"/>
        </w:rPr>
        <w:t>.</w:t>
      </w:r>
      <w:r w:rsidR="004C53E9" w:rsidRPr="000A1825">
        <w:rPr>
          <w:rFonts w:ascii="Times New Roman" w:hAnsi="Times New Roman" w:cs="Times New Roman"/>
          <w:sz w:val="24"/>
          <w:szCs w:val="24"/>
        </w:rPr>
        <w:t xml:space="preserve">; BIASUS, </w:t>
      </w:r>
      <w:r w:rsidR="00FA11AC">
        <w:rPr>
          <w:rFonts w:ascii="Times New Roman" w:hAnsi="Times New Roman" w:cs="Times New Roman"/>
          <w:sz w:val="24"/>
          <w:szCs w:val="24"/>
        </w:rPr>
        <w:t>F.</w:t>
      </w:r>
      <w:r w:rsidR="004C53E9" w:rsidRPr="000A1825">
        <w:rPr>
          <w:rFonts w:ascii="Times New Roman" w:hAnsi="Times New Roman" w:cs="Times New Roman"/>
          <w:sz w:val="24"/>
          <w:szCs w:val="24"/>
        </w:rPr>
        <w:t xml:space="preserve"> Representações sociais do idoso e da velhice para diferentes faixas etárias. </w:t>
      </w:r>
      <w:proofErr w:type="spellStart"/>
      <w:r w:rsidR="004C53E9" w:rsidRPr="00D11249">
        <w:rPr>
          <w:rFonts w:ascii="Times New Roman" w:hAnsi="Times New Roman" w:cs="Times New Roman"/>
          <w:b/>
          <w:bCs/>
          <w:sz w:val="24"/>
          <w:szCs w:val="24"/>
        </w:rPr>
        <w:t>Universitas</w:t>
      </w:r>
      <w:proofErr w:type="spellEnd"/>
      <w:r w:rsidR="004C53E9" w:rsidRPr="00D11249">
        <w:rPr>
          <w:rFonts w:ascii="Times New Roman" w:hAnsi="Times New Roman" w:cs="Times New Roman"/>
          <w:b/>
          <w:bCs/>
          <w:sz w:val="24"/>
          <w:szCs w:val="24"/>
        </w:rPr>
        <w:t xml:space="preserve"> </w:t>
      </w:r>
      <w:proofErr w:type="spellStart"/>
      <w:r w:rsidR="004C53E9" w:rsidRPr="00D11249">
        <w:rPr>
          <w:rFonts w:ascii="Times New Roman" w:hAnsi="Times New Roman" w:cs="Times New Roman"/>
          <w:b/>
          <w:bCs/>
          <w:sz w:val="24"/>
          <w:szCs w:val="24"/>
        </w:rPr>
        <w:t>Psychologica</w:t>
      </w:r>
      <w:proofErr w:type="spellEnd"/>
      <w:r w:rsidR="004C53E9" w:rsidRPr="000A1825">
        <w:rPr>
          <w:rFonts w:ascii="Times New Roman" w:hAnsi="Times New Roman" w:cs="Times New Roman"/>
          <w:sz w:val="24"/>
          <w:szCs w:val="24"/>
        </w:rPr>
        <w:t xml:space="preserve">, v.8 n.3, p. 831-847, 2009. </w:t>
      </w:r>
    </w:p>
    <w:p w14:paraId="3F177369" w14:textId="77777777" w:rsidR="00D36B7E" w:rsidRPr="000A1825" w:rsidRDefault="00D36B7E" w:rsidP="000F6D7B">
      <w:pPr>
        <w:spacing w:line="240" w:lineRule="auto"/>
        <w:contextualSpacing/>
        <w:jc w:val="both"/>
        <w:rPr>
          <w:rFonts w:ascii="Times New Roman" w:hAnsi="Times New Roman" w:cs="Times New Roman"/>
          <w:sz w:val="24"/>
          <w:szCs w:val="24"/>
        </w:rPr>
      </w:pPr>
    </w:p>
    <w:p w14:paraId="0EDF00A2" w14:textId="385C117A" w:rsidR="0021297D" w:rsidRPr="00DD4BA8" w:rsidRDefault="004827BB" w:rsidP="000F6D7B">
      <w:pPr>
        <w:spacing w:line="240" w:lineRule="auto"/>
        <w:jc w:val="both"/>
        <w:rPr>
          <w:rFonts w:ascii="Times New Roman" w:hAnsi="Times New Roman" w:cs="Times New Roman"/>
          <w:sz w:val="24"/>
          <w:szCs w:val="24"/>
          <w:shd w:val="clear" w:color="auto" w:fill="FFFFFF"/>
          <w:lang w:val="en-US"/>
        </w:rPr>
      </w:pPr>
      <w:r w:rsidRPr="001D7ED1">
        <w:rPr>
          <w:rFonts w:ascii="Times New Roman" w:hAnsi="Times New Roman" w:cs="Times New Roman"/>
          <w:sz w:val="24"/>
          <w:szCs w:val="24"/>
          <w:shd w:val="clear" w:color="auto" w:fill="FFFFFF"/>
          <w:lang w:val="pt-PT"/>
        </w:rPr>
        <w:lastRenderedPageBreak/>
        <w:t>MEERTENS, R</w:t>
      </w:r>
      <w:r w:rsidR="004E7FA2" w:rsidRPr="001D7ED1">
        <w:rPr>
          <w:rFonts w:ascii="Times New Roman" w:hAnsi="Times New Roman" w:cs="Times New Roman"/>
          <w:sz w:val="24"/>
          <w:szCs w:val="24"/>
          <w:shd w:val="clear" w:color="auto" w:fill="FFFFFF"/>
          <w:lang w:val="pt-PT"/>
        </w:rPr>
        <w:t>.</w:t>
      </w:r>
      <w:r w:rsidRPr="001D7ED1">
        <w:rPr>
          <w:rFonts w:ascii="Times New Roman" w:hAnsi="Times New Roman" w:cs="Times New Roman"/>
          <w:sz w:val="24"/>
          <w:szCs w:val="24"/>
          <w:shd w:val="clear" w:color="auto" w:fill="FFFFFF"/>
          <w:lang w:val="pt-PT"/>
        </w:rPr>
        <w:t xml:space="preserve"> W.</w:t>
      </w:r>
      <w:r w:rsidR="000B29CD" w:rsidRPr="001D7ED1">
        <w:rPr>
          <w:rFonts w:ascii="Times New Roman" w:hAnsi="Times New Roman" w:cs="Times New Roman"/>
          <w:sz w:val="24"/>
          <w:szCs w:val="24"/>
          <w:shd w:val="clear" w:color="auto" w:fill="FFFFFF"/>
          <w:lang w:val="pt-PT"/>
        </w:rPr>
        <w:t>;</w:t>
      </w:r>
      <w:r w:rsidRPr="001D7ED1">
        <w:rPr>
          <w:rFonts w:ascii="Times New Roman" w:hAnsi="Times New Roman" w:cs="Times New Roman"/>
          <w:sz w:val="24"/>
          <w:szCs w:val="24"/>
          <w:shd w:val="clear" w:color="auto" w:fill="FFFFFF"/>
          <w:lang w:val="pt-PT"/>
        </w:rPr>
        <w:t xml:space="preserve"> PETTIGREW, T</w:t>
      </w:r>
      <w:r w:rsidR="004E7FA2" w:rsidRPr="001D7ED1">
        <w:rPr>
          <w:rFonts w:ascii="Times New Roman" w:hAnsi="Times New Roman" w:cs="Times New Roman"/>
          <w:sz w:val="24"/>
          <w:szCs w:val="24"/>
          <w:shd w:val="clear" w:color="auto" w:fill="FFFFFF"/>
          <w:lang w:val="pt-PT"/>
        </w:rPr>
        <w:t>.</w:t>
      </w:r>
      <w:r w:rsidRPr="001D7ED1">
        <w:rPr>
          <w:rFonts w:ascii="Times New Roman" w:hAnsi="Times New Roman" w:cs="Times New Roman"/>
          <w:sz w:val="24"/>
          <w:szCs w:val="24"/>
          <w:shd w:val="clear" w:color="auto" w:fill="FFFFFF"/>
          <w:lang w:val="pt-PT"/>
        </w:rPr>
        <w:t xml:space="preserve"> F.</w:t>
      </w:r>
      <w:r w:rsidR="00A81B65" w:rsidRPr="001D7ED1">
        <w:rPr>
          <w:rFonts w:ascii="Times New Roman" w:hAnsi="Times New Roman" w:cs="Times New Roman"/>
          <w:sz w:val="24"/>
          <w:szCs w:val="24"/>
          <w:shd w:val="clear" w:color="auto" w:fill="FFFFFF"/>
          <w:lang w:val="pt-PT"/>
        </w:rPr>
        <w:t xml:space="preserve"> Subtle Prejudice Really Prejudice?</w:t>
      </w:r>
      <w:r w:rsidR="00094ECE" w:rsidRPr="001D7ED1">
        <w:rPr>
          <w:rFonts w:ascii="Times New Roman" w:hAnsi="Times New Roman" w:cs="Times New Roman"/>
          <w:sz w:val="24"/>
          <w:szCs w:val="24"/>
          <w:shd w:val="clear" w:color="auto" w:fill="FFFFFF"/>
          <w:lang w:val="pt-PT"/>
        </w:rPr>
        <w:t xml:space="preserve"> </w:t>
      </w:r>
      <w:r w:rsidR="0021297D" w:rsidRPr="00953F7A">
        <w:rPr>
          <w:rFonts w:ascii="Times New Roman" w:hAnsi="Times New Roman" w:cs="Times New Roman"/>
          <w:sz w:val="24"/>
          <w:szCs w:val="24"/>
          <w:shd w:val="clear" w:color="auto" w:fill="FFFFFF"/>
          <w:lang w:val="en-US"/>
        </w:rPr>
        <w:t>The Public Opinion Quarterly</w:t>
      </w:r>
      <w:r w:rsidR="00A81B65" w:rsidRPr="001D7ED1">
        <w:rPr>
          <w:rFonts w:ascii="Times New Roman" w:hAnsi="Times New Roman" w:cs="Times New Roman"/>
          <w:sz w:val="24"/>
          <w:szCs w:val="24"/>
          <w:lang w:val="en-US"/>
        </w:rPr>
        <w:t xml:space="preserve">. </w:t>
      </w:r>
      <w:hyperlink r:id="rId28" w:history="1">
        <w:r w:rsidR="0018335E" w:rsidRPr="00D11249">
          <w:rPr>
            <w:rStyle w:val="Hyperlink"/>
            <w:rFonts w:ascii="Times New Roman" w:hAnsi="Times New Roman" w:cs="Times New Roman"/>
            <w:color w:val="auto"/>
            <w:sz w:val="24"/>
            <w:szCs w:val="24"/>
            <w:u w:val="none"/>
            <w:shd w:val="clear" w:color="auto" w:fill="FFFFFF"/>
            <w:lang w:val="en-US"/>
          </w:rPr>
          <w:t>v</w:t>
        </w:r>
        <w:r w:rsidR="0021297D" w:rsidRPr="00D11249">
          <w:rPr>
            <w:rStyle w:val="Hyperlink"/>
            <w:rFonts w:ascii="Times New Roman" w:hAnsi="Times New Roman" w:cs="Times New Roman"/>
            <w:color w:val="auto"/>
            <w:sz w:val="24"/>
            <w:szCs w:val="24"/>
            <w:u w:val="none"/>
            <w:shd w:val="clear" w:color="auto" w:fill="FFFFFF"/>
            <w:lang w:val="en-US"/>
          </w:rPr>
          <w:t>. 61,</w:t>
        </w:r>
        <w:r w:rsidR="0018335E" w:rsidRPr="00D11249">
          <w:rPr>
            <w:rStyle w:val="Hyperlink"/>
            <w:rFonts w:ascii="Times New Roman" w:hAnsi="Times New Roman" w:cs="Times New Roman"/>
            <w:color w:val="auto"/>
            <w:sz w:val="24"/>
            <w:szCs w:val="24"/>
            <w:u w:val="none"/>
            <w:shd w:val="clear" w:color="auto" w:fill="FFFFFF"/>
            <w:lang w:val="en-US"/>
          </w:rPr>
          <w:t xml:space="preserve"> n</w:t>
        </w:r>
        <w:r w:rsidR="0021297D" w:rsidRPr="00D11249">
          <w:rPr>
            <w:rStyle w:val="Hyperlink"/>
            <w:rFonts w:ascii="Times New Roman" w:hAnsi="Times New Roman" w:cs="Times New Roman"/>
            <w:color w:val="auto"/>
            <w:sz w:val="24"/>
            <w:szCs w:val="24"/>
            <w:u w:val="none"/>
            <w:shd w:val="clear" w:color="auto" w:fill="FFFFFF"/>
            <w:lang w:val="en-US"/>
          </w:rPr>
          <w:t xml:space="preserve">. 1, </w:t>
        </w:r>
        <w:r w:rsidR="0021297D" w:rsidRPr="00D11249">
          <w:rPr>
            <w:rStyle w:val="Hyperlink"/>
            <w:rFonts w:ascii="Times New Roman" w:hAnsi="Times New Roman" w:cs="Times New Roman"/>
            <w:b/>
            <w:bCs/>
            <w:color w:val="auto"/>
            <w:sz w:val="24"/>
            <w:szCs w:val="24"/>
            <w:u w:val="none"/>
            <w:shd w:val="clear" w:color="auto" w:fill="FFFFFF"/>
            <w:lang w:val="en-US"/>
          </w:rPr>
          <w:t>Special Issue on Race</w:t>
        </w:r>
      </w:hyperlink>
      <w:r w:rsidR="0021297D" w:rsidRPr="00953F7A">
        <w:rPr>
          <w:rFonts w:ascii="Times New Roman" w:hAnsi="Times New Roman" w:cs="Times New Roman"/>
          <w:sz w:val="24"/>
          <w:szCs w:val="24"/>
          <w:shd w:val="clear" w:color="auto" w:fill="FFFFFF"/>
          <w:lang w:val="en-US"/>
        </w:rPr>
        <w:t>, pp. 54-71 (18 pages)</w:t>
      </w:r>
      <w:r w:rsidR="00A81B65" w:rsidRPr="00953F7A">
        <w:rPr>
          <w:rFonts w:ascii="Times New Roman" w:hAnsi="Times New Roman" w:cs="Times New Roman"/>
          <w:sz w:val="24"/>
          <w:szCs w:val="24"/>
          <w:shd w:val="clear" w:color="auto" w:fill="FFFFFF"/>
          <w:lang w:val="en-US"/>
        </w:rPr>
        <w:t xml:space="preserve">. </w:t>
      </w:r>
      <w:r w:rsidR="0021297D" w:rsidRPr="00DD4BA8">
        <w:rPr>
          <w:rFonts w:ascii="Times New Roman" w:hAnsi="Times New Roman" w:cs="Times New Roman"/>
          <w:sz w:val="24"/>
          <w:szCs w:val="24"/>
          <w:shd w:val="clear" w:color="auto" w:fill="FFFFFF"/>
          <w:lang w:val="en-US"/>
        </w:rPr>
        <w:t>Published By: Oxford University Press</w:t>
      </w:r>
      <w:r w:rsidR="00B44284" w:rsidRPr="00DD4BA8">
        <w:rPr>
          <w:rFonts w:ascii="Times New Roman" w:hAnsi="Times New Roman" w:cs="Times New Roman"/>
          <w:sz w:val="24"/>
          <w:szCs w:val="24"/>
          <w:shd w:val="clear" w:color="auto" w:fill="FFFFFF"/>
          <w:lang w:val="en-US"/>
        </w:rPr>
        <w:t>, 1997.</w:t>
      </w:r>
    </w:p>
    <w:p w14:paraId="70848996" w14:textId="3195FC8C" w:rsidR="0024426A" w:rsidRDefault="004D76A0" w:rsidP="000F6D7B">
      <w:pPr>
        <w:spacing w:line="240" w:lineRule="auto"/>
        <w:jc w:val="both"/>
        <w:rPr>
          <w:rFonts w:ascii="Times New Roman" w:hAnsi="Times New Roman" w:cs="Times New Roman"/>
          <w:sz w:val="24"/>
          <w:szCs w:val="24"/>
          <w:shd w:val="clear" w:color="auto" w:fill="FFFFFF"/>
          <w:lang w:val="pt-PT"/>
        </w:rPr>
      </w:pPr>
      <w:r w:rsidRPr="00F03ECD">
        <w:rPr>
          <w:rFonts w:ascii="Times New Roman" w:hAnsi="Times New Roman" w:cs="Times New Roman"/>
          <w:sz w:val="24"/>
          <w:szCs w:val="24"/>
          <w:shd w:val="clear" w:color="auto" w:fill="FFFFFF"/>
          <w:lang w:val="en-US"/>
        </w:rPr>
        <w:t xml:space="preserve">OPAS – </w:t>
      </w:r>
      <w:proofErr w:type="spellStart"/>
      <w:r w:rsidRPr="00F03ECD">
        <w:rPr>
          <w:rFonts w:ascii="Times New Roman" w:hAnsi="Times New Roman" w:cs="Times New Roman"/>
          <w:sz w:val="24"/>
          <w:szCs w:val="24"/>
          <w:shd w:val="clear" w:color="auto" w:fill="FFFFFF"/>
          <w:lang w:val="en-US"/>
        </w:rPr>
        <w:t>Organização</w:t>
      </w:r>
      <w:proofErr w:type="spellEnd"/>
      <w:r w:rsidRPr="00F03ECD">
        <w:rPr>
          <w:rFonts w:ascii="Times New Roman" w:hAnsi="Times New Roman" w:cs="Times New Roman"/>
          <w:sz w:val="24"/>
          <w:szCs w:val="24"/>
          <w:shd w:val="clear" w:color="auto" w:fill="FFFFFF"/>
          <w:lang w:val="en-US"/>
        </w:rPr>
        <w:t xml:space="preserve"> Panamericana de </w:t>
      </w:r>
      <w:proofErr w:type="spellStart"/>
      <w:r w:rsidRPr="00F03ECD">
        <w:rPr>
          <w:rFonts w:ascii="Times New Roman" w:hAnsi="Times New Roman" w:cs="Times New Roman"/>
          <w:sz w:val="24"/>
          <w:szCs w:val="24"/>
          <w:shd w:val="clear" w:color="auto" w:fill="FFFFFF"/>
          <w:lang w:val="en-US"/>
        </w:rPr>
        <w:t>Saúde</w:t>
      </w:r>
      <w:proofErr w:type="spellEnd"/>
      <w:r w:rsidRPr="00F03ECD">
        <w:rPr>
          <w:rFonts w:ascii="Times New Roman" w:hAnsi="Times New Roman" w:cs="Times New Roman"/>
          <w:sz w:val="24"/>
          <w:szCs w:val="24"/>
          <w:shd w:val="clear" w:color="auto" w:fill="FFFFFF"/>
          <w:lang w:val="en-US"/>
        </w:rPr>
        <w:t xml:space="preserve">. </w:t>
      </w:r>
      <w:r w:rsidR="00594920" w:rsidRPr="001D7ED1">
        <w:rPr>
          <w:rFonts w:ascii="Times New Roman" w:hAnsi="Times New Roman" w:cs="Times New Roman"/>
          <w:b/>
          <w:bCs/>
          <w:sz w:val="24"/>
          <w:szCs w:val="24"/>
          <w:shd w:val="clear" w:color="auto" w:fill="FFFFFF"/>
          <w:lang w:val="pt-PT"/>
        </w:rPr>
        <w:t xml:space="preserve">Relatório </w:t>
      </w:r>
      <w:r w:rsidR="00F51E80" w:rsidRPr="001D7ED1">
        <w:rPr>
          <w:rFonts w:ascii="Times New Roman" w:hAnsi="Times New Roman" w:cs="Times New Roman"/>
          <w:b/>
          <w:bCs/>
          <w:sz w:val="24"/>
          <w:szCs w:val="24"/>
          <w:shd w:val="clear" w:color="auto" w:fill="FFFFFF"/>
          <w:lang w:val="pt-PT"/>
        </w:rPr>
        <w:t>M</w:t>
      </w:r>
      <w:r w:rsidR="00594920" w:rsidRPr="001D7ED1">
        <w:rPr>
          <w:rFonts w:ascii="Times New Roman" w:hAnsi="Times New Roman" w:cs="Times New Roman"/>
          <w:b/>
          <w:bCs/>
          <w:sz w:val="24"/>
          <w:szCs w:val="24"/>
          <w:shd w:val="clear" w:color="auto" w:fill="FFFFFF"/>
          <w:lang w:val="pt-PT"/>
        </w:rPr>
        <w:t xml:space="preserve">undial sobre o </w:t>
      </w:r>
      <w:r w:rsidR="00F51E80" w:rsidRPr="001D7ED1">
        <w:rPr>
          <w:rFonts w:ascii="Times New Roman" w:hAnsi="Times New Roman" w:cs="Times New Roman"/>
          <w:b/>
          <w:bCs/>
          <w:sz w:val="24"/>
          <w:szCs w:val="24"/>
          <w:shd w:val="clear" w:color="auto" w:fill="FFFFFF"/>
          <w:lang w:val="pt-PT"/>
        </w:rPr>
        <w:t>I</w:t>
      </w:r>
      <w:r w:rsidR="00594920" w:rsidRPr="001D7ED1">
        <w:rPr>
          <w:rFonts w:ascii="Times New Roman" w:hAnsi="Times New Roman" w:cs="Times New Roman"/>
          <w:b/>
          <w:bCs/>
          <w:sz w:val="24"/>
          <w:szCs w:val="24"/>
          <w:shd w:val="clear" w:color="auto" w:fill="FFFFFF"/>
          <w:lang w:val="pt-PT"/>
        </w:rPr>
        <w:t>dadismo</w:t>
      </w:r>
      <w:r w:rsidR="00594920" w:rsidRPr="001D7ED1">
        <w:rPr>
          <w:rFonts w:ascii="Times New Roman" w:hAnsi="Times New Roman" w:cs="Times New Roman"/>
          <w:sz w:val="24"/>
          <w:szCs w:val="24"/>
          <w:shd w:val="clear" w:color="auto" w:fill="FFFFFF"/>
          <w:lang w:val="pt-PT"/>
        </w:rPr>
        <w:t xml:space="preserve">. Washington, D.C. 2022. </w:t>
      </w:r>
      <w:hyperlink r:id="rId29" w:history="1">
        <w:r w:rsidR="00594920" w:rsidRPr="001D7ED1">
          <w:rPr>
            <w:rStyle w:val="Hyperlink"/>
            <w:rFonts w:ascii="Times New Roman" w:hAnsi="Times New Roman" w:cs="Times New Roman"/>
            <w:color w:val="auto"/>
            <w:sz w:val="24"/>
            <w:szCs w:val="24"/>
            <w:u w:val="none"/>
            <w:shd w:val="clear" w:color="auto" w:fill="FFFFFF"/>
            <w:lang w:val="pt-PT"/>
          </w:rPr>
          <w:t>https://doi.org/10.37774/9789275724453</w:t>
        </w:r>
      </w:hyperlink>
      <w:r w:rsidR="00594920" w:rsidRPr="001D7ED1">
        <w:rPr>
          <w:rFonts w:ascii="Times New Roman" w:hAnsi="Times New Roman" w:cs="Times New Roman"/>
          <w:sz w:val="24"/>
          <w:szCs w:val="24"/>
          <w:shd w:val="clear" w:color="auto" w:fill="FFFFFF"/>
          <w:lang w:val="pt-PT"/>
        </w:rPr>
        <w:t>.</w:t>
      </w:r>
    </w:p>
    <w:p w14:paraId="33978B1E" w14:textId="77777777" w:rsidR="00BA7407" w:rsidRPr="000A1825" w:rsidRDefault="00BA7407" w:rsidP="00BA7407">
      <w:pPr>
        <w:autoSpaceDE w:val="0"/>
        <w:autoSpaceDN w:val="0"/>
        <w:adjustRightInd w:val="0"/>
        <w:spacing w:line="240" w:lineRule="auto"/>
        <w:jc w:val="both"/>
        <w:rPr>
          <w:rFonts w:ascii="Times New Roman" w:hAnsi="Times New Roman" w:cs="Times New Roman"/>
          <w:sz w:val="24"/>
          <w:szCs w:val="24"/>
          <w:lang w:val="en-US"/>
        </w:rPr>
      </w:pPr>
      <w:r w:rsidRPr="000A1825">
        <w:rPr>
          <w:rFonts w:ascii="Times New Roman" w:hAnsi="Times New Roman" w:cs="Times New Roman"/>
          <w:sz w:val="24"/>
          <w:szCs w:val="24"/>
        </w:rPr>
        <w:t>PEREIRA, C. R.</w:t>
      </w:r>
      <w:r>
        <w:rPr>
          <w:rFonts w:ascii="Times New Roman" w:hAnsi="Times New Roman" w:cs="Times New Roman"/>
          <w:sz w:val="24"/>
          <w:szCs w:val="24"/>
        </w:rPr>
        <w:t>;</w:t>
      </w:r>
      <w:r w:rsidRPr="000A1825">
        <w:rPr>
          <w:rFonts w:ascii="Times New Roman" w:hAnsi="Times New Roman" w:cs="Times New Roman"/>
          <w:sz w:val="24"/>
          <w:szCs w:val="24"/>
        </w:rPr>
        <w:t xml:space="preserve"> VALA, J. A legitimação da discriminação em diferentes contextos normativos. In E. M. </w:t>
      </w:r>
      <w:proofErr w:type="spellStart"/>
      <w:r w:rsidRPr="000A1825">
        <w:rPr>
          <w:rFonts w:ascii="Times New Roman" w:hAnsi="Times New Roman" w:cs="Times New Roman"/>
          <w:sz w:val="24"/>
          <w:szCs w:val="24"/>
        </w:rPr>
        <w:t>Techio</w:t>
      </w:r>
      <w:proofErr w:type="spellEnd"/>
      <w:r>
        <w:rPr>
          <w:rFonts w:ascii="Times New Roman" w:hAnsi="Times New Roman" w:cs="Times New Roman"/>
          <w:sz w:val="24"/>
          <w:szCs w:val="24"/>
        </w:rPr>
        <w:t xml:space="preserve">, </w:t>
      </w:r>
      <w:r w:rsidRPr="000A1825">
        <w:rPr>
          <w:rFonts w:ascii="Times New Roman" w:hAnsi="Times New Roman" w:cs="Times New Roman"/>
          <w:sz w:val="24"/>
          <w:szCs w:val="24"/>
        </w:rPr>
        <w:t xml:space="preserve">M. E. O. Lima (Eds.), </w:t>
      </w:r>
      <w:r w:rsidRPr="00D11249">
        <w:rPr>
          <w:rFonts w:ascii="Times New Roman" w:hAnsi="Times New Roman" w:cs="Times New Roman"/>
          <w:b/>
          <w:bCs/>
          <w:iCs/>
          <w:sz w:val="24"/>
          <w:szCs w:val="24"/>
        </w:rPr>
        <w:t>Cultura e produção das diferenças</w:t>
      </w:r>
      <w:r w:rsidRPr="00476F55">
        <w:rPr>
          <w:rFonts w:ascii="Times New Roman" w:hAnsi="Times New Roman" w:cs="Times New Roman"/>
          <w:iCs/>
          <w:sz w:val="24"/>
          <w:szCs w:val="24"/>
        </w:rPr>
        <w:t>: Estereótipos e preconceito no Brasil, Espanha e Portugal</w:t>
      </w:r>
      <w:r>
        <w:rPr>
          <w:rFonts w:ascii="Times New Roman" w:hAnsi="Times New Roman" w:cs="Times New Roman"/>
          <w:sz w:val="24"/>
          <w:szCs w:val="24"/>
        </w:rPr>
        <w:t xml:space="preserve">, </w:t>
      </w:r>
      <w:r w:rsidRPr="000A1825">
        <w:rPr>
          <w:rFonts w:ascii="Times New Roman" w:hAnsi="Times New Roman" w:cs="Times New Roman"/>
          <w:sz w:val="24"/>
          <w:szCs w:val="24"/>
        </w:rPr>
        <w:t xml:space="preserve">p. 363-404. </w:t>
      </w:r>
      <w:r w:rsidRPr="000A1825">
        <w:rPr>
          <w:rFonts w:ascii="Times New Roman" w:hAnsi="Times New Roman" w:cs="Times New Roman"/>
          <w:sz w:val="24"/>
          <w:szCs w:val="24"/>
          <w:lang w:val="en-US"/>
        </w:rPr>
        <w:t xml:space="preserve">Brasília: </w:t>
      </w:r>
      <w:proofErr w:type="spellStart"/>
      <w:r w:rsidRPr="000A1825">
        <w:rPr>
          <w:rFonts w:ascii="Times New Roman" w:hAnsi="Times New Roman" w:cs="Times New Roman"/>
          <w:sz w:val="24"/>
          <w:szCs w:val="24"/>
          <w:lang w:val="en-US"/>
        </w:rPr>
        <w:t>Technopolitik</w:t>
      </w:r>
      <w:proofErr w:type="spellEnd"/>
      <w:r>
        <w:rPr>
          <w:rFonts w:ascii="Times New Roman" w:hAnsi="Times New Roman" w:cs="Times New Roman"/>
          <w:sz w:val="24"/>
          <w:szCs w:val="24"/>
          <w:lang w:val="en-US"/>
        </w:rPr>
        <w:t>, 2011.</w:t>
      </w:r>
    </w:p>
    <w:p w14:paraId="57C0BD96" w14:textId="77777777" w:rsidR="00BA7407" w:rsidRPr="001D7ED1" w:rsidRDefault="00BA7407" w:rsidP="00BA7407">
      <w:pPr>
        <w:spacing w:line="240" w:lineRule="auto"/>
        <w:jc w:val="both"/>
        <w:rPr>
          <w:rFonts w:ascii="Times New Roman" w:hAnsi="Times New Roman" w:cs="Times New Roman"/>
          <w:sz w:val="24"/>
          <w:szCs w:val="24"/>
          <w:shd w:val="clear" w:color="auto" w:fill="FFFFFF"/>
          <w:lang w:val="pt-PT"/>
        </w:rPr>
      </w:pPr>
      <w:r w:rsidRPr="000A1825">
        <w:rPr>
          <w:rFonts w:ascii="Times New Roman" w:hAnsi="Times New Roman" w:cs="Times New Roman"/>
          <w:sz w:val="24"/>
          <w:szCs w:val="24"/>
          <w:lang w:val="en-US"/>
        </w:rPr>
        <w:t>PETTIGREW, T. F.</w:t>
      </w:r>
      <w:r>
        <w:rPr>
          <w:rFonts w:ascii="Times New Roman" w:hAnsi="Times New Roman" w:cs="Times New Roman"/>
          <w:sz w:val="24"/>
          <w:szCs w:val="24"/>
          <w:lang w:val="en-US"/>
        </w:rPr>
        <w:t>;</w:t>
      </w:r>
      <w:r w:rsidRPr="000A1825">
        <w:rPr>
          <w:rFonts w:ascii="Times New Roman" w:hAnsi="Times New Roman" w:cs="Times New Roman"/>
          <w:sz w:val="24"/>
          <w:szCs w:val="24"/>
          <w:lang w:val="en-US"/>
        </w:rPr>
        <w:t xml:space="preserve"> MEERTENS, R. W. Subtle and blatant prejudice in Western Europe. </w:t>
      </w:r>
      <w:r w:rsidRPr="001D7ED1">
        <w:rPr>
          <w:rFonts w:ascii="Times New Roman" w:hAnsi="Times New Roman" w:cs="Times New Roman"/>
          <w:b/>
          <w:bCs/>
          <w:sz w:val="24"/>
          <w:szCs w:val="24"/>
          <w:lang w:val="pt-PT"/>
        </w:rPr>
        <w:t>European Journal of Social Psychology</w:t>
      </w:r>
      <w:r w:rsidRPr="001D7ED1">
        <w:rPr>
          <w:rFonts w:ascii="Times New Roman" w:hAnsi="Times New Roman" w:cs="Times New Roman"/>
          <w:i/>
          <w:iCs/>
          <w:sz w:val="24"/>
          <w:szCs w:val="24"/>
          <w:lang w:val="pt-PT"/>
        </w:rPr>
        <w:t>, v. 25</w:t>
      </w:r>
      <w:r w:rsidRPr="001D7ED1">
        <w:rPr>
          <w:rFonts w:ascii="Times New Roman" w:hAnsi="Times New Roman" w:cs="Times New Roman"/>
          <w:sz w:val="24"/>
          <w:szCs w:val="24"/>
          <w:lang w:val="pt-PT"/>
        </w:rPr>
        <w:t>, n.1, pp. 57-75, 1995.</w:t>
      </w:r>
    </w:p>
    <w:p w14:paraId="47B1962A" w14:textId="1E565813" w:rsidR="006B3E7F" w:rsidRPr="00DD4BA8" w:rsidRDefault="006B3E7F" w:rsidP="000F6D7B">
      <w:pPr>
        <w:spacing w:line="240" w:lineRule="auto"/>
        <w:jc w:val="both"/>
        <w:rPr>
          <w:rFonts w:ascii="Times New Roman" w:hAnsi="Times New Roman" w:cs="Times New Roman"/>
          <w:sz w:val="24"/>
          <w:szCs w:val="24"/>
          <w:shd w:val="clear" w:color="auto" w:fill="FFFFFF"/>
        </w:rPr>
      </w:pPr>
      <w:r w:rsidRPr="003602AA">
        <w:rPr>
          <w:rFonts w:ascii="Times New Roman" w:hAnsi="Times New Roman" w:cs="Times New Roman"/>
          <w:sz w:val="24"/>
          <w:szCs w:val="24"/>
        </w:rPr>
        <w:t>RIOS, F. O que é interseccionalidade e qual sua importância para a questão racial? </w:t>
      </w:r>
      <w:r w:rsidRPr="00DD4BA8">
        <w:rPr>
          <w:rFonts w:ascii="Times New Roman" w:hAnsi="Times New Roman" w:cs="Times New Roman"/>
          <w:b/>
          <w:bCs/>
          <w:sz w:val="24"/>
          <w:szCs w:val="24"/>
        </w:rPr>
        <w:t>Nexo Políticas Públicas</w:t>
      </w:r>
      <w:r w:rsidRPr="00DD4BA8">
        <w:rPr>
          <w:rFonts w:ascii="Times New Roman" w:hAnsi="Times New Roman" w:cs="Times New Roman"/>
          <w:sz w:val="24"/>
          <w:szCs w:val="24"/>
        </w:rPr>
        <w:t>, 2021.</w:t>
      </w:r>
    </w:p>
    <w:p w14:paraId="2AB07D42" w14:textId="77777777" w:rsidR="00BA7407" w:rsidRPr="000A1825" w:rsidRDefault="00BA7407" w:rsidP="00BA7407">
      <w:pPr>
        <w:spacing w:line="240" w:lineRule="auto"/>
        <w:contextualSpacing/>
        <w:jc w:val="both"/>
        <w:rPr>
          <w:rFonts w:ascii="Times New Roman" w:hAnsi="Times New Roman" w:cs="Times New Roman"/>
          <w:sz w:val="24"/>
          <w:szCs w:val="24"/>
        </w:rPr>
      </w:pPr>
      <w:r w:rsidRPr="000A1825">
        <w:rPr>
          <w:rFonts w:ascii="Times New Roman" w:hAnsi="Times New Roman" w:cs="Times New Roman"/>
          <w:sz w:val="24"/>
          <w:szCs w:val="24"/>
        </w:rPr>
        <w:t>SÃO JOSÉ</w:t>
      </w:r>
      <w:r>
        <w:rPr>
          <w:rFonts w:ascii="Times New Roman" w:hAnsi="Times New Roman" w:cs="Times New Roman"/>
          <w:sz w:val="24"/>
          <w:szCs w:val="24"/>
        </w:rPr>
        <w:t xml:space="preserve">, </w:t>
      </w:r>
      <w:r w:rsidRPr="000A1825">
        <w:rPr>
          <w:rFonts w:ascii="Times New Roman" w:hAnsi="Times New Roman" w:cs="Times New Roman"/>
          <w:sz w:val="24"/>
          <w:szCs w:val="24"/>
        </w:rPr>
        <w:t>J</w:t>
      </w:r>
      <w:r>
        <w:rPr>
          <w:rFonts w:ascii="Times New Roman" w:hAnsi="Times New Roman" w:cs="Times New Roman"/>
          <w:sz w:val="24"/>
          <w:szCs w:val="24"/>
        </w:rPr>
        <w:t>.</w:t>
      </w:r>
      <w:r w:rsidRPr="000A1825">
        <w:rPr>
          <w:rFonts w:ascii="Times New Roman" w:hAnsi="Times New Roman" w:cs="Times New Roman"/>
          <w:sz w:val="24"/>
          <w:szCs w:val="24"/>
        </w:rPr>
        <w:t>M</w:t>
      </w:r>
      <w:r>
        <w:rPr>
          <w:rFonts w:ascii="Times New Roman" w:hAnsi="Times New Roman" w:cs="Times New Roman"/>
          <w:sz w:val="24"/>
          <w:szCs w:val="24"/>
        </w:rPr>
        <w:t>.</w:t>
      </w:r>
      <w:r w:rsidRPr="000A1825">
        <w:rPr>
          <w:rFonts w:ascii="Times New Roman" w:hAnsi="Times New Roman" w:cs="Times New Roman"/>
          <w:sz w:val="24"/>
          <w:szCs w:val="24"/>
        </w:rPr>
        <w:t>S</w:t>
      </w:r>
      <w:r>
        <w:rPr>
          <w:rFonts w:ascii="Times New Roman" w:hAnsi="Times New Roman" w:cs="Times New Roman"/>
          <w:sz w:val="24"/>
          <w:szCs w:val="24"/>
        </w:rPr>
        <w:t>.</w:t>
      </w:r>
      <w:r w:rsidRPr="000A1825">
        <w:rPr>
          <w:rFonts w:ascii="Times New Roman" w:hAnsi="Times New Roman" w:cs="Times New Roman"/>
          <w:sz w:val="24"/>
          <w:szCs w:val="24"/>
        </w:rPr>
        <w:t xml:space="preserve"> et al. </w:t>
      </w:r>
      <w:r w:rsidRPr="000A1825">
        <w:rPr>
          <w:rFonts w:ascii="Times New Roman" w:hAnsi="Times New Roman" w:cs="Times New Roman"/>
          <w:sz w:val="24"/>
          <w:szCs w:val="24"/>
          <w:lang w:val="en-US"/>
        </w:rPr>
        <w:t xml:space="preserve">Ageism in Health Care: A Systematic Review of Operational Definitions and Inductive Conceptualizations. </w:t>
      </w:r>
      <w:r w:rsidRPr="00D11249">
        <w:rPr>
          <w:rFonts w:ascii="Times New Roman" w:hAnsi="Times New Roman" w:cs="Times New Roman"/>
          <w:b/>
          <w:bCs/>
          <w:sz w:val="24"/>
          <w:szCs w:val="24"/>
        </w:rPr>
        <w:t xml:space="preserve">The </w:t>
      </w:r>
      <w:proofErr w:type="spellStart"/>
      <w:r w:rsidRPr="00D11249">
        <w:rPr>
          <w:rFonts w:ascii="Times New Roman" w:hAnsi="Times New Roman" w:cs="Times New Roman"/>
          <w:b/>
          <w:bCs/>
          <w:sz w:val="24"/>
          <w:szCs w:val="24"/>
        </w:rPr>
        <w:t>Gerontologist</w:t>
      </w:r>
      <w:proofErr w:type="spellEnd"/>
      <w:r w:rsidRPr="000A1825">
        <w:rPr>
          <w:rFonts w:ascii="Times New Roman" w:hAnsi="Times New Roman" w:cs="Times New Roman"/>
          <w:sz w:val="24"/>
          <w:szCs w:val="24"/>
        </w:rPr>
        <w:t>, 2019, Vol. 59, No. 2, e98–e108</w:t>
      </w:r>
      <w:r>
        <w:rPr>
          <w:rFonts w:ascii="Times New Roman" w:hAnsi="Times New Roman" w:cs="Times New Roman"/>
          <w:sz w:val="24"/>
          <w:szCs w:val="24"/>
        </w:rPr>
        <w:t>.</w:t>
      </w:r>
      <w:r w:rsidRPr="000A1825">
        <w:rPr>
          <w:rFonts w:ascii="Times New Roman" w:hAnsi="Times New Roman" w:cs="Times New Roman"/>
          <w:sz w:val="24"/>
          <w:szCs w:val="24"/>
        </w:rPr>
        <w:t xml:space="preserve"> doi:10.1093/</w:t>
      </w:r>
      <w:proofErr w:type="spellStart"/>
      <w:r w:rsidRPr="000A1825">
        <w:rPr>
          <w:rFonts w:ascii="Times New Roman" w:hAnsi="Times New Roman" w:cs="Times New Roman"/>
          <w:sz w:val="24"/>
          <w:szCs w:val="24"/>
        </w:rPr>
        <w:t>geront</w:t>
      </w:r>
      <w:proofErr w:type="spellEnd"/>
      <w:r w:rsidRPr="000A1825">
        <w:rPr>
          <w:rFonts w:ascii="Times New Roman" w:hAnsi="Times New Roman" w:cs="Times New Roman"/>
          <w:sz w:val="24"/>
          <w:szCs w:val="24"/>
        </w:rPr>
        <w:t>/gnx020</w:t>
      </w:r>
    </w:p>
    <w:p w14:paraId="050CEDCA" w14:textId="6840BFDC" w:rsidR="00E14DC2" w:rsidRPr="00DD4BA8" w:rsidRDefault="00BA7407" w:rsidP="000F6D7B">
      <w:pPr>
        <w:spacing w:line="24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pt-PT"/>
        </w:rPr>
        <w:br/>
      </w:r>
      <w:r w:rsidR="00E14DC2" w:rsidRPr="001D7ED1">
        <w:rPr>
          <w:rFonts w:ascii="Times New Roman" w:hAnsi="Times New Roman" w:cs="Times New Roman"/>
          <w:sz w:val="24"/>
          <w:szCs w:val="24"/>
          <w:shd w:val="clear" w:color="auto" w:fill="FFFFFF"/>
          <w:lang w:val="pt-PT"/>
        </w:rPr>
        <w:t>SAWAIA, B</w:t>
      </w:r>
      <w:r w:rsidR="00E66263" w:rsidRPr="001D7ED1">
        <w:rPr>
          <w:rFonts w:ascii="Times New Roman" w:hAnsi="Times New Roman" w:cs="Times New Roman"/>
          <w:sz w:val="24"/>
          <w:szCs w:val="24"/>
          <w:shd w:val="clear" w:color="auto" w:fill="FFFFFF"/>
          <w:lang w:val="pt-PT"/>
        </w:rPr>
        <w:t>. et al</w:t>
      </w:r>
      <w:r w:rsidR="00BB4CDD">
        <w:rPr>
          <w:rFonts w:ascii="Times New Roman" w:hAnsi="Times New Roman" w:cs="Times New Roman"/>
          <w:sz w:val="24"/>
          <w:szCs w:val="24"/>
          <w:shd w:val="clear" w:color="auto" w:fill="FFFFFF"/>
        </w:rPr>
        <w:t xml:space="preserve">. </w:t>
      </w:r>
      <w:r w:rsidR="00E14DC2" w:rsidRPr="00D11249">
        <w:rPr>
          <w:rFonts w:ascii="Times New Roman" w:hAnsi="Times New Roman" w:cs="Times New Roman"/>
          <w:b/>
          <w:bCs/>
          <w:sz w:val="24"/>
          <w:szCs w:val="24"/>
          <w:shd w:val="clear" w:color="auto" w:fill="FFFFFF"/>
        </w:rPr>
        <w:t>As artimanhas da exclusão: análise psicossocial e ética da desigualdade social.</w:t>
      </w:r>
      <w:r w:rsidR="00E14DC2" w:rsidRPr="000A1825">
        <w:rPr>
          <w:rFonts w:ascii="Times New Roman" w:hAnsi="Times New Roman" w:cs="Times New Roman"/>
          <w:sz w:val="24"/>
          <w:szCs w:val="24"/>
          <w:shd w:val="clear" w:color="auto" w:fill="FFFFFF"/>
        </w:rPr>
        <w:t xml:space="preserve"> </w:t>
      </w:r>
      <w:r w:rsidR="00E14DC2" w:rsidRPr="00DD4BA8">
        <w:rPr>
          <w:rFonts w:ascii="Times New Roman" w:hAnsi="Times New Roman" w:cs="Times New Roman"/>
          <w:sz w:val="24"/>
          <w:szCs w:val="24"/>
          <w:shd w:val="clear" w:color="auto" w:fill="FFFFFF"/>
          <w:lang w:val="en-US"/>
        </w:rPr>
        <w:t xml:space="preserve">2ª. Ed. </w:t>
      </w:r>
      <w:proofErr w:type="spellStart"/>
      <w:r w:rsidR="00E14DC2" w:rsidRPr="00DD4BA8">
        <w:rPr>
          <w:rFonts w:ascii="Times New Roman" w:hAnsi="Times New Roman" w:cs="Times New Roman"/>
          <w:sz w:val="24"/>
          <w:szCs w:val="24"/>
          <w:shd w:val="clear" w:color="auto" w:fill="FFFFFF"/>
          <w:lang w:val="en-US"/>
        </w:rPr>
        <w:t>Petrópolis</w:t>
      </w:r>
      <w:proofErr w:type="spellEnd"/>
      <w:r w:rsidR="00E14DC2" w:rsidRPr="00DD4BA8">
        <w:rPr>
          <w:rFonts w:ascii="Times New Roman" w:hAnsi="Times New Roman" w:cs="Times New Roman"/>
          <w:sz w:val="24"/>
          <w:szCs w:val="24"/>
          <w:shd w:val="clear" w:color="auto" w:fill="FFFFFF"/>
          <w:lang w:val="en-US"/>
        </w:rPr>
        <w:t xml:space="preserve">: Ed. </w:t>
      </w:r>
      <w:proofErr w:type="spellStart"/>
      <w:r w:rsidR="00E14DC2" w:rsidRPr="00DD4BA8">
        <w:rPr>
          <w:rFonts w:ascii="Times New Roman" w:hAnsi="Times New Roman" w:cs="Times New Roman"/>
          <w:sz w:val="24"/>
          <w:szCs w:val="24"/>
          <w:shd w:val="clear" w:color="auto" w:fill="FFFFFF"/>
          <w:lang w:val="en-US"/>
        </w:rPr>
        <w:t>Vozes</w:t>
      </w:r>
      <w:proofErr w:type="spellEnd"/>
      <w:r w:rsidR="00BB4CDD" w:rsidRPr="00DD4BA8">
        <w:rPr>
          <w:rFonts w:ascii="Times New Roman" w:hAnsi="Times New Roman" w:cs="Times New Roman"/>
          <w:sz w:val="24"/>
          <w:szCs w:val="24"/>
          <w:shd w:val="clear" w:color="auto" w:fill="FFFFFF"/>
          <w:lang w:val="en-US"/>
        </w:rPr>
        <w:t>, 2001.</w:t>
      </w:r>
    </w:p>
    <w:p w14:paraId="22B388D9" w14:textId="77777777" w:rsidR="00BA7407" w:rsidRPr="000A1825" w:rsidRDefault="00BA7407" w:rsidP="00BA7407">
      <w:pPr>
        <w:spacing w:line="240" w:lineRule="auto"/>
        <w:jc w:val="both"/>
        <w:rPr>
          <w:rFonts w:ascii="Times New Roman" w:eastAsia="Calibri" w:hAnsi="Times New Roman" w:cs="Times New Roman"/>
          <w:sz w:val="24"/>
          <w:szCs w:val="24"/>
          <w:lang w:val="en-US"/>
        </w:rPr>
      </w:pPr>
      <w:r w:rsidRPr="000A1825">
        <w:rPr>
          <w:rStyle w:val="apple-style-span"/>
          <w:rFonts w:ascii="Times New Roman" w:eastAsia="Calibri" w:hAnsi="Times New Roman"/>
          <w:sz w:val="24"/>
          <w:szCs w:val="24"/>
          <w:lang w:val="en-US"/>
        </w:rPr>
        <w:t>SEARS, D. O.</w:t>
      </w:r>
      <w:r>
        <w:rPr>
          <w:rStyle w:val="apple-style-span"/>
          <w:rFonts w:ascii="Times New Roman" w:eastAsia="Calibri" w:hAnsi="Times New Roman"/>
          <w:sz w:val="24"/>
          <w:szCs w:val="24"/>
          <w:lang w:val="en-US"/>
        </w:rPr>
        <w:t xml:space="preserve">; </w:t>
      </w:r>
      <w:r w:rsidRPr="000A1825">
        <w:rPr>
          <w:rStyle w:val="apple-style-span"/>
          <w:rFonts w:ascii="Times New Roman" w:eastAsia="Calibri" w:hAnsi="Times New Roman"/>
          <w:sz w:val="24"/>
          <w:szCs w:val="24"/>
          <w:lang w:val="en-US"/>
        </w:rPr>
        <w:t xml:space="preserve">HENRY, P. J. The origins of symbolic racism. </w:t>
      </w:r>
      <w:r w:rsidRPr="00D11249">
        <w:rPr>
          <w:rStyle w:val="apple-style-span"/>
          <w:rFonts w:ascii="Times New Roman" w:eastAsia="Calibri" w:hAnsi="Times New Roman"/>
          <w:b/>
          <w:bCs/>
          <w:iCs/>
          <w:sz w:val="24"/>
          <w:szCs w:val="24"/>
          <w:lang w:val="en-US"/>
        </w:rPr>
        <w:t>Journal of Personality and Social Psychology</w:t>
      </w:r>
      <w:r w:rsidRPr="000A1825">
        <w:rPr>
          <w:rStyle w:val="apple-style-span"/>
          <w:rFonts w:ascii="Times New Roman" w:eastAsia="Calibri" w:hAnsi="Times New Roman"/>
          <w:i/>
          <w:sz w:val="24"/>
          <w:szCs w:val="24"/>
          <w:lang w:val="en-US"/>
        </w:rPr>
        <w:t xml:space="preserve">, </w:t>
      </w:r>
      <w:r>
        <w:rPr>
          <w:rStyle w:val="apple-style-span"/>
          <w:rFonts w:ascii="Times New Roman" w:eastAsia="Calibri" w:hAnsi="Times New Roman"/>
          <w:i/>
          <w:sz w:val="24"/>
          <w:szCs w:val="24"/>
          <w:lang w:val="en-US"/>
        </w:rPr>
        <w:t>v.</w:t>
      </w:r>
      <w:r w:rsidRPr="000A1825">
        <w:rPr>
          <w:rStyle w:val="apple-style-span"/>
          <w:rFonts w:ascii="Times New Roman" w:eastAsia="Calibri" w:hAnsi="Times New Roman"/>
          <w:i/>
          <w:sz w:val="24"/>
          <w:szCs w:val="24"/>
          <w:lang w:val="en-US"/>
        </w:rPr>
        <w:t>85</w:t>
      </w:r>
      <w:r>
        <w:rPr>
          <w:rStyle w:val="apple-style-span"/>
          <w:rFonts w:ascii="Times New Roman" w:eastAsia="Calibri" w:hAnsi="Times New Roman"/>
          <w:sz w:val="24"/>
          <w:szCs w:val="24"/>
          <w:lang w:val="en-US"/>
        </w:rPr>
        <w:t>, n.</w:t>
      </w:r>
      <w:r w:rsidRPr="000A1825">
        <w:rPr>
          <w:rStyle w:val="apple-style-span"/>
          <w:rFonts w:ascii="Times New Roman" w:eastAsia="Calibri" w:hAnsi="Times New Roman"/>
          <w:sz w:val="24"/>
          <w:szCs w:val="24"/>
          <w:lang w:val="en-US"/>
        </w:rPr>
        <w:t>2, 259-275</w:t>
      </w:r>
      <w:r>
        <w:rPr>
          <w:rStyle w:val="apple-style-span"/>
          <w:rFonts w:ascii="Times New Roman" w:eastAsia="Calibri" w:hAnsi="Times New Roman"/>
          <w:sz w:val="24"/>
          <w:szCs w:val="24"/>
          <w:lang w:val="en-US"/>
        </w:rPr>
        <w:t xml:space="preserve">, </w:t>
      </w:r>
      <w:r w:rsidRPr="000A1825">
        <w:rPr>
          <w:rStyle w:val="apple-style-span"/>
          <w:rFonts w:ascii="Times New Roman" w:eastAsia="Calibri" w:hAnsi="Times New Roman"/>
          <w:sz w:val="24"/>
          <w:szCs w:val="24"/>
          <w:lang w:val="en-US"/>
        </w:rPr>
        <w:t>200</w:t>
      </w:r>
      <w:r>
        <w:rPr>
          <w:rStyle w:val="apple-style-span"/>
          <w:rFonts w:ascii="Times New Roman" w:eastAsia="Calibri" w:hAnsi="Times New Roman"/>
          <w:sz w:val="24"/>
          <w:szCs w:val="24"/>
          <w:lang w:val="en-US"/>
        </w:rPr>
        <w:t>3.</w:t>
      </w:r>
    </w:p>
    <w:p w14:paraId="411F1DB0" w14:textId="77777777" w:rsidR="00BA7407" w:rsidRPr="000A1825" w:rsidRDefault="00BA7407" w:rsidP="00BA7407">
      <w:pPr>
        <w:tabs>
          <w:tab w:val="left" w:pos="0"/>
        </w:tabs>
        <w:spacing w:line="240" w:lineRule="auto"/>
        <w:jc w:val="both"/>
        <w:rPr>
          <w:rFonts w:ascii="Times New Roman" w:hAnsi="Times New Roman" w:cs="Times New Roman"/>
          <w:sz w:val="24"/>
          <w:szCs w:val="24"/>
          <w:lang w:val="en-US"/>
        </w:rPr>
      </w:pPr>
      <w:r w:rsidRPr="00BA7407">
        <w:rPr>
          <w:rFonts w:ascii="Times New Roman" w:hAnsi="Times New Roman" w:cs="Times New Roman"/>
          <w:sz w:val="24"/>
          <w:szCs w:val="24"/>
          <w:lang w:val="en-US"/>
        </w:rPr>
        <w:t xml:space="preserve">TAJFEL, H. Social psychology of intergroup relations. </w:t>
      </w:r>
      <w:r w:rsidRPr="00D11249">
        <w:rPr>
          <w:rFonts w:ascii="Times New Roman" w:hAnsi="Times New Roman" w:cs="Times New Roman"/>
          <w:b/>
          <w:bCs/>
          <w:iCs/>
          <w:sz w:val="24"/>
          <w:szCs w:val="24"/>
          <w:lang w:val="en-US"/>
        </w:rPr>
        <w:t>Annual Review of Psychology</w:t>
      </w:r>
      <w:r w:rsidRPr="00476F55">
        <w:rPr>
          <w:rFonts w:ascii="Times New Roman" w:hAnsi="Times New Roman" w:cs="Times New Roman"/>
          <w:iCs/>
          <w:sz w:val="24"/>
          <w:szCs w:val="24"/>
          <w:lang w:val="en-US"/>
        </w:rPr>
        <w:t>,</w:t>
      </w:r>
      <w:r>
        <w:rPr>
          <w:rFonts w:ascii="Times New Roman" w:hAnsi="Times New Roman" w:cs="Times New Roman"/>
          <w:i/>
          <w:sz w:val="24"/>
          <w:szCs w:val="24"/>
          <w:lang w:val="en-US"/>
        </w:rPr>
        <w:t xml:space="preserve"> </w:t>
      </w:r>
      <w:r w:rsidRPr="00D11249">
        <w:rPr>
          <w:rFonts w:ascii="Times New Roman" w:hAnsi="Times New Roman" w:cs="Times New Roman"/>
          <w:iCs/>
          <w:sz w:val="24"/>
          <w:szCs w:val="24"/>
          <w:lang w:val="en-US"/>
        </w:rPr>
        <w:t>33</w:t>
      </w:r>
      <w:r w:rsidRPr="000A1825">
        <w:rPr>
          <w:rFonts w:ascii="Times New Roman" w:hAnsi="Times New Roman" w:cs="Times New Roman"/>
          <w:sz w:val="24"/>
          <w:szCs w:val="24"/>
          <w:lang w:val="en-US"/>
        </w:rPr>
        <w:t>(1), 1-39</w:t>
      </w:r>
      <w:r>
        <w:rPr>
          <w:rFonts w:ascii="Times New Roman" w:hAnsi="Times New Roman" w:cs="Times New Roman"/>
          <w:sz w:val="24"/>
          <w:szCs w:val="24"/>
          <w:lang w:val="en-US"/>
        </w:rPr>
        <w:t>, 1982.</w:t>
      </w:r>
    </w:p>
    <w:p w14:paraId="61C2C4F3" w14:textId="77777777" w:rsidR="00BA7407" w:rsidRPr="00BA7407" w:rsidRDefault="00BA7407" w:rsidP="00BA7407">
      <w:pPr>
        <w:autoSpaceDE w:val="0"/>
        <w:autoSpaceDN w:val="0"/>
        <w:adjustRightInd w:val="0"/>
        <w:spacing w:line="240" w:lineRule="auto"/>
        <w:jc w:val="both"/>
        <w:rPr>
          <w:rFonts w:ascii="Times New Roman" w:hAnsi="Times New Roman" w:cs="Times New Roman"/>
          <w:sz w:val="24"/>
          <w:szCs w:val="24"/>
        </w:rPr>
      </w:pPr>
      <w:r w:rsidRPr="000A1825">
        <w:rPr>
          <w:rFonts w:ascii="Times New Roman" w:hAnsi="Times New Roman" w:cs="Times New Roman"/>
          <w:sz w:val="24"/>
          <w:szCs w:val="24"/>
          <w:lang w:val="en-US"/>
        </w:rPr>
        <w:t>TAJFEL, H.</w:t>
      </w:r>
      <w:r>
        <w:rPr>
          <w:rFonts w:ascii="Times New Roman" w:hAnsi="Times New Roman" w:cs="Times New Roman"/>
          <w:sz w:val="24"/>
          <w:szCs w:val="24"/>
          <w:lang w:val="en-US"/>
        </w:rPr>
        <w:t xml:space="preserve">; </w:t>
      </w:r>
      <w:r w:rsidRPr="000A1825">
        <w:rPr>
          <w:rFonts w:ascii="Times New Roman" w:hAnsi="Times New Roman" w:cs="Times New Roman"/>
          <w:sz w:val="24"/>
          <w:szCs w:val="24"/>
          <w:lang w:val="en-US"/>
        </w:rPr>
        <w:t xml:space="preserve">TURNER, J. C. The social identity theory of intergroup behavior. In S. </w:t>
      </w:r>
      <w:proofErr w:type="spellStart"/>
      <w:r w:rsidRPr="000A1825">
        <w:rPr>
          <w:rFonts w:ascii="Times New Roman" w:hAnsi="Times New Roman" w:cs="Times New Roman"/>
          <w:sz w:val="24"/>
          <w:szCs w:val="24"/>
          <w:lang w:val="en-US"/>
        </w:rPr>
        <w:t>Worchel</w:t>
      </w:r>
      <w:proofErr w:type="spellEnd"/>
      <w:r w:rsidRPr="000A1825">
        <w:rPr>
          <w:rFonts w:ascii="Times New Roman" w:hAnsi="Times New Roman" w:cs="Times New Roman"/>
          <w:sz w:val="24"/>
          <w:szCs w:val="24"/>
          <w:lang w:val="en-US"/>
        </w:rPr>
        <w:t xml:space="preserve"> and W. G. Austin (Eds.)</w:t>
      </w:r>
      <w:r>
        <w:rPr>
          <w:rFonts w:ascii="Times New Roman" w:hAnsi="Times New Roman" w:cs="Times New Roman"/>
          <w:sz w:val="24"/>
          <w:szCs w:val="24"/>
          <w:lang w:val="en-US"/>
        </w:rPr>
        <w:t>.</w:t>
      </w:r>
      <w:r w:rsidRPr="000A1825">
        <w:rPr>
          <w:rFonts w:ascii="Times New Roman" w:hAnsi="Times New Roman" w:cs="Times New Roman"/>
          <w:sz w:val="24"/>
          <w:szCs w:val="24"/>
          <w:lang w:val="en-US"/>
        </w:rPr>
        <w:t xml:space="preserve"> </w:t>
      </w:r>
      <w:r w:rsidRPr="00D11249">
        <w:rPr>
          <w:rFonts w:ascii="Times New Roman" w:hAnsi="Times New Roman" w:cs="Times New Roman"/>
          <w:b/>
          <w:bCs/>
          <w:sz w:val="24"/>
          <w:szCs w:val="24"/>
          <w:lang w:val="en-US"/>
        </w:rPr>
        <w:t>Psychology of Intergroup Relations</w:t>
      </w:r>
      <w:r w:rsidRPr="006172BD">
        <w:rPr>
          <w:rFonts w:ascii="Times New Roman" w:hAnsi="Times New Roman" w:cs="Times New Roman"/>
          <w:sz w:val="24"/>
          <w:szCs w:val="24"/>
          <w:lang w:val="en-US"/>
        </w:rPr>
        <w:t>,</w:t>
      </w:r>
      <w:r w:rsidRPr="000A1825">
        <w:rPr>
          <w:rFonts w:ascii="Times New Roman" w:hAnsi="Times New Roman" w:cs="Times New Roman"/>
          <w:sz w:val="24"/>
          <w:szCs w:val="24"/>
          <w:lang w:val="en-US"/>
        </w:rPr>
        <w:t xml:space="preserve"> (pp. 7–24). </w:t>
      </w:r>
      <w:r w:rsidRPr="00BA7407">
        <w:rPr>
          <w:rFonts w:ascii="Times New Roman" w:hAnsi="Times New Roman" w:cs="Times New Roman"/>
          <w:sz w:val="24"/>
          <w:szCs w:val="24"/>
        </w:rPr>
        <w:t>Chicago: Nelson Hall, 1986.</w:t>
      </w:r>
    </w:p>
    <w:p w14:paraId="5D0CDD5B" w14:textId="4D208B07" w:rsidR="00594920" w:rsidRPr="000A1825" w:rsidRDefault="00594920" w:rsidP="000F6D7B">
      <w:pPr>
        <w:spacing w:line="240" w:lineRule="auto"/>
        <w:jc w:val="both"/>
        <w:rPr>
          <w:rFonts w:ascii="Times New Roman" w:hAnsi="Times New Roman" w:cs="Times New Roman"/>
          <w:sz w:val="24"/>
          <w:szCs w:val="24"/>
          <w:shd w:val="clear" w:color="auto" w:fill="FFFFFF"/>
        </w:rPr>
      </w:pPr>
      <w:r w:rsidRPr="000A1825">
        <w:rPr>
          <w:rFonts w:ascii="Times New Roman" w:hAnsi="Times New Roman" w:cs="Times New Roman"/>
          <w:sz w:val="24"/>
          <w:szCs w:val="24"/>
          <w:bdr w:val="none" w:sz="0" w:space="0" w:color="auto" w:frame="1"/>
          <w:shd w:val="clear" w:color="auto" w:fill="FFFFFF"/>
        </w:rPr>
        <w:t>T</w:t>
      </w:r>
      <w:r w:rsidR="0043706C">
        <w:rPr>
          <w:rFonts w:ascii="Times New Roman" w:hAnsi="Times New Roman" w:cs="Times New Roman"/>
          <w:sz w:val="24"/>
          <w:szCs w:val="24"/>
          <w:bdr w:val="none" w:sz="0" w:space="0" w:color="auto" w:frame="1"/>
          <w:shd w:val="clear" w:color="auto" w:fill="FFFFFF"/>
        </w:rPr>
        <w:t>ORRES</w:t>
      </w:r>
      <w:hyperlink r:id="rId30" w:tgtFrame="_blank" w:history="1">
        <w:r w:rsidR="0043706C" w:rsidRPr="000A1825">
          <w:rPr>
            <w:rStyle w:val="Hyperlink"/>
            <w:rFonts w:ascii="Times New Roman" w:hAnsi="Times New Roman" w:cs="Times New Roman"/>
            <w:color w:val="auto"/>
            <w:sz w:val="24"/>
            <w:szCs w:val="24"/>
            <w:u w:val="none"/>
            <w:bdr w:val="none" w:sz="0" w:space="0" w:color="auto" w:frame="1"/>
          </w:rPr>
          <w:t>, T</w:t>
        </w:r>
        <w:r w:rsidR="00E66263">
          <w:rPr>
            <w:rStyle w:val="Hyperlink"/>
            <w:rFonts w:ascii="Times New Roman" w:hAnsi="Times New Roman" w:cs="Times New Roman"/>
            <w:color w:val="auto"/>
            <w:sz w:val="24"/>
            <w:szCs w:val="24"/>
            <w:u w:val="none"/>
            <w:bdr w:val="none" w:sz="0" w:space="0" w:color="auto" w:frame="1"/>
          </w:rPr>
          <w:t>.</w:t>
        </w:r>
        <w:r w:rsidR="0043706C" w:rsidRPr="000A1825">
          <w:rPr>
            <w:rStyle w:val="Hyperlink"/>
            <w:rFonts w:ascii="Times New Roman" w:hAnsi="Times New Roman" w:cs="Times New Roman"/>
            <w:color w:val="auto"/>
            <w:sz w:val="24"/>
            <w:szCs w:val="24"/>
            <w:u w:val="none"/>
            <w:bdr w:val="none" w:sz="0" w:space="0" w:color="auto" w:frame="1"/>
          </w:rPr>
          <w:t xml:space="preserve"> L</w:t>
        </w:r>
      </w:hyperlink>
      <w:r w:rsidR="00E66263">
        <w:rPr>
          <w:rStyle w:val="Hyperlink"/>
          <w:rFonts w:ascii="Times New Roman" w:hAnsi="Times New Roman" w:cs="Times New Roman"/>
          <w:color w:val="auto"/>
          <w:sz w:val="24"/>
          <w:szCs w:val="24"/>
          <w:u w:val="none"/>
          <w:bdr w:val="none" w:sz="0" w:space="0" w:color="auto" w:frame="1"/>
        </w:rPr>
        <w:t>.</w:t>
      </w:r>
      <w:r w:rsidRPr="000A1825">
        <w:rPr>
          <w:rFonts w:ascii="Times New Roman" w:hAnsi="Times New Roman" w:cs="Times New Roman"/>
          <w:sz w:val="24"/>
          <w:szCs w:val="24"/>
          <w:shd w:val="clear" w:color="auto" w:fill="FFFFFF"/>
        </w:rPr>
        <w:t>;</w:t>
      </w:r>
      <w:r w:rsidR="00F01B2E" w:rsidRPr="000A1825">
        <w:rPr>
          <w:rFonts w:ascii="Times New Roman" w:hAnsi="Times New Roman" w:cs="Times New Roman"/>
          <w:sz w:val="24"/>
          <w:szCs w:val="24"/>
          <w:shd w:val="clear" w:color="auto" w:fill="FFFFFF"/>
        </w:rPr>
        <w:t xml:space="preserve"> </w:t>
      </w:r>
      <w:hyperlink r:id="rId31" w:tgtFrame="_blank" w:history="1">
        <w:r w:rsidRPr="000A1825">
          <w:rPr>
            <w:rStyle w:val="Hyperlink"/>
            <w:rFonts w:ascii="Times New Roman" w:hAnsi="Times New Roman" w:cs="Times New Roman"/>
            <w:color w:val="auto"/>
            <w:sz w:val="24"/>
            <w:szCs w:val="24"/>
            <w:u w:val="none"/>
            <w:bdr w:val="none" w:sz="0" w:space="0" w:color="auto" w:frame="1"/>
            <w:shd w:val="clear" w:color="auto" w:fill="FFFFFF"/>
          </w:rPr>
          <w:t>CAMARGO, B</w:t>
        </w:r>
        <w:r w:rsidR="00E66263">
          <w:rPr>
            <w:rStyle w:val="Hyperlink"/>
            <w:rFonts w:ascii="Times New Roman" w:hAnsi="Times New Roman" w:cs="Times New Roman"/>
            <w:color w:val="auto"/>
            <w:sz w:val="24"/>
            <w:szCs w:val="24"/>
            <w:u w:val="none"/>
            <w:bdr w:val="none" w:sz="0" w:space="0" w:color="auto" w:frame="1"/>
            <w:shd w:val="clear" w:color="auto" w:fill="FFFFFF"/>
          </w:rPr>
          <w:t>.</w:t>
        </w:r>
        <w:r w:rsidRPr="000A1825">
          <w:rPr>
            <w:rStyle w:val="Hyperlink"/>
            <w:rFonts w:ascii="Times New Roman" w:hAnsi="Times New Roman" w:cs="Times New Roman"/>
            <w:color w:val="auto"/>
            <w:sz w:val="24"/>
            <w:szCs w:val="24"/>
            <w:u w:val="none"/>
            <w:bdr w:val="none" w:sz="0" w:space="0" w:color="auto" w:frame="1"/>
            <w:shd w:val="clear" w:color="auto" w:fill="FFFFFF"/>
          </w:rPr>
          <w:t xml:space="preserve"> V</w:t>
        </w:r>
      </w:hyperlink>
      <w:r w:rsidR="00E66263">
        <w:rPr>
          <w:rStyle w:val="Hyperlink"/>
          <w:rFonts w:ascii="Times New Roman" w:hAnsi="Times New Roman" w:cs="Times New Roman"/>
          <w:color w:val="auto"/>
          <w:sz w:val="24"/>
          <w:szCs w:val="24"/>
          <w:u w:val="none"/>
          <w:bdr w:val="none" w:sz="0" w:space="0" w:color="auto" w:frame="1"/>
          <w:shd w:val="clear" w:color="auto" w:fill="FFFFFF"/>
        </w:rPr>
        <w:t>.</w:t>
      </w:r>
      <w:r w:rsidRPr="000A1825">
        <w:rPr>
          <w:rFonts w:ascii="Times New Roman" w:hAnsi="Times New Roman" w:cs="Times New Roman"/>
          <w:sz w:val="24"/>
          <w:szCs w:val="24"/>
          <w:shd w:val="clear" w:color="auto" w:fill="FFFFFF"/>
        </w:rPr>
        <w:t xml:space="preserve">; BOULSFIELD, </w:t>
      </w:r>
      <w:r w:rsidR="0043706C" w:rsidRPr="000A1825">
        <w:rPr>
          <w:rFonts w:ascii="Times New Roman" w:hAnsi="Times New Roman" w:cs="Times New Roman"/>
          <w:sz w:val="24"/>
          <w:szCs w:val="24"/>
          <w:shd w:val="clear" w:color="auto" w:fill="FFFFFF"/>
        </w:rPr>
        <w:t>A</w:t>
      </w:r>
      <w:r w:rsidR="00E66263">
        <w:rPr>
          <w:rFonts w:ascii="Times New Roman" w:hAnsi="Times New Roman" w:cs="Times New Roman"/>
          <w:sz w:val="24"/>
          <w:szCs w:val="24"/>
          <w:shd w:val="clear" w:color="auto" w:fill="FFFFFF"/>
        </w:rPr>
        <w:t>.</w:t>
      </w:r>
      <w:r w:rsidR="0043706C" w:rsidRPr="000A1825">
        <w:rPr>
          <w:rFonts w:ascii="Times New Roman" w:hAnsi="Times New Roman" w:cs="Times New Roman"/>
          <w:sz w:val="24"/>
          <w:szCs w:val="24"/>
          <w:shd w:val="clear" w:color="auto" w:fill="FFFFFF"/>
        </w:rPr>
        <w:t xml:space="preserve"> B</w:t>
      </w:r>
      <w:r w:rsidR="00E66263">
        <w:rPr>
          <w:rFonts w:ascii="Times New Roman" w:hAnsi="Times New Roman" w:cs="Times New Roman"/>
          <w:sz w:val="24"/>
          <w:szCs w:val="24"/>
          <w:shd w:val="clear" w:color="auto" w:fill="FFFFFF"/>
        </w:rPr>
        <w:t>.</w:t>
      </w:r>
      <w:r w:rsidRPr="000A1825">
        <w:rPr>
          <w:rFonts w:ascii="Times New Roman" w:hAnsi="Times New Roman" w:cs="Times New Roman"/>
          <w:sz w:val="24"/>
          <w:szCs w:val="24"/>
          <w:shd w:val="clear" w:color="auto" w:fill="FFFFFF"/>
        </w:rPr>
        <w:t xml:space="preserve">; SILVA, </w:t>
      </w:r>
      <w:r w:rsidR="0043706C" w:rsidRPr="000A1825">
        <w:rPr>
          <w:rFonts w:ascii="Times New Roman" w:hAnsi="Times New Roman" w:cs="Times New Roman"/>
          <w:sz w:val="24"/>
          <w:szCs w:val="24"/>
          <w:shd w:val="clear" w:color="auto" w:fill="FFFFFF"/>
        </w:rPr>
        <w:t>A</w:t>
      </w:r>
      <w:r w:rsidR="00E66263">
        <w:rPr>
          <w:rFonts w:ascii="Times New Roman" w:hAnsi="Times New Roman" w:cs="Times New Roman"/>
          <w:sz w:val="24"/>
          <w:szCs w:val="24"/>
          <w:shd w:val="clear" w:color="auto" w:fill="FFFFFF"/>
        </w:rPr>
        <w:t>.</w:t>
      </w:r>
      <w:r w:rsidR="0043706C" w:rsidRPr="000A1825">
        <w:rPr>
          <w:rFonts w:ascii="Times New Roman" w:hAnsi="Times New Roman" w:cs="Times New Roman"/>
          <w:sz w:val="24"/>
          <w:szCs w:val="24"/>
          <w:shd w:val="clear" w:color="auto" w:fill="FFFFFF"/>
        </w:rPr>
        <w:t xml:space="preserve"> O</w:t>
      </w:r>
      <w:r w:rsidR="00E66263">
        <w:rPr>
          <w:rFonts w:ascii="Times New Roman" w:hAnsi="Times New Roman" w:cs="Times New Roman"/>
          <w:sz w:val="24"/>
          <w:szCs w:val="24"/>
          <w:shd w:val="clear" w:color="auto" w:fill="FFFFFF"/>
        </w:rPr>
        <w:t>.</w:t>
      </w:r>
      <w:r w:rsidRPr="000A1825">
        <w:rPr>
          <w:rFonts w:ascii="Times New Roman" w:hAnsi="Times New Roman" w:cs="Times New Roman"/>
          <w:sz w:val="24"/>
          <w:szCs w:val="24"/>
          <w:shd w:val="clear" w:color="auto" w:fill="FFFFFF"/>
        </w:rPr>
        <w:t xml:space="preserve"> Representações sociais e crenças normativas sobre envelhecimento. </w:t>
      </w:r>
      <w:r w:rsidRPr="00D11249">
        <w:rPr>
          <w:rFonts w:ascii="Times New Roman" w:hAnsi="Times New Roman" w:cs="Times New Roman"/>
          <w:b/>
          <w:bCs/>
          <w:sz w:val="24"/>
          <w:szCs w:val="24"/>
          <w:shd w:val="clear" w:color="auto" w:fill="FFFFFF"/>
        </w:rPr>
        <w:t>Ciência &amp; Saúde Coletiva</w:t>
      </w:r>
      <w:r w:rsidR="0043706C">
        <w:rPr>
          <w:rFonts w:ascii="Times New Roman" w:hAnsi="Times New Roman" w:cs="Times New Roman"/>
          <w:sz w:val="24"/>
          <w:szCs w:val="24"/>
          <w:shd w:val="clear" w:color="auto" w:fill="FFFFFF"/>
        </w:rPr>
        <w:t>,</w:t>
      </w:r>
      <w:r w:rsidRPr="000A1825">
        <w:rPr>
          <w:rFonts w:ascii="Times New Roman" w:hAnsi="Times New Roman" w:cs="Times New Roman"/>
          <w:sz w:val="24"/>
          <w:szCs w:val="24"/>
          <w:shd w:val="clear" w:color="auto" w:fill="FFFFFF"/>
        </w:rPr>
        <w:t xml:space="preserve"> v. 20, p. 3621-3630, 2015</w:t>
      </w:r>
      <w:r w:rsidR="00F01B2E" w:rsidRPr="000A1825">
        <w:rPr>
          <w:rFonts w:ascii="Times New Roman" w:hAnsi="Times New Roman" w:cs="Times New Roman"/>
          <w:sz w:val="24"/>
          <w:szCs w:val="24"/>
          <w:shd w:val="clear" w:color="auto" w:fill="FFFFFF"/>
        </w:rPr>
        <w:t>.</w:t>
      </w:r>
    </w:p>
    <w:p w14:paraId="25622481" w14:textId="77777777" w:rsidR="00BA7407" w:rsidRPr="00BA7407" w:rsidRDefault="00594920" w:rsidP="00BA7407">
      <w:pPr>
        <w:spacing w:line="240" w:lineRule="auto"/>
        <w:jc w:val="both"/>
        <w:rPr>
          <w:rFonts w:ascii="Times New Roman" w:hAnsi="Times New Roman" w:cs="Times New Roman"/>
          <w:sz w:val="24"/>
          <w:szCs w:val="24"/>
          <w:shd w:val="clear" w:color="auto" w:fill="FFFFFF"/>
          <w:lang w:val="pt-PT"/>
        </w:rPr>
      </w:pPr>
      <w:hyperlink r:id="rId32" w:tgtFrame="_blank" w:history="1">
        <w:r w:rsidRPr="000A1825">
          <w:rPr>
            <w:rStyle w:val="Hyperlink"/>
            <w:rFonts w:ascii="Times New Roman" w:hAnsi="Times New Roman" w:cs="Times New Roman"/>
            <w:color w:val="auto"/>
            <w:sz w:val="24"/>
            <w:szCs w:val="24"/>
            <w:u w:val="none"/>
            <w:bdr w:val="none" w:sz="0" w:space="0" w:color="auto" w:frame="1"/>
          </w:rPr>
          <w:t>TORRES, T</w:t>
        </w:r>
        <w:r w:rsidR="000973F0">
          <w:rPr>
            <w:rStyle w:val="Hyperlink"/>
            <w:rFonts w:ascii="Times New Roman" w:hAnsi="Times New Roman" w:cs="Times New Roman"/>
            <w:color w:val="auto"/>
            <w:sz w:val="24"/>
            <w:szCs w:val="24"/>
            <w:u w:val="none"/>
            <w:bdr w:val="none" w:sz="0" w:space="0" w:color="auto" w:frame="1"/>
          </w:rPr>
          <w:t>.</w:t>
        </w:r>
        <w:r w:rsidRPr="000A1825">
          <w:rPr>
            <w:rStyle w:val="Hyperlink"/>
            <w:rFonts w:ascii="Times New Roman" w:hAnsi="Times New Roman" w:cs="Times New Roman"/>
            <w:color w:val="auto"/>
            <w:sz w:val="24"/>
            <w:szCs w:val="24"/>
            <w:u w:val="none"/>
            <w:bdr w:val="none" w:sz="0" w:space="0" w:color="auto" w:frame="1"/>
          </w:rPr>
          <w:t xml:space="preserve"> L</w:t>
        </w:r>
      </w:hyperlink>
      <w:r w:rsidR="000973F0">
        <w:rPr>
          <w:rStyle w:val="Hyperlink"/>
          <w:rFonts w:ascii="Times New Roman" w:hAnsi="Times New Roman" w:cs="Times New Roman"/>
          <w:color w:val="auto"/>
          <w:sz w:val="24"/>
          <w:szCs w:val="24"/>
          <w:u w:val="none"/>
          <w:bdr w:val="none" w:sz="0" w:space="0" w:color="auto" w:frame="1"/>
        </w:rPr>
        <w:t>.</w:t>
      </w:r>
      <w:r w:rsidRPr="000A1825">
        <w:rPr>
          <w:rFonts w:ascii="Times New Roman" w:hAnsi="Times New Roman" w:cs="Times New Roman"/>
          <w:sz w:val="24"/>
          <w:szCs w:val="24"/>
          <w:shd w:val="clear" w:color="auto" w:fill="FFFFFF"/>
        </w:rPr>
        <w:t>;</w:t>
      </w:r>
      <w:r w:rsidR="00F01B2E" w:rsidRPr="000A1825">
        <w:rPr>
          <w:rFonts w:ascii="Times New Roman" w:hAnsi="Times New Roman" w:cs="Times New Roman"/>
          <w:sz w:val="24"/>
          <w:szCs w:val="24"/>
          <w:shd w:val="clear" w:color="auto" w:fill="FFFFFF"/>
        </w:rPr>
        <w:t xml:space="preserve"> </w:t>
      </w:r>
      <w:hyperlink r:id="rId33" w:tgtFrame="_blank" w:history="1">
        <w:r w:rsidRPr="000A1825">
          <w:rPr>
            <w:rStyle w:val="Hyperlink"/>
            <w:rFonts w:ascii="Times New Roman" w:hAnsi="Times New Roman" w:cs="Times New Roman"/>
            <w:color w:val="auto"/>
            <w:sz w:val="24"/>
            <w:szCs w:val="24"/>
            <w:u w:val="none"/>
            <w:bdr w:val="none" w:sz="0" w:space="0" w:color="auto" w:frame="1"/>
            <w:shd w:val="clear" w:color="auto" w:fill="FFFFFF"/>
          </w:rPr>
          <w:t>CAMARGO, B</w:t>
        </w:r>
        <w:r w:rsidR="000973F0">
          <w:rPr>
            <w:rStyle w:val="Hyperlink"/>
            <w:rFonts w:ascii="Times New Roman" w:hAnsi="Times New Roman" w:cs="Times New Roman"/>
            <w:color w:val="auto"/>
            <w:sz w:val="24"/>
            <w:szCs w:val="24"/>
            <w:u w:val="none"/>
            <w:bdr w:val="none" w:sz="0" w:space="0" w:color="auto" w:frame="1"/>
            <w:shd w:val="clear" w:color="auto" w:fill="FFFFFF"/>
          </w:rPr>
          <w:t>.</w:t>
        </w:r>
        <w:r w:rsidRPr="000A1825">
          <w:rPr>
            <w:rStyle w:val="Hyperlink"/>
            <w:rFonts w:ascii="Times New Roman" w:hAnsi="Times New Roman" w:cs="Times New Roman"/>
            <w:color w:val="auto"/>
            <w:sz w:val="24"/>
            <w:szCs w:val="24"/>
            <w:u w:val="none"/>
            <w:bdr w:val="none" w:sz="0" w:space="0" w:color="auto" w:frame="1"/>
            <w:shd w:val="clear" w:color="auto" w:fill="FFFFFF"/>
          </w:rPr>
          <w:t xml:space="preserve"> V</w:t>
        </w:r>
      </w:hyperlink>
      <w:r w:rsidR="000973F0">
        <w:rPr>
          <w:rStyle w:val="Hyperlink"/>
          <w:rFonts w:ascii="Times New Roman" w:hAnsi="Times New Roman" w:cs="Times New Roman"/>
          <w:color w:val="auto"/>
          <w:sz w:val="24"/>
          <w:szCs w:val="24"/>
          <w:u w:val="none"/>
          <w:bdr w:val="none" w:sz="0" w:space="0" w:color="auto" w:frame="1"/>
          <w:shd w:val="clear" w:color="auto" w:fill="FFFFFF"/>
        </w:rPr>
        <w:t>.</w:t>
      </w:r>
      <w:r w:rsidRPr="000A1825">
        <w:rPr>
          <w:rFonts w:ascii="Times New Roman" w:hAnsi="Times New Roman" w:cs="Times New Roman"/>
          <w:sz w:val="24"/>
          <w:szCs w:val="24"/>
          <w:shd w:val="clear" w:color="auto" w:fill="FFFFFF"/>
        </w:rPr>
        <w:t>; BOULSFIELD, A</w:t>
      </w:r>
      <w:r w:rsidR="000973F0">
        <w:rPr>
          <w:rFonts w:ascii="Times New Roman" w:hAnsi="Times New Roman" w:cs="Times New Roman"/>
          <w:sz w:val="24"/>
          <w:szCs w:val="24"/>
          <w:shd w:val="clear" w:color="auto" w:fill="FFFFFF"/>
        </w:rPr>
        <w:t>.</w:t>
      </w:r>
      <w:r w:rsidRPr="000A1825">
        <w:rPr>
          <w:rFonts w:ascii="Times New Roman" w:hAnsi="Times New Roman" w:cs="Times New Roman"/>
          <w:sz w:val="24"/>
          <w:szCs w:val="24"/>
          <w:shd w:val="clear" w:color="auto" w:fill="FFFFFF"/>
        </w:rPr>
        <w:t xml:space="preserve"> B. Estereótipos sociais do idoso para diferentes grupos etários. </w:t>
      </w:r>
      <w:r w:rsidR="00AB2B1C" w:rsidRPr="00D11249">
        <w:rPr>
          <w:rFonts w:ascii="Times New Roman" w:hAnsi="Times New Roman" w:cs="Times New Roman"/>
          <w:b/>
          <w:bCs/>
          <w:sz w:val="24"/>
          <w:szCs w:val="24"/>
          <w:shd w:val="clear" w:color="auto" w:fill="FFFFFF"/>
        </w:rPr>
        <w:t>Psicologia: Teoria e Pesquisa</w:t>
      </w:r>
      <w:r w:rsidR="00AB2B1C" w:rsidRPr="000A1825">
        <w:rPr>
          <w:rFonts w:ascii="Times New Roman" w:hAnsi="Times New Roman" w:cs="Times New Roman"/>
          <w:sz w:val="24"/>
          <w:szCs w:val="24"/>
          <w:shd w:val="clear" w:color="auto" w:fill="FFFFFF"/>
        </w:rPr>
        <w:t xml:space="preserve"> (Brasília. </w:t>
      </w:r>
      <w:r w:rsidR="00AB2B1C" w:rsidRPr="001D7ED1">
        <w:rPr>
          <w:rFonts w:ascii="Times New Roman" w:hAnsi="Times New Roman" w:cs="Times New Roman"/>
          <w:sz w:val="24"/>
          <w:szCs w:val="24"/>
          <w:shd w:val="clear" w:color="auto" w:fill="FFFFFF"/>
          <w:lang w:val="pt-PT"/>
        </w:rPr>
        <w:t>Online)</w:t>
      </w:r>
      <w:r w:rsidRPr="001D7ED1">
        <w:rPr>
          <w:rFonts w:ascii="Times New Roman" w:hAnsi="Times New Roman" w:cs="Times New Roman"/>
          <w:sz w:val="24"/>
          <w:szCs w:val="24"/>
          <w:shd w:val="clear" w:color="auto" w:fill="FFFFFF"/>
          <w:lang w:val="pt-PT"/>
        </w:rPr>
        <w:t xml:space="preserve">, v. 32, p. </w:t>
      </w:r>
      <w:r w:rsidRPr="00BA7407">
        <w:rPr>
          <w:rFonts w:ascii="Times New Roman" w:hAnsi="Times New Roman" w:cs="Times New Roman"/>
          <w:sz w:val="24"/>
          <w:szCs w:val="24"/>
          <w:shd w:val="clear" w:color="auto" w:fill="FFFFFF"/>
          <w:lang w:val="pt-PT"/>
        </w:rPr>
        <w:t>209-218, 2016</w:t>
      </w:r>
      <w:r w:rsidR="00F01B2E" w:rsidRPr="00BA7407">
        <w:rPr>
          <w:rFonts w:ascii="Times New Roman" w:hAnsi="Times New Roman" w:cs="Times New Roman"/>
          <w:sz w:val="24"/>
          <w:szCs w:val="24"/>
          <w:shd w:val="clear" w:color="auto" w:fill="FFFFFF"/>
          <w:lang w:val="pt-PT"/>
        </w:rPr>
        <w:t>.</w:t>
      </w:r>
    </w:p>
    <w:p w14:paraId="1BDC22FA" w14:textId="606BDF4B" w:rsidR="0061037E" w:rsidRDefault="00773AB0" w:rsidP="00BA7407">
      <w:pPr>
        <w:spacing w:line="240" w:lineRule="auto"/>
        <w:jc w:val="both"/>
        <w:rPr>
          <w:rFonts w:ascii="Times New Roman" w:hAnsi="Times New Roman" w:cs="Times New Roman"/>
        </w:rPr>
      </w:pPr>
      <w:r w:rsidRPr="00DD4BA8">
        <w:rPr>
          <w:rStyle w:val="Hyperlink"/>
          <w:rFonts w:ascii="Times New Roman" w:hAnsi="Times New Roman" w:cs="Times New Roman"/>
          <w:color w:val="auto"/>
          <w:sz w:val="24"/>
          <w:szCs w:val="24"/>
          <w:u w:val="none"/>
        </w:rPr>
        <w:t>ZHOU</w:t>
      </w:r>
      <w:r w:rsidR="00412860" w:rsidRPr="00DD4BA8">
        <w:rPr>
          <w:rStyle w:val="Hyperlink"/>
          <w:rFonts w:ascii="Times New Roman" w:hAnsi="Times New Roman" w:cs="Times New Roman"/>
          <w:color w:val="auto"/>
          <w:sz w:val="24"/>
          <w:szCs w:val="24"/>
          <w:u w:val="none"/>
        </w:rPr>
        <w:t xml:space="preserve"> et al. </w:t>
      </w:r>
      <w:r w:rsidR="00412860" w:rsidRPr="00BA7407">
        <w:rPr>
          <w:rFonts w:ascii="Times New Roman" w:hAnsi="Times New Roman" w:cs="Times New Roman"/>
          <w:spacing w:val="-2"/>
          <w:sz w:val="24"/>
          <w:szCs w:val="24"/>
          <w:lang w:val="en-US"/>
        </w:rPr>
        <w:t xml:space="preserve">Understanding Care Needs of Older Adults with Disabilities: A Scoping Review. </w:t>
      </w:r>
      <w:hyperlink r:id="rId34" w:history="1">
        <w:r w:rsidR="00412860" w:rsidRPr="00BA7407">
          <w:rPr>
            <w:rStyle w:val="Hyperlink"/>
            <w:rFonts w:ascii="Times New Roman" w:hAnsi="Times New Roman" w:cs="Times New Roman"/>
            <w:color w:val="auto"/>
            <w:sz w:val="24"/>
            <w:szCs w:val="24"/>
            <w:u w:val="none"/>
          </w:rPr>
          <w:t xml:space="preserve">J </w:t>
        </w:r>
        <w:proofErr w:type="spellStart"/>
        <w:r w:rsidR="00412860" w:rsidRPr="00BA7407">
          <w:rPr>
            <w:rStyle w:val="Hyperlink"/>
            <w:rFonts w:ascii="Times New Roman" w:hAnsi="Times New Roman" w:cs="Times New Roman"/>
            <w:color w:val="auto"/>
            <w:sz w:val="24"/>
            <w:szCs w:val="24"/>
            <w:u w:val="none"/>
          </w:rPr>
          <w:t>Multidiscip</w:t>
        </w:r>
        <w:proofErr w:type="spellEnd"/>
        <w:r w:rsidR="00412860" w:rsidRPr="00BA7407">
          <w:rPr>
            <w:rStyle w:val="Hyperlink"/>
            <w:rFonts w:ascii="Times New Roman" w:hAnsi="Times New Roman" w:cs="Times New Roman"/>
            <w:color w:val="auto"/>
            <w:sz w:val="24"/>
            <w:szCs w:val="24"/>
            <w:u w:val="none"/>
          </w:rPr>
          <w:t xml:space="preserve"> Health.</w:t>
        </w:r>
      </w:hyperlink>
      <w:r w:rsidR="00412860" w:rsidRPr="00BA7407">
        <w:rPr>
          <w:rFonts w:ascii="Times New Roman" w:hAnsi="Times New Roman" w:cs="Times New Roman"/>
          <w:sz w:val="24"/>
          <w:szCs w:val="24"/>
          <w:shd w:val="clear" w:color="auto" w:fill="FFFFFF"/>
        </w:rPr>
        <w:t xml:space="preserve"> </w:t>
      </w:r>
      <w:r w:rsidR="004E5177" w:rsidRPr="00BA7407">
        <w:rPr>
          <w:rFonts w:ascii="Times New Roman" w:hAnsi="Times New Roman" w:cs="Times New Roman"/>
          <w:sz w:val="24"/>
          <w:szCs w:val="24"/>
          <w:shd w:val="clear" w:color="auto" w:fill="FFFFFF"/>
        </w:rPr>
        <w:t>n.</w:t>
      </w:r>
      <w:r w:rsidR="00412860" w:rsidRPr="00BA7407">
        <w:rPr>
          <w:rFonts w:ascii="Times New Roman" w:hAnsi="Times New Roman" w:cs="Times New Roman"/>
          <w:sz w:val="24"/>
          <w:szCs w:val="24"/>
          <w:shd w:val="clear" w:color="auto" w:fill="FFFFFF"/>
        </w:rPr>
        <w:t>17</w:t>
      </w:r>
      <w:r w:rsidR="004E5177" w:rsidRPr="00BA7407">
        <w:rPr>
          <w:rFonts w:ascii="Times New Roman" w:hAnsi="Times New Roman" w:cs="Times New Roman"/>
          <w:sz w:val="24"/>
          <w:szCs w:val="24"/>
          <w:shd w:val="clear" w:color="auto" w:fill="FFFFFF"/>
        </w:rPr>
        <w:t>,</w:t>
      </w:r>
      <w:r w:rsidR="00412860" w:rsidRPr="00BA7407">
        <w:rPr>
          <w:rFonts w:ascii="Times New Roman" w:hAnsi="Times New Roman" w:cs="Times New Roman"/>
          <w:sz w:val="24"/>
          <w:szCs w:val="24"/>
          <w:shd w:val="clear" w:color="auto" w:fill="FFFFFF"/>
        </w:rPr>
        <w:t xml:space="preserve"> 2331–2350</w:t>
      </w:r>
      <w:r w:rsidR="004E5177" w:rsidRPr="00BA7407">
        <w:rPr>
          <w:rFonts w:ascii="Times New Roman" w:hAnsi="Times New Roman" w:cs="Times New Roman"/>
          <w:sz w:val="24"/>
          <w:szCs w:val="24"/>
          <w:shd w:val="clear" w:color="auto" w:fill="FFFFFF"/>
        </w:rPr>
        <w:t>, 2024.</w:t>
      </w:r>
      <w:r w:rsidR="00412860" w:rsidRPr="00BA7407">
        <w:rPr>
          <w:rFonts w:ascii="Times New Roman" w:hAnsi="Times New Roman" w:cs="Times New Roman"/>
          <w:sz w:val="24"/>
          <w:szCs w:val="24"/>
          <w:shd w:val="clear" w:color="auto" w:fill="FFFFFF"/>
        </w:rPr>
        <w:t xml:space="preserve"> </w:t>
      </w:r>
      <w:proofErr w:type="spellStart"/>
      <w:r w:rsidR="00412860" w:rsidRPr="00BA7407">
        <w:rPr>
          <w:rFonts w:ascii="Times New Roman" w:hAnsi="Times New Roman" w:cs="Times New Roman"/>
          <w:sz w:val="24"/>
          <w:szCs w:val="24"/>
          <w:shd w:val="clear" w:color="auto" w:fill="FFFFFF"/>
        </w:rPr>
        <w:t>doi</w:t>
      </w:r>
      <w:proofErr w:type="spellEnd"/>
      <w:r w:rsidR="00412860" w:rsidRPr="00BA7407">
        <w:rPr>
          <w:rFonts w:ascii="Times New Roman" w:hAnsi="Times New Roman" w:cs="Times New Roman"/>
          <w:sz w:val="24"/>
          <w:szCs w:val="24"/>
          <w:shd w:val="clear" w:color="auto" w:fill="FFFFFF"/>
        </w:rPr>
        <w:t>: </w:t>
      </w:r>
      <w:hyperlink r:id="rId35" w:tgtFrame="_blank" w:history="1">
        <w:r w:rsidR="00412860" w:rsidRPr="00BA7407">
          <w:rPr>
            <w:rStyle w:val="Hyperlink"/>
            <w:rFonts w:ascii="Times New Roman" w:hAnsi="Times New Roman" w:cs="Times New Roman"/>
            <w:color w:val="auto"/>
            <w:sz w:val="24"/>
            <w:szCs w:val="24"/>
            <w:u w:val="none"/>
            <w:shd w:val="clear" w:color="auto" w:fill="FFFFFF"/>
          </w:rPr>
          <w:t>10.2147/JMDH.S454985</w:t>
        </w:r>
      </w:hyperlink>
    </w:p>
    <w:p w14:paraId="4B9EE492" w14:textId="77777777" w:rsidR="00BA7407" w:rsidRDefault="00BA7407" w:rsidP="00BA7407">
      <w:pPr>
        <w:spacing w:line="240" w:lineRule="auto"/>
        <w:jc w:val="both"/>
        <w:rPr>
          <w:rFonts w:ascii="Times New Roman" w:hAnsi="Times New Roman" w:cs="Times New Roman"/>
        </w:rPr>
      </w:pPr>
    </w:p>
    <w:p w14:paraId="59B37B40" w14:textId="77777777" w:rsidR="001B47DA" w:rsidRPr="001B47DA" w:rsidRDefault="001B47DA" w:rsidP="000F6D7B">
      <w:pPr>
        <w:pStyle w:val="Ttulo1"/>
        <w:shd w:val="clear" w:color="auto" w:fill="FFFFFF"/>
        <w:spacing w:before="400" w:beforeAutospacing="0" w:after="200" w:afterAutospacing="0"/>
        <w:jc w:val="both"/>
        <w:rPr>
          <w:b w:val="0"/>
          <w:bCs w:val="0"/>
          <w:spacing w:val="-6"/>
          <w:sz w:val="24"/>
          <w:szCs w:val="24"/>
        </w:rPr>
      </w:pPr>
    </w:p>
    <w:sectPr w:rsidR="001B47DA" w:rsidRPr="001B47D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lessandra Siqueira" w:date="2025-01-12T22:55:00Z" w:initials="AS">
    <w:p w14:paraId="361F40F6" w14:textId="77777777" w:rsidR="00AD2747" w:rsidRDefault="00874A93" w:rsidP="00AD2747">
      <w:pPr>
        <w:pStyle w:val="Textodecomentrio"/>
      </w:pPr>
      <w:r>
        <w:rPr>
          <w:rStyle w:val="Refdecomentrio"/>
        </w:rPr>
        <w:annotationRef/>
      </w:r>
      <w:r w:rsidR="00AD2747">
        <w:t>Designer: Sugestão de imagem</w:t>
      </w:r>
      <w:r w:rsidR="00AD2747">
        <w:br/>
      </w:r>
      <w:hyperlink r:id="rId1" w:anchor="fromView=search&amp;page=1&amp;position=3&amp;uuid=10e9398a-a2ef-411a-9416-7df09261c342&amp;query=inclus%C3%A3o+de+idoso+negro+sa%C3%BAde" w:history="1">
        <w:r w:rsidR="00AD2747" w:rsidRPr="00E643EF">
          <w:rPr>
            <w:rStyle w:val="Hyperlink"/>
          </w:rPr>
          <w:t>https://br.freepik.com/imagem-ia-gratis/cena-de-um-trabalho-de-cuidados-com-um-paciente-idoso-a-ser-cuidado_138373597.htm#fromView=search&amp;page=1&amp;position=3&amp;uuid=10e9398a-a2ef-411a-9416-7df09261c342&amp;query=inclus%C3%A3o+de+idoso+negro+sa%C3%BAde</w:t>
        </w:r>
      </w:hyperlink>
    </w:p>
  </w:comment>
  <w:comment w:id="1" w:author="Alessandra Siqueira" w:date="2025-01-18T14:31:00Z" w:initials="AS">
    <w:p w14:paraId="56E009F5" w14:textId="77777777" w:rsidR="002A1D28" w:rsidRDefault="002A1D28" w:rsidP="002A1D28">
      <w:pPr>
        <w:pStyle w:val="Textodecomentrio"/>
      </w:pPr>
      <w:r>
        <w:rPr>
          <w:rStyle w:val="Refdecomentrio"/>
        </w:rPr>
        <w:annotationRef/>
      </w:r>
      <w:r>
        <w:t xml:space="preserve">Inserir link para abrir e outra página HTML: </w:t>
      </w:r>
      <w:r>
        <w:br/>
      </w:r>
      <w:hyperlink r:id="rId2" w:history="1">
        <w:r w:rsidRPr="004D1457">
          <w:rPr>
            <w:rStyle w:val="Hyperlink"/>
          </w:rPr>
          <w:t>https://www.gov.br/mdh/pt-br/navegue-por-temas/pessoa-idosa/publicacoes/guia-para-comunicacao-responsavel-sobre-a-pessoa-idosa.pdf</w:t>
        </w:r>
      </w:hyperlink>
    </w:p>
  </w:comment>
  <w:comment w:id="2" w:author="Alessandra Siqueira" w:date="2025-01-18T23:02:00Z" w:initials="AS">
    <w:p w14:paraId="03A87C21" w14:textId="77777777" w:rsidR="00F716F5" w:rsidRDefault="007E1BEC" w:rsidP="00F716F5">
      <w:pPr>
        <w:pStyle w:val="Textodecomentrio"/>
      </w:pPr>
      <w:r>
        <w:rPr>
          <w:rStyle w:val="Refdecomentrio"/>
        </w:rPr>
        <w:annotationRef/>
      </w:r>
      <w:r w:rsidR="00F716F5">
        <w:t xml:space="preserve">Inserir link para outra página: </w:t>
      </w:r>
      <w:hyperlink r:id="rId3" w:history="1">
        <w:r w:rsidR="00F716F5" w:rsidRPr="00EC160C">
          <w:rPr>
            <w:rStyle w:val="Hyperlink"/>
          </w:rPr>
          <w:t>https://www.planalto.gov.br/ccivil_03/leis/l8080.htm</w:t>
        </w:r>
      </w:hyperlink>
    </w:p>
  </w:comment>
  <w:comment w:id="3" w:author="Alessandra Siqueira" w:date="2025-01-29T23:37:00Z" w:initials="AS">
    <w:p w14:paraId="745D3144" w14:textId="77777777" w:rsidR="001C7304" w:rsidRDefault="001C7304" w:rsidP="001C7304">
      <w:pPr>
        <w:pStyle w:val="Textodecomentrio"/>
      </w:pPr>
      <w:r>
        <w:rPr>
          <w:rStyle w:val="Refdecomentrio"/>
        </w:rPr>
        <w:annotationRef/>
      </w:r>
      <w:r>
        <w:rPr>
          <w:b/>
          <w:bCs/>
        </w:rPr>
        <w:t>Flagrante</w:t>
      </w:r>
      <w:r>
        <w:rPr>
          <w:b/>
          <w:bCs/>
        </w:rPr>
        <w:br/>
      </w:r>
      <w:r>
        <w:t>É expresso pela discriminação como conhecemos, quando se faz piada sobre um grupo social (antilocução), quando se evita estar no mesmo local em que a pessoa se encontra (evitamento), ou até quando temos medo dessas pessoas e, por isso, queremos isolá-las e deixá-las longe de nós, ou mesmo desejamos que elas deixem de existir (extermínio). As piadas, por exemplo, contribuem para uma perspectiva negativa da velhice e para a naturalização do adoecimento nessa</w:t>
      </w:r>
    </w:p>
    <w:p w14:paraId="3637F13E" w14:textId="77777777" w:rsidR="001C7304" w:rsidRDefault="001C7304" w:rsidP="001C7304">
      <w:pPr>
        <w:pStyle w:val="Textodecomentrio"/>
      </w:pPr>
    </w:p>
    <w:p w14:paraId="1B2EB4F6" w14:textId="77777777" w:rsidR="001C7304" w:rsidRDefault="001C7304" w:rsidP="001C7304">
      <w:pPr>
        <w:pStyle w:val="Textodecomentrio"/>
      </w:pPr>
      <w:r>
        <w:rPr>
          <w:b/>
          <w:bCs/>
        </w:rPr>
        <w:t>Sutil</w:t>
      </w:r>
      <w:r>
        <w:br/>
        <w:t>É quando as regras e normas invisibilizam a situação de preconceito e discriminação vivenciada pela vítima.</w:t>
      </w:r>
    </w:p>
    <w:p w14:paraId="69E1083F" w14:textId="77777777" w:rsidR="001C7304" w:rsidRDefault="001C7304" w:rsidP="001C7304">
      <w:pPr>
        <w:pStyle w:val="Textodecomentrio"/>
      </w:pPr>
    </w:p>
    <w:p w14:paraId="790652A4" w14:textId="77777777" w:rsidR="001C7304" w:rsidRDefault="001C7304" w:rsidP="001C7304">
      <w:pPr>
        <w:pStyle w:val="Textodecomentrio"/>
      </w:pPr>
      <w:r>
        <w:rPr>
          <w:b/>
          <w:bCs/>
        </w:rPr>
        <w:t>Benevolente</w:t>
      </w:r>
    </w:p>
    <w:p w14:paraId="111F8390" w14:textId="77777777" w:rsidR="001C7304" w:rsidRDefault="001C7304" w:rsidP="001C7304">
      <w:pPr>
        <w:pStyle w:val="Textodecomentrio"/>
      </w:pPr>
      <w:r>
        <w:t>É revestido de uma aparente benevolência para com as pessoas vítimas dessa violência, mas que se baseiam em estereótipos pautados na excessiva necessidade de cuidado e na incapacidade das pessoas idosas de cuidarem de si. Um bom exemplo de preconceito benevolente é a infantilização das pessoas idosas, quando acreditamos que eles não são capazes de cuidar de si mesmos e sempre precisam de ajuda para todas as atividades, inclusive, eventualmente, os chamando de forma pejorativa de bebês, vovozinho, criança etc.</w:t>
      </w:r>
    </w:p>
  </w:comment>
  <w:comment w:id="4" w:author="Alessandra Siqueira" w:date="2025-01-18T23:54:00Z" w:initials="AS">
    <w:p w14:paraId="120917A6" w14:textId="6B17E855" w:rsidR="00FD7AA3" w:rsidRDefault="00FD7AA3" w:rsidP="00FD7AA3">
      <w:pPr>
        <w:pStyle w:val="Textodecomentrio"/>
      </w:pPr>
      <w:r>
        <w:rPr>
          <w:rStyle w:val="Refdecomentrio"/>
        </w:rPr>
        <w:annotationRef/>
      </w:r>
      <w:hyperlink r:id="rId4" w:history="1">
        <w:r w:rsidRPr="000F1574">
          <w:rPr>
            <w:rStyle w:val="Hyperlink"/>
          </w:rPr>
          <w:t>https://www.flaticon.com/br/icone-gratis/casal_437519?term=idoso+e+idosa&amp;related_id=437519</w:t>
        </w:r>
      </w:hyperlink>
    </w:p>
  </w:comment>
  <w:comment w:id="5" w:author="Alessandra Siqueira" w:date="2025-01-19T12:22:00Z" w:initials="AS">
    <w:p w14:paraId="7B6C08E2" w14:textId="77777777" w:rsidR="001C7304" w:rsidRDefault="001C7304" w:rsidP="001C7304">
      <w:pPr>
        <w:pStyle w:val="Textodecomentrio"/>
      </w:pPr>
      <w:r>
        <w:rPr>
          <w:rStyle w:val="Refdecomentrio"/>
        </w:rPr>
        <w:annotationRef/>
      </w:r>
      <w:hyperlink r:id="rId5" w:history="1">
        <w:r w:rsidRPr="00242DA8">
          <w:rPr>
            <w:rStyle w:val="Hyperlink"/>
          </w:rPr>
          <w:t>https://www.flaticon.com/br/icone-gratis/criancas_375236?term=crian%C3%A7a&amp;page=2&amp;position=61&amp;origin=search&amp;related_id=375236</w:t>
        </w:r>
      </w:hyperlink>
    </w:p>
  </w:comment>
  <w:comment w:id="6" w:author="Alessandra Siqueira" w:date="2025-01-19T12:20:00Z" w:initials="AS">
    <w:p w14:paraId="2E145A92" w14:textId="5340F7B1" w:rsidR="00F716F5" w:rsidRDefault="00F716F5" w:rsidP="00F716F5">
      <w:pPr>
        <w:pStyle w:val="Textodecomentrio"/>
      </w:pPr>
      <w:r>
        <w:rPr>
          <w:rStyle w:val="Refdecomentrio"/>
        </w:rPr>
        <w:annotationRef/>
      </w:r>
      <w:r>
        <w:t xml:space="preserve">Inserir link para outra página: </w:t>
      </w:r>
      <w:hyperlink r:id="rId6" w:history="1">
        <w:r w:rsidRPr="00FF2383">
          <w:rPr>
            <w:rStyle w:val="Hyperlink"/>
          </w:rPr>
          <w:t>https://www.planalto.gov.br/ccivil_03/leis/2003/l10.741.htm</w:t>
        </w:r>
      </w:hyperlink>
    </w:p>
  </w:comment>
  <w:comment w:id="7" w:author="Alessandra Siqueira" w:date="2025-01-19T12:13:00Z" w:initials="AS">
    <w:p w14:paraId="647EB520" w14:textId="63516DEB" w:rsidR="00F716F5" w:rsidRDefault="001A29D7" w:rsidP="00F716F5">
      <w:pPr>
        <w:pStyle w:val="Textodecomentrio"/>
      </w:pPr>
      <w:r>
        <w:rPr>
          <w:rStyle w:val="Refdecomentrio"/>
        </w:rPr>
        <w:annotationRef/>
      </w:r>
      <w:r w:rsidR="00F716F5">
        <w:t>Essa Cartilha possui acesso aberto? Podemos colocar o link?</w:t>
      </w:r>
      <w:r w:rsidR="00F716F5">
        <w:br/>
        <w:t xml:space="preserve">Imagem: </w:t>
      </w:r>
      <w:hyperlink r:id="rId7" w:anchor=":~:text=Esta%20cartilha%20surge%20nesse%20cen%C3%A1rio,da%20idade%20e%20do%20envelhecimento" w:history="1">
        <w:r w:rsidR="00F716F5" w:rsidRPr="00971F6A">
          <w:rPr>
            <w:rStyle w:val="Hyperlink"/>
          </w:rPr>
          <w:t>https://edicoes.portaldoenvelhecimento.com.br/novo/produto/cartilha-ageismo-e-a-pratica-profissional-da-o-psicologo/#:~:text=Esta%20cartilha%20surge%20nesse%20cen%C3%A1rio,da%20idade%20e%20do%20envelhecimento</w:t>
        </w:r>
      </w:hyperlink>
      <w:r w:rsidR="00F716F5">
        <w:t>.</w:t>
      </w:r>
    </w:p>
  </w:comment>
  <w:comment w:id="8" w:author="Nathalia Andrade De Souza" w:date="2025-01-22T13:09:00Z" w:initials="NA">
    <w:p w14:paraId="1ED389E7" w14:textId="77777777" w:rsidR="00C54A77" w:rsidRDefault="00C54A77" w:rsidP="00C54A77">
      <w:pPr>
        <w:pStyle w:val="Textodecomentrio"/>
      </w:pPr>
      <w:r>
        <w:rPr>
          <w:rStyle w:val="Refdecomentrio"/>
        </w:rPr>
        <w:annotationRef/>
      </w:r>
      <w:r>
        <w:t>Tem acesso aberto sim</w:t>
      </w:r>
    </w:p>
  </w:comment>
  <w:comment w:id="9" w:author="Alessandra Siqueira" w:date="2025-01-19T00:13:00Z" w:initials="AS">
    <w:p w14:paraId="3D479D7B" w14:textId="44AE5773" w:rsidR="00C26012" w:rsidRDefault="00C26012" w:rsidP="00C26012">
      <w:pPr>
        <w:pStyle w:val="Textodecomentrio"/>
      </w:pPr>
      <w:r>
        <w:rPr>
          <w:rStyle w:val="Refdecomentrio"/>
        </w:rPr>
        <w:annotationRef/>
      </w:r>
      <w:r>
        <w:t>Esse vídeo possui acesso aberto? Podemos utilizá-lo?</w:t>
      </w:r>
    </w:p>
  </w:comment>
  <w:comment w:id="10" w:author="Nathalia Andrade De Souza" w:date="2025-01-22T13:10:00Z" w:initials="NA">
    <w:p w14:paraId="52C2A308" w14:textId="77777777" w:rsidR="00C54A77" w:rsidRDefault="00C54A77" w:rsidP="00C54A77">
      <w:pPr>
        <w:pStyle w:val="Textodecomentrio"/>
      </w:pPr>
      <w:r>
        <w:rPr>
          <w:rStyle w:val="Refdecomentrio"/>
        </w:rPr>
        <w:annotationRef/>
      </w:r>
      <w:r>
        <w:t>Eu não sei, acredito que tenha, caso contrário, melhor retirar</w:t>
      </w:r>
    </w:p>
  </w:comment>
  <w:comment w:id="11" w:author="Alessandra Siqueira" w:date="2025-01-12T22:55:00Z" w:initials="AS">
    <w:p w14:paraId="09576F61" w14:textId="77777777" w:rsidR="00EE3B7C" w:rsidRDefault="00D76BF7" w:rsidP="00EE3B7C">
      <w:pPr>
        <w:pStyle w:val="Textodecomentrio"/>
      </w:pPr>
      <w:r>
        <w:rPr>
          <w:rStyle w:val="Refdecomentrio"/>
        </w:rPr>
        <w:annotationRef/>
      </w:r>
      <w:r w:rsidR="00EE3B7C">
        <w:t>Designer: Sugestão de imagem</w:t>
      </w:r>
      <w:r w:rsidR="00EE3B7C">
        <w:br/>
      </w:r>
      <w:hyperlink r:id="rId8" w:anchor="fromView=search&amp;page=1&amp;position=22&amp;uuid=68ac0f91-cff8-4727-9a3a-babbabac7be2&amp;query=idoso+com+cuidador" w:history="1">
        <w:r w:rsidR="00EE3B7C" w:rsidRPr="003C3EF0">
          <w:rPr>
            <w:rStyle w:val="Hyperlink"/>
          </w:rPr>
          <w:t>https://br.freepik.com/fotos-gratis/enfermeira-cuidando-de-um-mulher-velha_3212960.htm#fromView=search&amp;page=1&amp;position=22&amp;uuid=68ac0f91-cff8-4727-9a3a-babbabac7be2&amp;query=idoso+com+cuidador</w:t>
        </w:r>
      </w:hyperlink>
    </w:p>
  </w:comment>
  <w:comment w:id="12" w:author="Alessandra Siqueira" w:date="2025-01-19T12:13:00Z" w:initials="AS">
    <w:p w14:paraId="13E4C3D1" w14:textId="77777777" w:rsidR="001B47DA" w:rsidRDefault="001B47DA" w:rsidP="001B47DA">
      <w:pPr>
        <w:pStyle w:val="Textodecomentrio"/>
      </w:pPr>
      <w:r>
        <w:rPr>
          <w:rStyle w:val="Refdecomentrio"/>
        </w:rPr>
        <w:annotationRef/>
      </w:r>
      <w:r>
        <w:t>Essa Cartilha possui acesso aberto? Podemos colocar o link?</w:t>
      </w:r>
      <w:r>
        <w:br/>
        <w:t xml:space="preserve">Imagem: </w:t>
      </w:r>
      <w:hyperlink r:id="rId9" w:anchor=":~:text=Esta%20cartilha%20surge%20nesse%20cen%C3%A1rio,da%20idade%20e%20do%20envelhecimento" w:history="1">
        <w:r w:rsidRPr="00971F6A">
          <w:rPr>
            <w:rStyle w:val="Hyperlink"/>
          </w:rPr>
          <w:t>https://edicoes.portaldoenvelhecimento.com.br/novo/produto/cartilha-ageismo-e-a-pratica-profissional-da-o-psicologo/#:~:text=Esta%20cartilha%20surge%20nesse%20cen%C3%A1rio,da%20idade%20e%20do%20envelhecimento</w:t>
        </w:r>
      </w:hyperlink>
      <w:r>
        <w:t>.</w:t>
      </w:r>
    </w:p>
  </w:comment>
  <w:comment w:id="13" w:author="Nathalia Andrade De Souza" w:date="2025-01-22T13:11:00Z" w:initials="NA">
    <w:p w14:paraId="7AD2B28B" w14:textId="77777777" w:rsidR="00C54A77" w:rsidRDefault="00C54A77" w:rsidP="00C54A77">
      <w:pPr>
        <w:pStyle w:val="Textodecomentrio"/>
      </w:pPr>
      <w:r>
        <w:rPr>
          <w:rStyle w:val="Refdecomentrio"/>
        </w:rPr>
        <w:annotationRef/>
      </w:r>
      <w:r>
        <w:t>Sim</w:t>
      </w:r>
    </w:p>
  </w:comment>
  <w:comment w:id="14" w:author="Alessandra Siqueira" w:date="2025-01-19T16:08:00Z" w:initials="AS">
    <w:p w14:paraId="68FB5945" w14:textId="77777777" w:rsidR="001C7304" w:rsidRDefault="00F11EAF" w:rsidP="001C7304">
      <w:pPr>
        <w:pStyle w:val="Textodecomentrio"/>
      </w:pPr>
      <w:r>
        <w:rPr>
          <w:rStyle w:val="Refdecomentrio"/>
        </w:rPr>
        <w:annotationRef/>
      </w:r>
      <w:r w:rsidR="001C7304">
        <w:rPr>
          <w:b/>
          <w:bCs/>
        </w:rPr>
        <w:t>Na Educação Básica</w:t>
      </w:r>
    </w:p>
    <w:p w14:paraId="0D9CAB86" w14:textId="77777777" w:rsidR="001C7304" w:rsidRDefault="001C7304" w:rsidP="001C7304">
      <w:pPr>
        <w:pStyle w:val="Textodecomentrio"/>
      </w:pPr>
      <w:r>
        <w:t xml:space="preserve">“Uma escola na tentativa de ampliar as relações intergeracionais e construir canais de comunicação entre crianças e idosos residentes em Instituições de Longa Permanência (ILP), desenvolveu um projeto pedagógico com as seguintes ações: 1. As crianças em pequenos grupos realizaram uma entrevista sobre a história de vida de uma pessoa idosa moradora de uma ILP; 2. Depois dessa primeira conversa as crianças fizeram um cartão para essa pessoa, dizendo o que ela aprendeu com a sua história de vida; 3. O cartão foi colocado em um retalho de tecido, juntamente com as histórias dessas muitas pessoas, formando uma grande colcha de retalhos; 4. Em nova visita na ILP, juntos crianças e pessoas idosas falaram sobre a experiência de construírem uma colcha de retalhos juntas.” </w:t>
      </w:r>
    </w:p>
    <w:p w14:paraId="4E6CE608" w14:textId="77777777" w:rsidR="001C7304" w:rsidRDefault="001C7304" w:rsidP="001C7304">
      <w:pPr>
        <w:pStyle w:val="Textodecomentrio"/>
      </w:pPr>
    </w:p>
    <w:p w14:paraId="42C19D25" w14:textId="77777777" w:rsidR="001C7304" w:rsidRDefault="001C7304" w:rsidP="001C7304">
      <w:pPr>
        <w:pStyle w:val="Textodecomentrio"/>
      </w:pPr>
      <w:r>
        <w:rPr>
          <w:b/>
          <w:bCs/>
        </w:rPr>
        <w:t xml:space="preserve">Na Atenção Básica em Saúde </w:t>
      </w:r>
      <w:r>
        <w:br/>
        <w:t>“A gestão de uma Unidade Básica de Saúde juntamente com os profissionais de saúde percebeu que os pacientes idosos com Alzheimer, sempre vinham para a UBS acompanhados de suas cuidadoras, todas mulheres e cuidadoras não remuneradas, a maioria era esposa ou irmã dos pacientes. Ao compreender a necessidade de apoiar essas cuidadoras como meio de auxiliar o tratamento desses idosos, a UBS desenvolveu o grupo de apoio ‘Cuidando de quem cuida’, que visava promover a saúde mental das cuidadoras através de escuta psicológica, mas também um espaço de contato com todos os profissionais envolvidos no cuidado da pessoa idosa com Alzheimer.”</w:t>
      </w:r>
    </w:p>
    <w:p w14:paraId="18B65EEC" w14:textId="77777777" w:rsidR="001C7304" w:rsidRDefault="001C7304" w:rsidP="001C7304">
      <w:pPr>
        <w:pStyle w:val="Textodecomentrio"/>
      </w:pPr>
    </w:p>
    <w:p w14:paraId="27644C57" w14:textId="77777777" w:rsidR="001C7304" w:rsidRDefault="001C7304" w:rsidP="001C7304">
      <w:pPr>
        <w:pStyle w:val="Textodecomentrio"/>
      </w:pPr>
      <w:r>
        <w:rPr>
          <w:b/>
          <w:bCs/>
        </w:rPr>
        <w:t>Na Atenção Especializada em Saúde</w:t>
      </w:r>
    </w:p>
    <w:p w14:paraId="67ED667C" w14:textId="77777777" w:rsidR="001C7304" w:rsidRDefault="001C7304" w:rsidP="001C7304">
      <w:pPr>
        <w:pStyle w:val="Textodecomentrio"/>
      </w:pPr>
      <w:r>
        <w:t>“Um hospital público atravessava uma situação difícil de mudança institucional na gestão. Além disso, os trabalhadores do local conviviam com a realidade de que metade deles eram pessoas experientes, alguns já podiam até se aposentar, e outros eram recém chegados, alguns inclusive, ainda nem tinham completado o estágio probatório de três anos. Os conflitos eram diários, os mais jovens questionavam as regras antigas, engessadas, desatualizadas, pediam que tudo fosse mudado e que as novas tecnologias fossem implementadas, unificando os processos de trabalho. Os trabalhadores idosos e mais experientes, resistiam a mudança, acreditavam que tudo sempre funcionou muito bem daquele jeito e que nada precisava ser mudado! Um projeto de um grupo intergeracional no trabalho foi desenvolvido, no início apenas duas ou três pessoas participavam, mas o café da manhã motivou o encontro. Depois de um longo ano de encontros periódicos, o grupo se tornou um só! E os diálogos, nem sempre fáceis, foram se tornando mais leves! Como resultado dessa experiência, surgiu uma copa e um espaço de convivência dos trabalhadores, onde hoje podem dialogar e aprender uns com os outros!”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61F40F6" w15:done="0"/>
  <w15:commentEx w15:paraId="56E009F5" w15:done="0"/>
  <w15:commentEx w15:paraId="03A87C21" w15:done="0"/>
  <w15:commentEx w15:paraId="111F8390" w15:done="0"/>
  <w15:commentEx w15:paraId="120917A6" w15:done="0"/>
  <w15:commentEx w15:paraId="7B6C08E2" w15:done="0"/>
  <w15:commentEx w15:paraId="2E145A92" w15:done="0"/>
  <w15:commentEx w15:paraId="647EB520" w15:done="0"/>
  <w15:commentEx w15:paraId="1ED389E7" w15:paraIdParent="647EB520" w15:done="0"/>
  <w15:commentEx w15:paraId="3D479D7B" w15:done="0"/>
  <w15:commentEx w15:paraId="52C2A308" w15:paraIdParent="3D479D7B" w15:done="0"/>
  <w15:commentEx w15:paraId="09576F61" w15:done="0"/>
  <w15:commentEx w15:paraId="13E4C3D1" w15:done="0"/>
  <w15:commentEx w15:paraId="7AD2B28B" w15:paraIdParent="13E4C3D1" w15:done="0"/>
  <w15:commentEx w15:paraId="67ED66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0B25B0" w16cex:dateUtc="2025-01-13T01:55:00Z"/>
  <w16cex:commentExtensible w16cex:durableId="19BE8161" w16cex:dateUtc="2025-01-18T17:31:00Z"/>
  <w16cex:commentExtensible w16cex:durableId="037AA25C" w16cex:dateUtc="2025-01-19T02:02:00Z"/>
  <w16cex:commentExtensible w16cex:durableId="53AE0DB9" w16cex:dateUtc="2025-01-30T02:37:00Z"/>
  <w16cex:commentExtensible w16cex:durableId="07E26C79" w16cex:dateUtc="2025-01-19T02:54:00Z"/>
  <w16cex:commentExtensible w16cex:durableId="6FA4C912" w16cex:dateUtc="2025-01-19T15:22:00Z"/>
  <w16cex:commentExtensible w16cex:durableId="5B4FBFE3" w16cex:dateUtc="2025-01-19T15:20:00Z"/>
  <w16cex:commentExtensible w16cex:durableId="6CFC47C4" w16cex:dateUtc="2025-01-19T15:13:00Z"/>
  <w16cex:commentExtensible w16cex:durableId="42868523" w16cex:dateUtc="2025-01-22T16:09:00Z"/>
  <w16cex:commentExtensible w16cex:durableId="406DB3EA" w16cex:dateUtc="2025-01-19T03:13:00Z"/>
  <w16cex:commentExtensible w16cex:durableId="3879FD2C" w16cex:dateUtc="2025-01-22T16:10:00Z"/>
  <w16cex:commentExtensible w16cex:durableId="3A66F542" w16cex:dateUtc="2025-01-13T01:55:00Z"/>
  <w16cex:commentExtensible w16cex:durableId="14F8CB02" w16cex:dateUtc="2025-01-19T15:13:00Z"/>
  <w16cex:commentExtensible w16cex:durableId="7665C22F" w16cex:dateUtc="2025-01-22T16:11:00Z"/>
  <w16cex:commentExtensible w16cex:durableId="3EDB15A8" w16cex:dateUtc="2025-01-19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61F40F6" w16cid:durableId="010B25B0"/>
  <w16cid:commentId w16cid:paraId="56E009F5" w16cid:durableId="19BE8161"/>
  <w16cid:commentId w16cid:paraId="03A87C21" w16cid:durableId="037AA25C"/>
  <w16cid:commentId w16cid:paraId="111F8390" w16cid:durableId="53AE0DB9"/>
  <w16cid:commentId w16cid:paraId="120917A6" w16cid:durableId="07E26C79"/>
  <w16cid:commentId w16cid:paraId="7B6C08E2" w16cid:durableId="6FA4C912"/>
  <w16cid:commentId w16cid:paraId="2E145A92" w16cid:durableId="5B4FBFE3"/>
  <w16cid:commentId w16cid:paraId="647EB520" w16cid:durableId="6CFC47C4"/>
  <w16cid:commentId w16cid:paraId="1ED389E7" w16cid:durableId="42868523"/>
  <w16cid:commentId w16cid:paraId="3D479D7B" w16cid:durableId="406DB3EA"/>
  <w16cid:commentId w16cid:paraId="52C2A308" w16cid:durableId="3879FD2C"/>
  <w16cid:commentId w16cid:paraId="09576F61" w16cid:durableId="3A66F542"/>
  <w16cid:commentId w16cid:paraId="13E4C3D1" w16cid:durableId="14F8CB02"/>
  <w16cid:commentId w16cid:paraId="7AD2B28B" w16cid:durableId="7665C22F"/>
  <w16cid:commentId w16cid:paraId="67ED667C" w16cid:durableId="3EDB15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A63CB" w14:textId="77777777" w:rsidR="0059486D" w:rsidRDefault="0059486D" w:rsidP="00DD4BA8">
      <w:pPr>
        <w:spacing w:after="0" w:line="240" w:lineRule="auto"/>
      </w:pPr>
      <w:r>
        <w:separator/>
      </w:r>
    </w:p>
  </w:endnote>
  <w:endnote w:type="continuationSeparator" w:id="0">
    <w:p w14:paraId="4FB963B1" w14:textId="77777777" w:rsidR="0059486D" w:rsidRDefault="0059486D" w:rsidP="00DD4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C6D95" w14:textId="77777777" w:rsidR="0059486D" w:rsidRDefault="0059486D" w:rsidP="00DD4BA8">
      <w:pPr>
        <w:spacing w:after="0" w:line="240" w:lineRule="auto"/>
      </w:pPr>
      <w:r>
        <w:separator/>
      </w:r>
    </w:p>
  </w:footnote>
  <w:footnote w:type="continuationSeparator" w:id="0">
    <w:p w14:paraId="53C60F03" w14:textId="77777777" w:rsidR="0059486D" w:rsidRDefault="0059486D" w:rsidP="00DD4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0BCA1"/>
    <w:multiLevelType w:val="hybridMultilevel"/>
    <w:tmpl w:val="F96658EE"/>
    <w:lvl w:ilvl="0" w:tplc="3AAA11DA">
      <w:start w:val="1"/>
      <w:numFmt w:val="decimal"/>
      <w:lvlText w:val="%1."/>
      <w:lvlJc w:val="left"/>
      <w:pPr>
        <w:ind w:left="720" w:hanging="360"/>
      </w:pPr>
    </w:lvl>
    <w:lvl w:ilvl="1" w:tplc="20B8BDE4">
      <w:start w:val="1"/>
      <w:numFmt w:val="lowerLetter"/>
      <w:lvlText w:val="%2."/>
      <w:lvlJc w:val="left"/>
      <w:pPr>
        <w:ind w:left="1440" w:hanging="360"/>
      </w:pPr>
    </w:lvl>
    <w:lvl w:ilvl="2" w:tplc="6E0AE466">
      <w:start w:val="1"/>
      <w:numFmt w:val="lowerRoman"/>
      <w:lvlText w:val="%3."/>
      <w:lvlJc w:val="right"/>
      <w:pPr>
        <w:ind w:left="2160" w:hanging="180"/>
      </w:pPr>
    </w:lvl>
    <w:lvl w:ilvl="3" w:tplc="D45AFEB6">
      <w:start w:val="1"/>
      <w:numFmt w:val="decimal"/>
      <w:lvlText w:val="%4."/>
      <w:lvlJc w:val="left"/>
      <w:pPr>
        <w:ind w:left="2880" w:hanging="360"/>
      </w:pPr>
    </w:lvl>
    <w:lvl w:ilvl="4" w:tplc="1F1CBD66">
      <w:start w:val="1"/>
      <w:numFmt w:val="lowerLetter"/>
      <w:lvlText w:val="%5."/>
      <w:lvlJc w:val="left"/>
      <w:pPr>
        <w:ind w:left="3600" w:hanging="360"/>
      </w:pPr>
    </w:lvl>
    <w:lvl w:ilvl="5" w:tplc="87C4F8BE">
      <w:start w:val="1"/>
      <w:numFmt w:val="lowerRoman"/>
      <w:lvlText w:val="%6."/>
      <w:lvlJc w:val="right"/>
      <w:pPr>
        <w:ind w:left="4320" w:hanging="180"/>
      </w:pPr>
    </w:lvl>
    <w:lvl w:ilvl="6" w:tplc="3B8E1142">
      <w:start w:val="1"/>
      <w:numFmt w:val="decimal"/>
      <w:lvlText w:val="%7."/>
      <w:lvlJc w:val="left"/>
      <w:pPr>
        <w:ind w:left="5040" w:hanging="360"/>
      </w:pPr>
    </w:lvl>
    <w:lvl w:ilvl="7" w:tplc="797AA110">
      <w:start w:val="1"/>
      <w:numFmt w:val="lowerLetter"/>
      <w:lvlText w:val="%8."/>
      <w:lvlJc w:val="left"/>
      <w:pPr>
        <w:ind w:left="5760" w:hanging="360"/>
      </w:pPr>
    </w:lvl>
    <w:lvl w:ilvl="8" w:tplc="7DD03092">
      <w:start w:val="1"/>
      <w:numFmt w:val="lowerRoman"/>
      <w:lvlText w:val="%9."/>
      <w:lvlJc w:val="right"/>
      <w:pPr>
        <w:ind w:left="6480" w:hanging="180"/>
      </w:pPr>
    </w:lvl>
  </w:abstractNum>
  <w:abstractNum w:abstractNumId="1" w15:restartNumberingAfterBreak="0">
    <w:nsid w:val="09273FBE"/>
    <w:multiLevelType w:val="hybridMultilevel"/>
    <w:tmpl w:val="B964B8C6"/>
    <w:lvl w:ilvl="0" w:tplc="0416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B90A2A"/>
    <w:multiLevelType w:val="hybridMultilevel"/>
    <w:tmpl w:val="491873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94CD6E2"/>
    <w:multiLevelType w:val="hybridMultilevel"/>
    <w:tmpl w:val="98BAB4F4"/>
    <w:lvl w:ilvl="0" w:tplc="AD182634">
      <w:start w:val="1"/>
      <w:numFmt w:val="decimal"/>
      <w:lvlText w:val="%1."/>
      <w:lvlJc w:val="left"/>
      <w:pPr>
        <w:ind w:left="720" w:hanging="360"/>
      </w:pPr>
    </w:lvl>
    <w:lvl w:ilvl="1" w:tplc="E514B80C">
      <w:start w:val="1"/>
      <w:numFmt w:val="lowerLetter"/>
      <w:lvlText w:val="%2."/>
      <w:lvlJc w:val="left"/>
      <w:pPr>
        <w:ind w:left="1440" w:hanging="360"/>
      </w:pPr>
    </w:lvl>
    <w:lvl w:ilvl="2" w:tplc="1E7AAB8E">
      <w:start w:val="1"/>
      <w:numFmt w:val="lowerRoman"/>
      <w:lvlText w:val="%3."/>
      <w:lvlJc w:val="right"/>
      <w:pPr>
        <w:ind w:left="2160" w:hanging="180"/>
      </w:pPr>
    </w:lvl>
    <w:lvl w:ilvl="3" w:tplc="0F906130">
      <w:start w:val="1"/>
      <w:numFmt w:val="decimal"/>
      <w:lvlText w:val="%4."/>
      <w:lvlJc w:val="left"/>
      <w:pPr>
        <w:ind w:left="2880" w:hanging="360"/>
      </w:pPr>
    </w:lvl>
    <w:lvl w:ilvl="4" w:tplc="CCA6B8E2">
      <w:start w:val="1"/>
      <w:numFmt w:val="lowerLetter"/>
      <w:lvlText w:val="%5."/>
      <w:lvlJc w:val="left"/>
      <w:pPr>
        <w:ind w:left="3600" w:hanging="360"/>
      </w:pPr>
    </w:lvl>
    <w:lvl w:ilvl="5" w:tplc="2BB4082E">
      <w:start w:val="1"/>
      <w:numFmt w:val="lowerRoman"/>
      <w:lvlText w:val="%6."/>
      <w:lvlJc w:val="right"/>
      <w:pPr>
        <w:ind w:left="4320" w:hanging="180"/>
      </w:pPr>
    </w:lvl>
    <w:lvl w:ilvl="6" w:tplc="369C60BE">
      <w:start w:val="1"/>
      <w:numFmt w:val="decimal"/>
      <w:lvlText w:val="%7."/>
      <w:lvlJc w:val="left"/>
      <w:pPr>
        <w:ind w:left="5040" w:hanging="360"/>
      </w:pPr>
    </w:lvl>
    <w:lvl w:ilvl="7" w:tplc="F0EACE48">
      <w:start w:val="1"/>
      <w:numFmt w:val="lowerLetter"/>
      <w:lvlText w:val="%8."/>
      <w:lvlJc w:val="left"/>
      <w:pPr>
        <w:ind w:left="5760" w:hanging="360"/>
      </w:pPr>
    </w:lvl>
    <w:lvl w:ilvl="8" w:tplc="2C10B6BE">
      <w:start w:val="1"/>
      <w:numFmt w:val="lowerRoman"/>
      <w:lvlText w:val="%9."/>
      <w:lvlJc w:val="right"/>
      <w:pPr>
        <w:ind w:left="6480" w:hanging="180"/>
      </w:pPr>
    </w:lvl>
  </w:abstractNum>
  <w:abstractNum w:abstractNumId="4" w15:restartNumberingAfterBreak="0">
    <w:nsid w:val="2A36DF96"/>
    <w:multiLevelType w:val="hybridMultilevel"/>
    <w:tmpl w:val="53D6B0FC"/>
    <w:lvl w:ilvl="0" w:tplc="4614DD74">
      <w:start w:val="1"/>
      <w:numFmt w:val="decimal"/>
      <w:lvlText w:val="%1."/>
      <w:lvlJc w:val="left"/>
      <w:pPr>
        <w:ind w:left="720" w:hanging="360"/>
      </w:pPr>
    </w:lvl>
    <w:lvl w:ilvl="1" w:tplc="3BCED484">
      <w:start w:val="1"/>
      <w:numFmt w:val="lowerLetter"/>
      <w:lvlText w:val="%2."/>
      <w:lvlJc w:val="left"/>
      <w:pPr>
        <w:ind w:left="1440" w:hanging="360"/>
      </w:pPr>
    </w:lvl>
    <w:lvl w:ilvl="2" w:tplc="49F83800">
      <w:start w:val="1"/>
      <w:numFmt w:val="lowerRoman"/>
      <w:lvlText w:val="%3."/>
      <w:lvlJc w:val="right"/>
      <w:pPr>
        <w:ind w:left="2160" w:hanging="180"/>
      </w:pPr>
    </w:lvl>
    <w:lvl w:ilvl="3" w:tplc="BB38FE50">
      <w:start w:val="1"/>
      <w:numFmt w:val="decimal"/>
      <w:lvlText w:val="%4."/>
      <w:lvlJc w:val="left"/>
      <w:pPr>
        <w:ind w:left="2880" w:hanging="360"/>
      </w:pPr>
    </w:lvl>
    <w:lvl w:ilvl="4" w:tplc="FE525BC0">
      <w:start w:val="1"/>
      <w:numFmt w:val="lowerLetter"/>
      <w:lvlText w:val="%5."/>
      <w:lvlJc w:val="left"/>
      <w:pPr>
        <w:ind w:left="3600" w:hanging="360"/>
      </w:pPr>
    </w:lvl>
    <w:lvl w:ilvl="5" w:tplc="31724E6E">
      <w:start w:val="1"/>
      <w:numFmt w:val="lowerRoman"/>
      <w:lvlText w:val="%6."/>
      <w:lvlJc w:val="right"/>
      <w:pPr>
        <w:ind w:left="4320" w:hanging="180"/>
      </w:pPr>
    </w:lvl>
    <w:lvl w:ilvl="6" w:tplc="2D2098E4">
      <w:start w:val="1"/>
      <w:numFmt w:val="decimal"/>
      <w:lvlText w:val="%7."/>
      <w:lvlJc w:val="left"/>
      <w:pPr>
        <w:ind w:left="5040" w:hanging="360"/>
      </w:pPr>
    </w:lvl>
    <w:lvl w:ilvl="7" w:tplc="FFECA43E">
      <w:start w:val="1"/>
      <w:numFmt w:val="lowerLetter"/>
      <w:lvlText w:val="%8."/>
      <w:lvlJc w:val="left"/>
      <w:pPr>
        <w:ind w:left="5760" w:hanging="360"/>
      </w:pPr>
    </w:lvl>
    <w:lvl w:ilvl="8" w:tplc="7C9AA770">
      <w:start w:val="1"/>
      <w:numFmt w:val="lowerRoman"/>
      <w:lvlText w:val="%9."/>
      <w:lvlJc w:val="right"/>
      <w:pPr>
        <w:ind w:left="6480" w:hanging="180"/>
      </w:pPr>
    </w:lvl>
  </w:abstractNum>
  <w:abstractNum w:abstractNumId="5" w15:restartNumberingAfterBreak="0">
    <w:nsid w:val="2BDF4DCC"/>
    <w:multiLevelType w:val="hybridMultilevel"/>
    <w:tmpl w:val="5FB642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0056BF0"/>
    <w:multiLevelType w:val="multilevel"/>
    <w:tmpl w:val="66CACB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286D5C"/>
    <w:multiLevelType w:val="hybridMultilevel"/>
    <w:tmpl w:val="0524B068"/>
    <w:lvl w:ilvl="0" w:tplc="8708A8BE">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453158F"/>
    <w:multiLevelType w:val="multilevel"/>
    <w:tmpl w:val="632CFC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4129AB"/>
    <w:multiLevelType w:val="hybridMultilevel"/>
    <w:tmpl w:val="AE16FA86"/>
    <w:lvl w:ilvl="0" w:tplc="7F94CFA4">
      <w:start w:val="1"/>
      <w:numFmt w:val="bullet"/>
      <w:lvlText w:val=""/>
      <w:lvlJc w:val="left"/>
      <w:pPr>
        <w:ind w:left="720" w:hanging="360"/>
      </w:pPr>
      <w:rPr>
        <w:rFonts w:ascii="Wingdings" w:hAnsi="Wingdings" w:hint="default"/>
        <w:color w:val="9C85C0" w:themeColor="accent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F961480"/>
    <w:multiLevelType w:val="hybridMultilevel"/>
    <w:tmpl w:val="C89E0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BC8F84"/>
    <w:multiLevelType w:val="hybridMultilevel"/>
    <w:tmpl w:val="D2E674CE"/>
    <w:lvl w:ilvl="0" w:tplc="99888A2A">
      <w:start w:val="1"/>
      <w:numFmt w:val="decimal"/>
      <w:lvlText w:val="%1."/>
      <w:lvlJc w:val="left"/>
      <w:pPr>
        <w:ind w:left="720" w:hanging="360"/>
      </w:pPr>
    </w:lvl>
    <w:lvl w:ilvl="1" w:tplc="10ACD9C6">
      <w:start w:val="1"/>
      <w:numFmt w:val="lowerLetter"/>
      <w:lvlText w:val="%2."/>
      <w:lvlJc w:val="left"/>
      <w:pPr>
        <w:ind w:left="1440" w:hanging="360"/>
      </w:pPr>
    </w:lvl>
    <w:lvl w:ilvl="2" w:tplc="08B67ADE">
      <w:start w:val="1"/>
      <w:numFmt w:val="lowerRoman"/>
      <w:lvlText w:val="%3."/>
      <w:lvlJc w:val="right"/>
      <w:pPr>
        <w:ind w:left="2160" w:hanging="180"/>
      </w:pPr>
    </w:lvl>
    <w:lvl w:ilvl="3" w:tplc="3BD26690">
      <w:start w:val="1"/>
      <w:numFmt w:val="decimal"/>
      <w:lvlText w:val="%4."/>
      <w:lvlJc w:val="left"/>
      <w:pPr>
        <w:ind w:left="2880" w:hanging="360"/>
      </w:pPr>
    </w:lvl>
    <w:lvl w:ilvl="4" w:tplc="07B4C43A">
      <w:start w:val="1"/>
      <w:numFmt w:val="lowerLetter"/>
      <w:lvlText w:val="%5."/>
      <w:lvlJc w:val="left"/>
      <w:pPr>
        <w:ind w:left="3600" w:hanging="360"/>
      </w:pPr>
    </w:lvl>
    <w:lvl w:ilvl="5" w:tplc="5A04B044">
      <w:start w:val="1"/>
      <w:numFmt w:val="lowerRoman"/>
      <w:lvlText w:val="%6."/>
      <w:lvlJc w:val="right"/>
      <w:pPr>
        <w:ind w:left="4320" w:hanging="180"/>
      </w:pPr>
    </w:lvl>
    <w:lvl w:ilvl="6" w:tplc="B90CA4EA">
      <w:start w:val="1"/>
      <w:numFmt w:val="decimal"/>
      <w:lvlText w:val="%7."/>
      <w:lvlJc w:val="left"/>
      <w:pPr>
        <w:ind w:left="5040" w:hanging="360"/>
      </w:pPr>
    </w:lvl>
    <w:lvl w:ilvl="7" w:tplc="32240EE0">
      <w:start w:val="1"/>
      <w:numFmt w:val="lowerLetter"/>
      <w:lvlText w:val="%8."/>
      <w:lvlJc w:val="left"/>
      <w:pPr>
        <w:ind w:left="5760" w:hanging="360"/>
      </w:pPr>
    </w:lvl>
    <w:lvl w:ilvl="8" w:tplc="033C8092">
      <w:start w:val="1"/>
      <w:numFmt w:val="lowerRoman"/>
      <w:lvlText w:val="%9."/>
      <w:lvlJc w:val="right"/>
      <w:pPr>
        <w:ind w:left="6480" w:hanging="180"/>
      </w:pPr>
    </w:lvl>
  </w:abstractNum>
  <w:abstractNum w:abstractNumId="12" w15:restartNumberingAfterBreak="0">
    <w:nsid w:val="50367F76"/>
    <w:multiLevelType w:val="hybridMultilevel"/>
    <w:tmpl w:val="64C2E5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07EA08B"/>
    <w:multiLevelType w:val="hybridMultilevel"/>
    <w:tmpl w:val="A99E9208"/>
    <w:lvl w:ilvl="0" w:tplc="C48CA510">
      <w:start w:val="1"/>
      <w:numFmt w:val="decimal"/>
      <w:lvlText w:val="%1."/>
      <w:lvlJc w:val="left"/>
      <w:pPr>
        <w:ind w:left="720" w:hanging="360"/>
      </w:pPr>
    </w:lvl>
    <w:lvl w:ilvl="1" w:tplc="E98E9E5E">
      <w:start w:val="1"/>
      <w:numFmt w:val="lowerLetter"/>
      <w:lvlText w:val="%2."/>
      <w:lvlJc w:val="left"/>
      <w:pPr>
        <w:ind w:left="1440" w:hanging="360"/>
      </w:pPr>
    </w:lvl>
    <w:lvl w:ilvl="2" w:tplc="FD484E6C">
      <w:start w:val="1"/>
      <w:numFmt w:val="lowerRoman"/>
      <w:lvlText w:val="%3."/>
      <w:lvlJc w:val="right"/>
      <w:pPr>
        <w:ind w:left="2160" w:hanging="180"/>
      </w:pPr>
    </w:lvl>
    <w:lvl w:ilvl="3" w:tplc="D856EB4C">
      <w:start w:val="1"/>
      <w:numFmt w:val="decimal"/>
      <w:lvlText w:val="%4."/>
      <w:lvlJc w:val="left"/>
      <w:pPr>
        <w:ind w:left="2880" w:hanging="360"/>
      </w:pPr>
    </w:lvl>
    <w:lvl w:ilvl="4" w:tplc="7AB62A94">
      <w:start w:val="1"/>
      <w:numFmt w:val="lowerLetter"/>
      <w:lvlText w:val="%5."/>
      <w:lvlJc w:val="left"/>
      <w:pPr>
        <w:ind w:left="3600" w:hanging="360"/>
      </w:pPr>
    </w:lvl>
    <w:lvl w:ilvl="5" w:tplc="CA2ECF9C">
      <w:start w:val="1"/>
      <w:numFmt w:val="lowerRoman"/>
      <w:lvlText w:val="%6."/>
      <w:lvlJc w:val="right"/>
      <w:pPr>
        <w:ind w:left="4320" w:hanging="180"/>
      </w:pPr>
    </w:lvl>
    <w:lvl w:ilvl="6" w:tplc="12941DF2">
      <w:start w:val="1"/>
      <w:numFmt w:val="decimal"/>
      <w:lvlText w:val="%7."/>
      <w:lvlJc w:val="left"/>
      <w:pPr>
        <w:ind w:left="5040" w:hanging="360"/>
      </w:pPr>
    </w:lvl>
    <w:lvl w:ilvl="7" w:tplc="1E529D62">
      <w:start w:val="1"/>
      <w:numFmt w:val="lowerLetter"/>
      <w:lvlText w:val="%8."/>
      <w:lvlJc w:val="left"/>
      <w:pPr>
        <w:ind w:left="5760" w:hanging="360"/>
      </w:pPr>
    </w:lvl>
    <w:lvl w:ilvl="8" w:tplc="45D6B1AC">
      <w:start w:val="1"/>
      <w:numFmt w:val="lowerRoman"/>
      <w:lvlText w:val="%9."/>
      <w:lvlJc w:val="right"/>
      <w:pPr>
        <w:ind w:left="6480" w:hanging="180"/>
      </w:pPr>
    </w:lvl>
  </w:abstractNum>
  <w:abstractNum w:abstractNumId="14" w15:restartNumberingAfterBreak="0">
    <w:nsid w:val="65D6092B"/>
    <w:multiLevelType w:val="hybridMultilevel"/>
    <w:tmpl w:val="72324080"/>
    <w:lvl w:ilvl="0" w:tplc="7F94CFA4">
      <w:start w:val="1"/>
      <w:numFmt w:val="bullet"/>
      <w:lvlText w:val=""/>
      <w:lvlJc w:val="left"/>
      <w:pPr>
        <w:ind w:left="720" w:hanging="360"/>
      </w:pPr>
      <w:rPr>
        <w:rFonts w:ascii="Wingdings" w:hAnsi="Wingdings" w:hint="default"/>
        <w:color w:val="9C85C0" w:themeColor="accent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A841907"/>
    <w:multiLevelType w:val="hybridMultilevel"/>
    <w:tmpl w:val="E5602C4A"/>
    <w:lvl w:ilvl="0" w:tplc="1BB2BE5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731D7BE4"/>
    <w:multiLevelType w:val="hybridMultilevel"/>
    <w:tmpl w:val="C89E06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669061135">
    <w:abstractNumId w:val="13"/>
  </w:num>
  <w:num w:numId="2" w16cid:durableId="1734695619">
    <w:abstractNumId w:val="11"/>
  </w:num>
  <w:num w:numId="3" w16cid:durableId="491800208">
    <w:abstractNumId w:val="0"/>
  </w:num>
  <w:num w:numId="4" w16cid:durableId="2107656225">
    <w:abstractNumId w:val="4"/>
  </w:num>
  <w:num w:numId="5" w16cid:durableId="1526944936">
    <w:abstractNumId w:val="3"/>
  </w:num>
  <w:num w:numId="6" w16cid:durableId="1315375980">
    <w:abstractNumId w:val="16"/>
  </w:num>
  <w:num w:numId="7" w16cid:durableId="356196027">
    <w:abstractNumId w:val="5"/>
  </w:num>
  <w:num w:numId="8" w16cid:durableId="1888682167">
    <w:abstractNumId w:val="6"/>
  </w:num>
  <w:num w:numId="9" w16cid:durableId="1220285707">
    <w:abstractNumId w:val="8"/>
  </w:num>
  <w:num w:numId="10" w16cid:durableId="1293097112">
    <w:abstractNumId w:val="7"/>
  </w:num>
  <w:num w:numId="11" w16cid:durableId="406071565">
    <w:abstractNumId w:val="15"/>
  </w:num>
  <w:num w:numId="12" w16cid:durableId="520627263">
    <w:abstractNumId w:val="10"/>
  </w:num>
  <w:num w:numId="13" w16cid:durableId="1962807221">
    <w:abstractNumId w:val="12"/>
  </w:num>
  <w:num w:numId="14" w16cid:durableId="1482652179">
    <w:abstractNumId w:val="2"/>
  </w:num>
  <w:num w:numId="15" w16cid:durableId="352727181">
    <w:abstractNumId w:val="1"/>
  </w:num>
  <w:num w:numId="16" w16cid:durableId="1268537194">
    <w:abstractNumId w:val="9"/>
  </w:num>
  <w:num w:numId="17" w16cid:durableId="16042221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ssandra Siqueira">
    <w15:presenceInfo w15:providerId="None" w15:userId="Alessandra Siqueira"/>
  </w15:person>
  <w15:person w15:author="Nathalia Andrade De Souza">
    <w15:presenceInfo w15:providerId="AD" w15:userId="S::nathalia.andrade@fiocruz.br::1c6cee5b-9b4a-43da-af04-58fbb9982a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DC3"/>
    <w:rsid w:val="00001D9D"/>
    <w:rsid w:val="00007E53"/>
    <w:rsid w:val="00014464"/>
    <w:rsid w:val="00026E89"/>
    <w:rsid w:val="000274A2"/>
    <w:rsid w:val="000309C5"/>
    <w:rsid w:val="00031E51"/>
    <w:rsid w:val="00034D64"/>
    <w:rsid w:val="000355DB"/>
    <w:rsid w:val="00036F1A"/>
    <w:rsid w:val="00041476"/>
    <w:rsid w:val="0005170A"/>
    <w:rsid w:val="00051ED0"/>
    <w:rsid w:val="000576AE"/>
    <w:rsid w:val="0006186B"/>
    <w:rsid w:val="00062AFF"/>
    <w:rsid w:val="000667B0"/>
    <w:rsid w:val="00066BFD"/>
    <w:rsid w:val="0007061B"/>
    <w:rsid w:val="000870A6"/>
    <w:rsid w:val="0009089B"/>
    <w:rsid w:val="00091764"/>
    <w:rsid w:val="00092056"/>
    <w:rsid w:val="0009231B"/>
    <w:rsid w:val="00094ECE"/>
    <w:rsid w:val="000973F0"/>
    <w:rsid w:val="000A1825"/>
    <w:rsid w:val="000A3602"/>
    <w:rsid w:val="000A5F16"/>
    <w:rsid w:val="000B12AD"/>
    <w:rsid w:val="000B29CD"/>
    <w:rsid w:val="000B7E5A"/>
    <w:rsid w:val="000C6B51"/>
    <w:rsid w:val="000C70DC"/>
    <w:rsid w:val="000D26BB"/>
    <w:rsid w:val="000E0634"/>
    <w:rsid w:val="000F4339"/>
    <w:rsid w:val="000F63CE"/>
    <w:rsid w:val="000F6D7B"/>
    <w:rsid w:val="00100977"/>
    <w:rsid w:val="00103A86"/>
    <w:rsid w:val="001149B5"/>
    <w:rsid w:val="00120111"/>
    <w:rsid w:val="00120193"/>
    <w:rsid w:val="001247A1"/>
    <w:rsid w:val="00126C86"/>
    <w:rsid w:val="00126EB6"/>
    <w:rsid w:val="001332AC"/>
    <w:rsid w:val="0014225A"/>
    <w:rsid w:val="00142534"/>
    <w:rsid w:val="00144B54"/>
    <w:rsid w:val="00151EC8"/>
    <w:rsid w:val="00157D5D"/>
    <w:rsid w:val="00160A53"/>
    <w:rsid w:val="00160B55"/>
    <w:rsid w:val="00162EB8"/>
    <w:rsid w:val="0016715F"/>
    <w:rsid w:val="001736E1"/>
    <w:rsid w:val="00180898"/>
    <w:rsid w:val="0018335E"/>
    <w:rsid w:val="00194D60"/>
    <w:rsid w:val="001966DA"/>
    <w:rsid w:val="001A29D7"/>
    <w:rsid w:val="001A2D17"/>
    <w:rsid w:val="001B0CB6"/>
    <w:rsid w:val="001B47DA"/>
    <w:rsid w:val="001B6A61"/>
    <w:rsid w:val="001C1555"/>
    <w:rsid w:val="001C3B19"/>
    <w:rsid w:val="001C7304"/>
    <w:rsid w:val="001D3F6E"/>
    <w:rsid w:val="001D7616"/>
    <w:rsid w:val="001D7ED1"/>
    <w:rsid w:val="001E6058"/>
    <w:rsid w:val="001E70DA"/>
    <w:rsid w:val="001F05C1"/>
    <w:rsid w:val="001F1174"/>
    <w:rsid w:val="001F168E"/>
    <w:rsid w:val="001F306A"/>
    <w:rsid w:val="001F3358"/>
    <w:rsid w:val="00207F57"/>
    <w:rsid w:val="00207FD2"/>
    <w:rsid w:val="0021297D"/>
    <w:rsid w:val="00213BAA"/>
    <w:rsid w:val="002211F7"/>
    <w:rsid w:val="00222446"/>
    <w:rsid w:val="002331A0"/>
    <w:rsid w:val="00237DC3"/>
    <w:rsid w:val="00243025"/>
    <w:rsid w:val="0024426A"/>
    <w:rsid w:val="002506BE"/>
    <w:rsid w:val="00256034"/>
    <w:rsid w:val="00256717"/>
    <w:rsid w:val="00283956"/>
    <w:rsid w:val="002842C4"/>
    <w:rsid w:val="00285FD5"/>
    <w:rsid w:val="00291A88"/>
    <w:rsid w:val="0029263A"/>
    <w:rsid w:val="00293F8C"/>
    <w:rsid w:val="002943D4"/>
    <w:rsid w:val="002A149A"/>
    <w:rsid w:val="002A1D28"/>
    <w:rsid w:val="002A24A7"/>
    <w:rsid w:val="002A4A24"/>
    <w:rsid w:val="002B1075"/>
    <w:rsid w:val="002B4242"/>
    <w:rsid w:val="002B4509"/>
    <w:rsid w:val="002B7859"/>
    <w:rsid w:val="002C2915"/>
    <w:rsid w:val="002C7109"/>
    <w:rsid w:val="002D135E"/>
    <w:rsid w:val="002D2AAD"/>
    <w:rsid w:val="002D4F7B"/>
    <w:rsid w:val="002D5716"/>
    <w:rsid w:val="002D7082"/>
    <w:rsid w:val="002D77DD"/>
    <w:rsid w:val="002E086A"/>
    <w:rsid w:val="002E6C32"/>
    <w:rsid w:val="002E777F"/>
    <w:rsid w:val="002F4E0F"/>
    <w:rsid w:val="00301A9D"/>
    <w:rsid w:val="00303417"/>
    <w:rsid w:val="00305EB0"/>
    <w:rsid w:val="00306556"/>
    <w:rsid w:val="00313C5F"/>
    <w:rsid w:val="0031691F"/>
    <w:rsid w:val="003260C3"/>
    <w:rsid w:val="00337CF3"/>
    <w:rsid w:val="00342CDA"/>
    <w:rsid w:val="00344782"/>
    <w:rsid w:val="0035541C"/>
    <w:rsid w:val="003602AA"/>
    <w:rsid w:val="00363D06"/>
    <w:rsid w:val="0036473B"/>
    <w:rsid w:val="00376CA0"/>
    <w:rsid w:val="0038551F"/>
    <w:rsid w:val="00390993"/>
    <w:rsid w:val="0039265D"/>
    <w:rsid w:val="00394A25"/>
    <w:rsid w:val="003A238C"/>
    <w:rsid w:val="003A6276"/>
    <w:rsid w:val="003B3F79"/>
    <w:rsid w:val="003B767C"/>
    <w:rsid w:val="003B7CCE"/>
    <w:rsid w:val="003C56E4"/>
    <w:rsid w:val="003C7699"/>
    <w:rsid w:val="003D163B"/>
    <w:rsid w:val="003D6F2A"/>
    <w:rsid w:val="003D737D"/>
    <w:rsid w:val="003E0D69"/>
    <w:rsid w:val="003E2FA2"/>
    <w:rsid w:val="003E40E6"/>
    <w:rsid w:val="003E778C"/>
    <w:rsid w:val="003F1F8F"/>
    <w:rsid w:val="003F6F5C"/>
    <w:rsid w:val="00405278"/>
    <w:rsid w:val="00406539"/>
    <w:rsid w:val="00410B3E"/>
    <w:rsid w:val="00412159"/>
    <w:rsid w:val="00412860"/>
    <w:rsid w:val="00412885"/>
    <w:rsid w:val="00412BA2"/>
    <w:rsid w:val="00413B7A"/>
    <w:rsid w:val="00414DE7"/>
    <w:rsid w:val="00422208"/>
    <w:rsid w:val="004314C2"/>
    <w:rsid w:val="004334DB"/>
    <w:rsid w:val="00434BF3"/>
    <w:rsid w:val="004355E8"/>
    <w:rsid w:val="0043706C"/>
    <w:rsid w:val="00441974"/>
    <w:rsid w:val="004509F1"/>
    <w:rsid w:val="0046228B"/>
    <w:rsid w:val="00462398"/>
    <w:rsid w:val="00467C6D"/>
    <w:rsid w:val="00470941"/>
    <w:rsid w:val="00476F55"/>
    <w:rsid w:val="004827BB"/>
    <w:rsid w:val="00485735"/>
    <w:rsid w:val="00497E13"/>
    <w:rsid w:val="004A5830"/>
    <w:rsid w:val="004B3482"/>
    <w:rsid w:val="004B3EF2"/>
    <w:rsid w:val="004B50DF"/>
    <w:rsid w:val="004C53E9"/>
    <w:rsid w:val="004C7511"/>
    <w:rsid w:val="004D10C4"/>
    <w:rsid w:val="004D17AC"/>
    <w:rsid w:val="004D5E25"/>
    <w:rsid w:val="004D76A0"/>
    <w:rsid w:val="004E3C93"/>
    <w:rsid w:val="004E5177"/>
    <w:rsid w:val="004E56DE"/>
    <w:rsid w:val="004E5D5B"/>
    <w:rsid w:val="004E7FA2"/>
    <w:rsid w:val="004F4A58"/>
    <w:rsid w:val="004F5AD5"/>
    <w:rsid w:val="0050516E"/>
    <w:rsid w:val="005074BD"/>
    <w:rsid w:val="00513EEF"/>
    <w:rsid w:val="0051402C"/>
    <w:rsid w:val="00523186"/>
    <w:rsid w:val="00527C91"/>
    <w:rsid w:val="00531E98"/>
    <w:rsid w:val="00535AC2"/>
    <w:rsid w:val="00536CA3"/>
    <w:rsid w:val="00555F07"/>
    <w:rsid w:val="0056081D"/>
    <w:rsid w:val="00563F79"/>
    <w:rsid w:val="00567EC8"/>
    <w:rsid w:val="00571B0B"/>
    <w:rsid w:val="00571D1F"/>
    <w:rsid w:val="0057480C"/>
    <w:rsid w:val="00574D6E"/>
    <w:rsid w:val="00576437"/>
    <w:rsid w:val="00576DAC"/>
    <w:rsid w:val="00585ACC"/>
    <w:rsid w:val="00590567"/>
    <w:rsid w:val="005931B4"/>
    <w:rsid w:val="0059486D"/>
    <w:rsid w:val="00594920"/>
    <w:rsid w:val="005A0F3A"/>
    <w:rsid w:val="005A1687"/>
    <w:rsid w:val="005A30F9"/>
    <w:rsid w:val="005A6AF7"/>
    <w:rsid w:val="005A7ED6"/>
    <w:rsid w:val="005B1DF1"/>
    <w:rsid w:val="005B36D2"/>
    <w:rsid w:val="005B6137"/>
    <w:rsid w:val="005D43D0"/>
    <w:rsid w:val="005D7AE6"/>
    <w:rsid w:val="005E0F5A"/>
    <w:rsid w:val="005E1C0A"/>
    <w:rsid w:val="005E3B6D"/>
    <w:rsid w:val="005E425A"/>
    <w:rsid w:val="005E5AD2"/>
    <w:rsid w:val="005E5F4B"/>
    <w:rsid w:val="005F0409"/>
    <w:rsid w:val="005F0D66"/>
    <w:rsid w:val="006028A3"/>
    <w:rsid w:val="00604850"/>
    <w:rsid w:val="00605FD9"/>
    <w:rsid w:val="0061037E"/>
    <w:rsid w:val="00616316"/>
    <w:rsid w:val="00616963"/>
    <w:rsid w:val="006172BD"/>
    <w:rsid w:val="00635A8B"/>
    <w:rsid w:val="00643A62"/>
    <w:rsid w:val="00662DD2"/>
    <w:rsid w:val="0066638E"/>
    <w:rsid w:val="00675C16"/>
    <w:rsid w:val="006832C9"/>
    <w:rsid w:val="006900A7"/>
    <w:rsid w:val="006939BA"/>
    <w:rsid w:val="00694A9C"/>
    <w:rsid w:val="006A11E3"/>
    <w:rsid w:val="006A15AF"/>
    <w:rsid w:val="006A1691"/>
    <w:rsid w:val="006A44E8"/>
    <w:rsid w:val="006A4E5F"/>
    <w:rsid w:val="006B10E7"/>
    <w:rsid w:val="006B2BDF"/>
    <w:rsid w:val="006B3981"/>
    <w:rsid w:val="006B3E7F"/>
    <w:rsid w:val="006B4D7E"/>
    <w:rsid w:val="006C0305"/>
    <w:rsid w:val="006D68AF"/>
    <w:rsid w:val="006E157C"/>
    <w:rsid w:val="006E2588"/>
    <w:rsid w:val="006E2D94"/>
    <w:rsid w:val="006E53CE"/>
    <w:rsid w:val="006E591F"/>
    <w:rsid w:val="006F3AC8"/>
    <w:rsid w:val="006F542E"/>
    <w:rsid w:val="007004B2"/>
    <w:rsid w:val="00701139"/>
    <w:rsid w:val="00701175"/>
    <w:rsid w:val="007027C5"/>
    <w:rsid w:val="00705B93"/>
    <w:rsid w:val="00712AD7"/>
    <w:rsid w:val="00740E1F"/>
    <w:rsid w:val="00741817"/>
    <w:rsid w:val="00746493"/>
    <w:rsid w:val="00751A38"/>
    <w:rsid w:val="00755C8A"/>
    <w:rsid w:val="00756566"/>
    <w:rsid w:val="00757281"/>
    <w:rsid w:val="00763778"/>
    <w:rsid w:val="007641B6"/>
    <w:rsid w:val="007706F2"/>
    <w:rsid w:val="00773AB0"/>
    <w:rsid w:val="00774B49"/>
    <w:rsid w:val="0077587B"/>
    <w:rsid w:val="00780DD4"/>
    <w:rsid w:val="0078300E"/>
    <w:rsid w:val="00786149"/>
    <w:rsid w:val="00787022"/>
    <w:rsid w:val="0079176D"/>
    <w:rsid w:val="007A0762"/>
    <w:rsid w:val="007A0FB7"/>
    <w:rsid w:val="007B0546"/>
    <w:rsid w:val="007B46C2"/>
    <w:rsid w:val="007C07CD"/>
    <w:rsid w:val="007D1350"/>
    <w:rsid w:val="007D1931"/>
    <w:rsid w:val="007D30C3"/>
    <w:rsid w:val="007E1BEC"/>
    <w:rsid w:val="007E3B31"/>
    <w:rsid w:val="007F5779"/>
    <w:rsid w:val="007F742E"/>
    <w:rsid w:val="00831565"/>
    <w:rsid w:val="008350DD"/>
    <w:rsid w:val="0084682F"/>
    <w:rsid w:val="00860638"/>
    <w:rsid w:val="008621DC"/>
    <w:rsid w:val="0086394B"/>
    <w:rsid w:val="008646EE"/>
    <w:rsid w:val="00874A93"/>
    <w:rsid w:val="00882554"/>
    <w:rsid w:val="008839E9"/>
    <w:rsid w:val="00886264"/>
    <w:rsid w:val="008A696C"/>
    <w:rsid w:val="008A7D2F"/>
    <w:rsid w:val="008B1A02"/>
    <w:rsid w:val="008B73DF"/>
    <w:rsid w:val="008B7D0A"/>
    <w:rsid w:val="008E12FE"/>
    <w:rsid w:val="008E33C5"/>
    <w:rsid w:val="008F0E42"/>
    <w:rsid w:val="008F509D"/>
    <w:rsid w:val="00900CD2"/>
    <w:rsid w:val="00901B09"/>
    <w:rsid w:val="00912354"/>
    <w:rsid w:val="0091526B"/>
    <w:rsid w:val="00916B8B"/>
    <w:rsid w:val="009355EF"/>
    <w:rsid w:val="00944513"/>
    <w:rsid w:val="0095137B"/>
    <w:rsid w:val="00953F7A"/>
    <w:rsid w:val="00954377"/>
    <w:rsid w:val="00972A9A"/>
    <w:rsid w:val="0097413D"/>
    <w:rsid w:val="00975175"/>
    <w:rsid w:val="00976FD3"/>
    <w:rsid w:val="0098430A"/>
    <w:rsid w:val="00985D37"/>
    <w:rsid w:val="00991EA6"/>
    <w:rsid w:val="009A2311"/>
    <w:rsid w:val="009A3593"/>
    <w:rsid w:val="009A473F"/>
    <w:rsid w:val="009A55BE"/>
    <w:rsid w:val="009A7208"/>
    <w:rsid w:val="009B4AE7"/>
    <w:rsid w:val="009B6DE4"/>
    <w:rsid w:val="009C0387"/>
    <w:rsid w:val="009C26C8"/>
    <w:rsid w:val="009D0EB2"/>
    <w:rsid w:val="009D4E6B"/>
    <w:rsid w:val="009D4FA5"/>
    <w:rsid w:val="009D658E"/>
    <w:rsid w:val="009E1730"/>
    <w:rsid w:val="009E3284"/>
    <w:rsid w:val="009F37ED"/>
    <w:rsid w:val="009F5607"/>
    <w:rsid w:val="00A057AD"/>
    <w:rsid w:val="00A16E68"/>
    <w:rsid w:val="00A34447"/>
    <w:rsid w:val="00A34BD8"/>
    <w:rsid w:val="00A41A6B"/>
    <w:rsid w:val="00A4214D"/>
    <w:rsid w:val="00A42F81"/>
    <w:rsid w:val="00A44AAD"/>
    <w:rsid w:val="00A62513"/>
    <w:rsid w:val="00A6387E"/>
    <w:rsid w:val="00A73FD7"/>
    <w:rsid w:val="00A7469E"/>
    <w:rsid w:val="00A81B65"/>
    <w:rsid w:val="00A84273"/>
    <w:rsid w:val="00A856A8"/>
    <w:rsid w:val="00A931F4"/>
    <w:rsid w:val="00A93750"/>
    <w:rsid w:val="00AA112D"/>
    <w:rsid w:val="00AB1A52"/>
    <w:rsid w:val="00AB24A3"/>
    <w:rsid w:val="00AB2B1C"/>
    <w:rsid w:val="00AB59F0"/>
    <w:rsid w:val="00AB5E63"/>
    <w:rsid w:val="00AB644E"/>
    <w:rsid w:val="00AD2724"/>
    <w:rsid w:val="00AD2747"/>
    <w:rsid w:val="00AD75D7"/>
    <w:rsid w:val="00AD7F6C"/>
    <w:rsid w:val="00AE0115"/>
    <w:rsid w:val="00AE0D3E"/>
    <w:rsid w:val="00AE364F"/>
    <w:rsid w:val="00AE3F79"/>
    <w:rsid w:val="00AE4967"/>
    <w:rsid w:val="00AE5533"/>
    <w:rsid w:val="00AE595D"/>
    <w:rsid w:val="00AE71B4"/>
    <w:rsid w:val="00AF2149"/>
    <w:rsid w:val="00B0065C"/>
    <w:rsid w:val="00B01991"/>
    <w:rsid w:val="00B05492"/>
    <w:rsid w:val="00B15F2B"/>
    <w:rsid w:val="00B2014E"/>
    <w:rsid w:val="00B20244"/>
    <w:rsid w:val="00B20A4C"/>
    <w:rsid w:val="00B44284"/>
    <w:rsid w:val="00B52751"/>
    <w:rsid w:val="00B5517B"/>
    <w:rsid w:val="00B621DE"/>
    <w:rsid w:val="00B643A7"/>
    <w:rsid w:val="00B659E6"/>
    <w:rsid w:val="00B6682A"/>
    <w:rsid w:val="00B71D4C"/>
    <w:rsid w:val="00B85F74"/>
    <w:rsid w:val="00B8685F"/>
    <w:rsid w:val="00B878EF"/>
    <w:rsid w:val="00B95365"/>
    <w:rsid w:val="00B9708D"/>
    <w:rsid w:val="00BA7407"/>
    <w:rsid w:val="00BA7F75"/>
    <w:rsid w:val="00BB4CDD"/>
    <w:rsid w:val="00BC3EC5"/>
    <w:rsid w:val="00BD2268"/>
    <w:rsid w:val="00BE06CC"/>
    <w:rsid w:val="00BE2A4A"/>
    <w:rsid w:val="00BE56E0"/>
    <w:rsid w:val="00BE629C"/>
    <w:rsid w:val="00BF0147"/>
    <w:rsid w:val="00BF7329"/>
    <w:rsid w:val="00C01419"/>
    <w:rsid w:val="00C05F60"/>
    <w:rsid w:val="00C07D99"/>
    <w:rsid w:val="00C10867"/>
    <w:rsid w:val="00C173D1"/>
    <w:rsid w:val="00C24DD2"/>
    <w:rsid w:val="00C26012"/>
    <w:rsid w:val="00C34577"/>
    <w:rsid w:val="00C3540B"/>
    <w:rsid w:val="00C356F5"/>
    <w:rsid w:val="00C45153"/>
    <w:rsid w:val="00C45286"/>
    <w:rsid w:val="00C52D3B"/>
    <w:rsid w:val="00C54A77"/>
    <w:rsid w:val="00C54DB2"/>
    <w:rsid w:val="00C647C1"/>
    <w:rsid w:val="00C74CC4"/>
    <w:rsid w:val="00C755B9"/>
    <w:rsid w:val="00C7568F"/>
    <w:rsid w:val="00C81043"/>
    <w:rsid w:val="00C8543D"/>
    <w:rsid w:val="00C876F5"/>
    <w:rsid w:val="00CA07BA"/>
    <w:rsid w:val="00CA5145"/>
    <w:rsid w:val="00CB36B9"/>
    <w:rsid w:val="00CC1CB0"/>
    <w:rsid w:val="00CC274C"/>
    <w:rsid w:val="00CC4373"/>
    <w:rsid w:val="00CC48D5"/>
    <w:rsid w:val="00CC73E3"/>
    <w:rsid w:val="00CD2111"/>
    <w:rsid w:val="00CD3410"/>
    <w:rsid w:val="00CE0E98"/>
    <w:rsid w:val="00CE3331"/>
    <w:rsid w:val="00CE4684"/>
    <w:rsid w:val="00CE5C3F"/>
    <w:rsid w:val="00CE6825"/>
    <w:rsid w:val="00CE7B8C"/>
    <w:rsid w:val="00CF035D"/>
    <w:rsid w:val="00CF22E4"/>
    <w:rsid w:val="00CF2F96"/>
    <w:rsid w:val="00CF5172"/>
    <w:rsid w:val="00CF5E71"/>
    <w:rsid w:val="00CF6C4B"/>
    <w:rsid w:val="00D04E2F"/>
    <w:rsid w:val="00D04E5F"/>
    <w:rsid w:val="00D101FE"/>
    <w:rsid w:val="00D11249"/>
    <w:rsid w:val="00D12021"/>
    <w:rsid w:val="00D15537"/>
    <w:rsid w:val="00D1661E"/>
    <w:rsid w:val="00D21969"/>
    <w:rsid w:val="00D21AB3"/>
    <w:rsid w:val="00D25F69"/>
    <w:rsid w:val="00D27F3F"/>
    <w:rsid w:val="00D33410"/>
    <w:rsid w:val="00D36B7E"/>
    <w:rsid w:val="00D408FF"/>
    <w:rsid w:val="00D41017"/>
    <w:rsid w:val="00D43F05"/>
    <w:rsid w:val="00D4614C"/>
    <w:rsid w:val="00D50244"/>
    <w:rsid w:val="00D509B2"/>
    <w:rsid w:val="00D52CEA"/>
    <w:rsid w:val="00D5613B"/>
    <w:rsid w:val="00D57B8E"/>
    <w:rsid w:val="00D62673"/>
    <w:rsid w:val="00D65E75"/>
    <w:rsid w:val="00D740B8"/>
    <w:rsid w:val="00D76BF7"/>
    <w:rsid w:val="00D828D7"/>
    <w:rsid w:val="00D92C47"/>
    <w:rsid w:val="00DB32D6"/>
    <w:rsid w:val="00DB6380"/>
    <w:rsid w:val="00DB66AF"/>
    <w:rsid w:val="00DD15AE"/>
    <w:rsid w:val="00DD2243"/>
    <w:rsid w:val="00DD3EF5"/>
    <w:rsid w:val="00DD4716"/>
    <w:rsid w:val="00DD4BA8"/>
    <w:rsid w:val="00DD6411"/>
    <w:rsid w:val="00DE382C"/>
    <w:rsid w:val="00DE615C"/>
    <w:rsid w:val="00DF337B"/>
    <w:rsid w:val="00DF3D16"/>
    <w:rsid w:val="00DF5631"/>
    <w:rsid w:val="00E0253C"/>
    <w:rsid w:val="00E031E2"/>
    <w:rsid w:val="00E037DB"/>
    <w:rsid w:val="00E03F51"/>
    <w:rsid w:val="00E07842"/>
    <w:rsid w:val="00E14DC2"/>
    <w:rsid w:val="00E166BA"/>
    <w:rsid w:val="00E203C0"/>
    <w:rsid w:val="00E22355"/>
    <w:rsid w:val="00E231FE"/>
    <w:rsid w:val="00E25E19"/>
    <w:rsid w:val="00E263B6"/>
    <w:rsid w:val="00E27593"/>
    <w:rsid w:val="00E30508"/>
    <w:rsid w:val="00E31D6C"/>
    <w:rsid w:val="00E329DF"/>
    <w:rsid w:val="00E33B89"/>
    <w:rsid w:val="00E47223"/>
    <w:rsid w:val="00E517BC"/>
    <w:rsid w:val="00E54C75"/>
    <w:rsid w:val="00E66263"/>
    <w:rsid w:val="00E746F2"/>
    <w:rsid w:val="00E757BD"/>
    <w:rsid w:val="00E76D90"/>
    <w:rsid w:val="00E774ED"/>
    <w:rsid w:val="00E77979"/>
    <w:rsid w:val="00E80E1D"/>
    <w:rsid w:val="00E81AD2"/>
    <w:rsid w:val="00E84132"/>
    <w:rsid w:val="00E86BF9"/>
    <w:rsid w:val="00E93A11"/>
    <w:rsid w:val="00E9455B"/>
    <w:rsid w:val="00E96D6C"/>
    <w:rsid w:val="00EA287B"/>
    <w:rsid w:val="00EA2DF6"/>
    <w:rsid w:val="00EA3B80"/>
    <w:rsid w:val="00EA6501"/>
    <w:rsid w:val="00EA7114"/>
    <w:rsid w:val="00EA73BD"/>
    <w:rsid w:val="00EA73E5"/>
    <w:rsid w:val="00EB1F2C"/>
    <w:rsid w:val="00EB45DF"/>
    <w:rsid w:val="00EB766D"/>
    <w:rsid w:val="00EC2619"/>
    <w:rsid w:val="00EC4D0F"/>
    <w:rsid w:val="00EC754B"/>
    <w:rsid w:val="00ED380F"/>
    <w:rsid w:val="00ED3BD0"/>
    <w:rsid w:val="00ED5B22"/>
    <w:rsid w:val="00ED7A3F"/>
    <w:rsid w:val="00EE3B7C"/>
    <w:rsid w:val="00EE3DFA"/>
    <w:rsid w:val="00EE5515"/>
    <w:rsid w:val="00EF4D77"/>
    <w:rsid w:val="00EF4DC7"/>
    <w:rsid w:val="00EF61E3"/>
    <w:rsid w:val="00F01B2E"/>
    <w:rsid w:val="00F0364C"/>
    <w:rsid w:val="00F03BBC"/>
    <w:rsid w:val="00F03ECD"/>
    <w:rsid w:val="00F059B0"/>
    <w:rsid w:val="00F1085F"/>
    <w:rsid w:val="00F11EAF"/>
    <w:rsid w:val="00F24550"/>
    <w:rsid w:val="00F2468F"/>
    <w:rsid w:val="00F30870"/>
    <w:rsid w:val="00F36993"/>
    <w:rsid w:val="00F42C71"/>
    <w:rsid w:val="00F4376D"/>
    <w:rsid w:val="00F50C7E"/>
    <w:rsid w:val="00F51801"/>
    <w:rsid w:val="00F51E80"/>
    <w:rsid w:val="00F55EB0"/>
    <w:rsid w:val="00F57164"/>
    <w:rsid w:val="00F641AC"/>
    <w:rsid w:val="00F6577A"/>
    <w:rsid w:val="00F716F5"/>
    <w:rsid w:val="00F937B0"/>
    <w:rsid w:val="00FA11AC"/>
    <w:rsid w:val="00FD65C1"/>
    <w:rsid w:val="00FD7AA3"/>
    <w:rsid w:val="00FE771D"/>
    <w:rsid w:val="00FF3787"/>
    <w:rsid w:val="00FF4FCF"/>
    <w:rsid w:val="0AAF3D13"/>
    <w:rsid w:val="0B3672E5"/>
    <w:rsid w:val="0D0DB3FE"/>
    <w:rsid w:val="0E7F9EA5"/>
    <w:rsid w:val="11602694"/>
    <w:rsid w:val="16143F60"/>
    <w:rsid w:val="1AD6EC18"/>
    <w:rsid w:val="1CF4EB6B"/>
    <w:rsid w:val="3E62BBFF"/>
    <w:rsid w:val="3EE0B5B4"/>
    <w:rsid w:val="450EB1AF"/>
    <w:rsid w:val="45F4E101"/>
    <w:rsid w:val="62354326"/>
    <w:rsid w:val="6567C006"/>
    <w:rsid w:val="6839CC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E56"/>
  <w15:chartTrackingRefBased/>
  <w15:docId w15:val="{6F238FE5-7AA4-4073-8739-C1B13AFE9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D461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Ttulo2">
    <w:name w:val="heading 2"/>
    <w:basedOn w:val="Normal"/>
    <w:next w:val="Normal"/>
    <w:link w:val="Ttulo2Char"/>
    <w:uiPriority w:val="9"/>
    <w:semiHidden/>
    <w:unhideWhenUsed/>
    <w:qFormat/>
    <w:rsid w:val="001A29D7"/>
    <w:pPr>
      <w:keepNext/>
      <w:keepLines/>
      <w:spacing w:before="40" w:after="0"/>
      <w:outlineLvl w:val="1"/>
    </w:pPr>
    <w:rPr>
      <w:rFonts w:asciiTheme="majorHAnsi" w:eastAsiaTheme="majorEastAsia" w:hAnsiTheme="majorHAnsi" w:cstheme="majorBidi"/>
      <w:color w:val="7C9163"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B71D4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PargrafodaLista">
    <w:name w:val="List Paragraph"/>
    <w:basedOn w:val="Normal"/>
    <w:uiPriority w:val="34"/>
    <w:qFormat/>
    <w:rsid w:val="009C0387"/>
    <w:pPr>
      <w:ind w:left="720"/>
      <w:contextualSpacing/>
    </w:pPr>
  </w:style>
  <w:style w:type="character" w:styleId="Hyperlink">
    <w:name w:val="Hyperlink"/>
    <w:basedOn w:val="Fontepargpadro"/>
    <w:uiPriority w:val="99"/>
    <w:unhideWhenUsed/>
    <w:rsid w:val="00594920"/>
    <w:rPr>
      <w:color w:val="8E58B6" w:themeColor="hyperlink"/>
      <w:u w:val="single"/>
    </w:rPr>
  </w:style>
  <w:style w:type="character" w:styleId="MenoPendente">
    <w:name w:val="Unresolved Mention"/>
    <w:basedOn w:val="Fontepargpadro"/>
    <w:uiPriority w:val="99"/>
    <w:semiHidden/>
    <w:unhideWhenUsed/>
    <w:rsid w:val="00594920"/>
    <w:rPr>
      <w:color w:val="605E5C"/>
      <w:shd w:val="clear" w:color="auto" w:fill="E1DFDD"/>
    </w:rPr>
  </w:style>
  <w:style w:type="character" w:customStyle="1" w:styleId="editionmeta">
    <w:name w:val="_editionmeta"/>
    <w:basedOn w:val="Fontepargpadro"/>
    <w:rsid w:val="001F1174"/>
  </w:style>
  <w:style w:type="character" w:customStyle="1" w:styleId="separator">
    <w:name w:val="_separator"/>
    <w:basedOn w:val="Fontepargpadro"/>
    <w:rsid w:val="001F1174"/>
  </w:style>
  <w:style w:type="character" w:customStyle="1" w:styleId="group-doi">
    <w:name w:val="group-doi"/>
    <w:basedOn w:val="Fontepargpadro"/>
    <w:rsid w:val="001F1174"/>
  </w:style>
  <w:style w:type="character" w:styleId="Forte">
    <w:name w:val="Strong"/>
    <w:basedOn w:val="Fontepargpadro"/>
    <w:uiPriority w:val="22"/>
    <w:qFormat/>
    <w:rsid w:val="00D4614C"/>
    <w:rPr>
      <w:b/>
      <w:bCs/>
    </w:rPr>
  </w:style>
  <w:style w:type="character" w:customStyle="1" w:styleId="Ttulo1Char">
    <w:name w:val="Título 1 Char"/>
    <w:basedOn w:val="Fontepargpadro"/>
    <w:link w:val="Ttulo1"/>
    <w:uiPriority w:val="9"/>
    <w:rsid w:val="00D4614C"/>
    <w:rPr>
      <w:rFonts w:ascii="Times New Roman" w:eastAsia="Times New Roman" w:hAnsi="Times New Roman" w:cs="Times New Roman"/>
      <w:b/>
      <w:bCs/>
      <w:kern w:val="36"/>
      <w:sz w:val="48"/>
      <w:szCs w:val="48"/>
      <w:lang w:eastAsia="pt-BR"/>
      <w14:ligatures w14:val="none"/>
    </w:rPr>
  </w:style>
  <w:style w:type="character" w:customStyle="1" w:styleId="apple-style-span">
    <w:name w:val="apple-style-span"/>
    <w:basedOn w:val="Fontepargpadro"/>
    <w:rsid w:val="0024426A"/>
    <w:rPr>
      <w:rFonts w:cs="Times New Roman"/>
    </w:rPr>
  </w:style>
  <w:style w:type="character" w:styleId="HiperlinkVisitado">
    <w:name w:val="FollowedHyperlink"/>
    <w:basedOn w:val="Fontepargpadro"/>
    <w:uiPriority w:val="99"/>
    <w:semiHidden/>
    <w:unhideWhenUsed/>
    <w:rsid w:val="00D04E5F"/>
    <w:rPr>
      <w:color w:val="7F6F6F" w:themeColor="followedHyperlink"/>
      <w:u w:val="single"/>
    </w:rPr>
  </w:style>
  <w:style w:type="character" w:styleId="Refdecomentrio">
    <w:name w:val="annotation reference"/>
    <w:basedOn w:val="Fontepargpadro"/>
    <w:uiPriority w:val="99"/>
    <w:semiHidden/>
    <w:unhideWhenUsed/>
    <w:rsid w:val="00F36993"/>
    <w:rPr>
      <w:sz w:val="16"/>
      <w:szCs w:val="16"/>
    </w:rPr>
  </w:style>
  <w:style w:type="paragraph" w:styleId="Textodecomentrio">
    <w:name w:val="annotation text"/>
    <w:basedOn w:val="Normal"/>
    <w:link w:val="TextodecomentrioChar"/>
    <w:uiPriority w:val="99"/>
    <w:unhideWhenUsed/>
    <w:rsid w:val="00F36993"/>
    <w:pPr>
      <w:spacing w:line="240" w:lineRule="auto"/>
    </w:pPr>
    <w:rPr>
      <w:sz w:val="20"/>
      <w:szCs w:val="20"/>
    </w:rPr>
  </w:style>
  <w:style w:type="character" w:customStyle="1" w:styleId="TextodecomentrioChar">
    <w:name w:val="Texto de comentário Char"/>
    <w:basedOn w:val="Fontepargpadro"/>
    <w:link w:val="Textodecomentrio"/>
    <w:uiPriority w:val="99"/>
    <w:rsid w:val="00F36993"/>
    <w:rPr>
      <w:sz w:val="20"/>
      <w:szCs w:val="20"/>
    </w:rPr>
  </w:style>
  <w:style w:type="paragraph" w:styleId="Assuntodocomentrio">
    <w:name w:val="annotation subject"/>
    <w:basedOn w:val="Textodecomentrio"/>
    <w:next w:val="Textodecomentrio"/>
    <w:link w:val="AssuntodocomentrioChar"/>
    <w:uiPriority w:val="99"/>
    <w:semiHidden/>
    <w:unhideWhenUsed/>
    <w:rsid w:val="00F36993"/>
    <w:rPr>
      <w:b/>
      <w:bCs/>
    </w:rPr>
  </w:style>
  <w:style w:type="character" w:customStyle="1" w:styleId="AssuntodocomentrioChar">
    <w:name w:val="Assunto do comentário Char"/>
    <w:basedOn w:val="TextodecomentrioChar"/>
    <w:link w:val="Assuntodocomentrio"/>
    <w:uiPriority w:val="99"/>
    <w:semiHidden/>
    <w:rsid w:val="00F36993"/>
    <w:rPr>
      <w:b/>
      <w:bCs/>
      <w:sz w:val="20"/>
      <w:szCs w:val="20"/>
    </w:rPr>
  </w:style>
  <w:style w:type="paragraph" w:styleId="Reviso">
    <w:name w:val="Revision"/>
    <w:hidden/>
    <w:uiPriority w:val="99"/>
    <w:semiHidden/>
    <w:rsid w:val="00F36993"/>
    <w:pPr>
      <w:spacing w:after="0" w:line="240" w:lineRule="auto"/>
    </w:pPr>
  </w:style>
  <w:style w:type="table" w:styleId="Tabelacomgrade">
    <w:name w:val="Table Grid"/>
    <w:basedOn w:val="Tabelanormal"/>
    <w:uiPriority w:val="39"/>
    <w:rsid w:val="002A1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1A29D7"/>
    <w:rPr>
      <w:rFonts w:asciiTheme="majorHAnsi" w:eastAsiaTheme="majorEastAsia" w:hAnsiTheme="majorHAnsi" w:cstheme="majorBidi"/>
      <w:color w:val="7C9163" w:themeColor="accent1" w:themeShade="BF"/>
      <w:sz w:val="26"/>
      <w:szCs w:val="26"/>
    </w:rPr>
  </w:style>
  <w:style w:type="paragraph" w:styleId="Cabealho">
    <w:name w:val="header"/>
    <w:basedOn w:val="Normal"/>
    <w:link w:val="CabealhoChar"/>
    <w:uiPriority w:val="99"/>
    <w:unhideWhenUsed/>
    <w:rsid w:val="00DD4BA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4BA8"/>
  </w:style>
  <w:style w:type="paragraph" w:styleId="Rodap">
    <w:name w:val="footer"/>
    <w:basedOn w:val="Normal"/>
    <w:link w:val="RodapChar"/>
    <w:uiPriority w:val="99"/>
    <w:unhideWhenUsed/>
    <w:rsid w:val="00DD4BA8"/>
    <w:pPr>
      <w:tabs>
        <w:tab w:val="center" w:pos="4252"/>
        <w:tab w:val="right" w:pos="8504"/>
      </w:tabs>
      <w:spacing w:after="0" w:line="240" w:lineRule="auto"/>
    </w:pPr>
  </w:style>
  <w:style w:type="character" w:customStyle="1" w:styleId="RodapChar">
    <w:name w:val="Rodapé Char"/>
    <w:basedOn w:val="Fontepargpadro"/>
    <w:link w:val="Rodap"/>
    <w:uiPriority w:val="99"/>
    <w:rsid w:val="00DD4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555539">
      <w:bodyDiv w:val="1"/>
      <w:marLeft w:val="0"/>
      <w:marRight w:val="0"/>
      <w:marTop w:val="0"/>
      <w:marBottom w:val="0"/>
      <w:divBdr>
        <w:top w:val="none" w:sz="0" w:space="0" w:color="auto"/>
        <w:left w:val="none" w:sz="0" w:space="0" w:color="auto"/>
        <w:bottom w:val="none" w:sz="0" w:space="0" w:color="auto"/>
        <w:right w:val="none" w:sz="0" w:space="0" w:color="auto"/>
      </w:divBdr>
    </w:div>
    <w:div w:id="894000349">
      <w:bodyDiv w:val="1"/>
      <w:marLeft w:val="0"/>
      <w:marRight w:val="0"/>
      <w:marTop w:val="0"/>
      <w:marBottom w:val="0"/>
      <w:divBdr>
        <w:top w:val="none" w:sz="0" w:space="0" w:color="auto"/>
        <w:left w:val="none" w:sz="0" w:space="0" w:color="auto"/>
        <w:bottom w:val="none" w:sz="0" w:space="0" w:color="auto"/>
        <w:right w:val="none" w:sz="0" w:space="0" w:color="auto"/>
      </w:divBdr>
    </w:div>
    <w:div w:id="1035546887">
      <w:bodyDiv w:val="1"/>
      <w:marLeft w:val="0"/>
      <w:marRight w:val="0"/>
      <w:marTop w:val="0"/>
      <w:marBottom w:val="0"/>
      <w:divBdr>
        <w:top w:val="none" w:sz="0" w:space="0" w:color="auto"/>
        <w:left w:val="none" w:sz="0" w:space="0" w:color="auto"/>
        <w:bottom w:val="none" w:sz="0" w:space="0" w:color="auto"/>
        <w:right w:val="none" w:sz="0" w:space="0" w:color="auto"/>
      </w:divBdr>
    </w:div>
    <w:div w:id="1469514423">
      <w:bodyDiv w:val="1"/>
      <w:marLeft w:val="0"/>
      <w:marRight w:val="0"/>
      <w:marTop w:val="0"/>
      <w:marBottom w:val="0"/>
      <w:divBdr>
        <w:top w:val="none" w:sz="0" w:space="0" w:color="auto"/>
        <w:left w:val="none" w:sz="0" w:space="0" w:color="auto"/>
        <w:bottom w:val="none" w:sz="0" w:space="0" w:color="auto"/>
        <w:right w:val="none" w:sz="0" w:space="0" w:color="auto"/>
      </w:divBdr>
    </w:div>
    <w:div w:id="1488863992">
      <w:bodyDiv w:val="1"/>
      <w:marLeft w:val="0"/>
      <w:marRight w:val="0"/>
      <w:marTop w:val="0"/>
      <w:marBottom w:val="0"/>
      <w:divBdr>
        <w:top w:val="none" w:sz="0" w:space="0" w:color="auto"/>
        <w:left w:val="none" w:sz="0" w:space="0" w:color="auto"/>
        <w:bottom w:val="none" w:sz="0" w:space="0" w:color="auto"/>
        <w:right w:val="none" w:sz="0" w:space="0" w:color="auto"/>
      </w:divBdr>
      <w:divsChild>
        <w:div w:id="140541158">
          <w:marLeft w:val="0"/>
          <w:marRight w:val="0"/>
          <w:marTop w:val="0"/>
          <w:marBottom w:val="0"/>
          <w:divBdr>
            <w:top w:val="none" w:sz="0" w:space="0" w:color="auto"/>
            <w:left w:val="none" w:sz="0" w:space="0" w:color="auto"/>
            <w:bottom w:val="none" w:sz="0" w:space="0" w:color="auto"/>
            <w:right w:val="none" w:sz="0" w:space="0" w:color="auto"/>
          </w:divBdr>
        </w:div>
        <w:div w:id="434133804">
          <w:marLeft w:val="0"/>
          <w:marRight w:val="0"/>
          <w:marTop w:val="0"/>
          <w:marBottom w:val="0"/>
          <w:divBdr>
            <w:top w:val="none" w:sz="0" w:space="0" w:color="auto"/>
            <w:left w:val="none" w:sz="0" w:space="0" w:color="auto"/>
            <w:bottom w:val="none" w:sz="0" w:space="0" w:color="auto"/>
            <w:right w:val="none" w:sz="0" w:space="0" w:color="auto"/>
          </w:divBdr>
          <w:divsChild>
            <w:div w:id="1016732544">
              <w:marLeft w:val="0"/>
              <w:marRight w:val="0"/>
              <w:marTop w:val="0"/>
              <w:marBottom w:val="0"/>
              <w:divBdr>
                <w:top w:val="none" w:sz="0" w:space="0" w:color="auto"/>
                <w:left w:val="none" w:sz="0" w:space="0" w:color="auto"/>
                <w:bottom w:val="none" w:sz="0" w:space="0" w:color="auto"/>
                <w:right w:val="none" w:sz="0" w:space="0" w:color="auto"/>
              </w:divBdr>
              <w:divsChild>
                <w:div w:id="659620384">
                  <w:marLeft w:val="0"/>
                  <w:marRight w:val="0"/>
                  <w:marTop w:val="0"/>
                  <w:marBottom w:val="0"/>
                  <w:divBdr>
                    <w:top w:val="none" w:sz="0" w:space="0" w:color="auto"/>
                    <w:left w:val="none" w:sz="0" w:space="0" w:color="auto"/>
                    <w:bottom w:val="none" w:sz="0" w:space="0" w:color="auto"/>
                    <w:right w:val="none" w:sz="0" w:space="0" w:color="auto"/>
                  </w:divBdr>
                </w:div>
                <w:div w:id="7606683">
                  <w:marLeft w:val="0"/>
                  <w:marRight w:val="0"/>
                  <w:marTop w:val="0"/>
                  <w:marBottom w:val="0"/>
                  <w:divBdr>
                    <w:top w:val="none" w:sz="0" w:space="0" w:color="auto"/>
                    <w:left w:val="none" w:sz="0" w:space="0" w:color="auto"/>
                    <w:bottom w:val="none" w:sz="0" w:space="0" w:color="auto"/>
                    <w:right w:val="none" w:sz="0" w:space="0" w:color="auto"/>
                  </w:divBdr>
                </w:div>
                <w:div w:id="1900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50861">
      <w:bodyDiv w:val="1"/>
      <w:marLeft w:val="0"/>
      <w:marRight w:val="0"/>
      <w:marTop w:val="0"/>
      <w:marBottom w:val="0"/>
      <w:divBdr>
        <w:top w:val="none" w:sz="0" w:space="0" w:color="auto"/>
        <w:left w:val="none" w:sz="0" w:space="0" w:color="auto"/>
        <w:bottom w:val="none" w:sz="0" w:space="0" w:color="auto"/>
        <w:right w:val="none" w:sz="0" w:space="0" w:color="auto"/>
      </w:divBdr>
      <w:divsChild>
        <w:div w:id="1473215212">
          <w:marLeft w:val="0"/>
          <w:marRight w:val="0"/>
          <w:marTop w:val="0"/>
          <w:marBottom w:val="0"/>
          <w:divBdr>
            <w:top w:val="none" w:sz="0" w:space="0" w:color="auto"/>
            <w:left w:val="none" w:sz="0" w:space="0" w:color="auto"/>
            <w:bottom w:val="none" w:sz="0" w:space="0" w:color="auto"/>
            <w:right w:val="none" w:sz="0" w:space="0" w:color="auto"/>
          </w:divBdr>
          <w:divsChild>
            <w:div w:id="1321420724">
              <w:marLeft w:val="0"/>
              <w:marRight w:val="0"/>
              <w:marTop w:val="0"/>
              <w:marBottom w:val="0"/>
              <w:divBdr>
                <w:top w:val="none" w:sz="0" w:space="0" w:color="auto"/>
                <w:left w:val="none" w:sz="0" w:space="0" w:color="auto"/>
                <w:bottom w:val="none" w:sz="0" w:space="0" w:color="auto"/>
                <w:right w:val="none" w:sz="0" w:space="0" w:color="auto"/>
              </w:divBdr>
              <w:divsChild>
                <w:div w:id="899363425">
                  <w:marLeft w:val="0"/>
                  <w:marRight w:val="0"/>
                  <w:marTop w:val="0"/>
                  <w:marBottom w:val="0"/>
                  <w:divBdr>
                    <w:top w:val="none" w:sz="0" w:space="0" w:color="auto"/>
                    <w:left w:val="none" w:sz="0" w:space="0" w:color="auto"/>
                    <w:bottom w:val="none" w:sz="0" w:space="0" w:color="auto"/>
                    <w:right w:val="none" w:sz="0" w:space="0" w:color="auto"/>
                  </w:divBdr>
                  <w:divsChild>
                    <w:div w:id="12908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378622">
      <w:bodyDiv w:val="1"/>
      <w:marLeft w:val="0"/>
      <w:marRight w:val="0"/>
      <w:marTop w:val="0"/>
      <w:marBottom w:val="0"/>
      <w:divBdr>
        <w:top w:val="none" w:sz="0" w:space="0" w:color="auto"/>
        <w:left w:val="none" w:sz="0" w:space="0" w:color="auto"/>
        <w:bottom w:val="none" w:sz="0" w:space="0" w:color="auto"/>
        <w:right w:val="none" w:sz="0" w:space="0" w:color="auto"/>
      </w:divBdr>
      <w:divsChild>
        <w:div w:id="1298023722">
          <w:marLeft w:val="0"/>
          <w:marRight w:val="0"/>
          <w:marTop w:val="0"/>
          <w:marBottom w:val="0"/>
          <w:divBdr>
            <w:top w:val="none" w:sz="0" w:space="0" w:color="auto"/>
            <w:left w:val="none" w:sz="0" w:space="0" w:color="auto"/>
            <w:bottom w:val="none" w:sz="0" w:space="0" w:color="auto"/>
            <w:right w:val="none" w:sz="0" w:space="0" w:color="auto"/>
          </w:divBdr>
          <w:divsChild>
            <w:div w:id="2031761704">
              <w:marLeft w:val="0"/>
              <w:marRight w:val="0"/>
              <w:marTop w:val="0"/>
              <w:marBottom w:val="0"/>
              <w:divBdr>
                <w:top w:val="none" w:sz="0" w:space="0" w:color="auto"/>
                <w:left w:val="none" w:sz="0" w:space="0" w:color="auto"/>
                <w:bottom w:val="none" w:sz="0" w:space="0" w:color="auto"/>
                <w:right w:val="none" w:sz="0" w:space="0" w:color="auto"/>
              </w:divBdr>
              <w:divsChild>
                <w:div w:id="1125585694">
                  <w:marLeft w:val="0"/>
                  <w:marRight w:val="0"/>
                  <w:marTop w:val="0"/>
                  <w:marBottom w:val="0"/>
                  <w:divBdr>
                    <w:top w:val="none" w:sz="0" w:space="0" w:color="auto"/>
                    <w:left w:val="none" w:sz="0" w:space="0" w:color="auto"/>
                    <w:bottom w:val="none" w:sz="0" w:space="0" w:color="auto"/>
                    <w:right w:val="none" w:sz="0" w:space="0" w:color="auto"/>
                  </w:divBdr>
                  <w:divsChild>
                    <w:div w:id="8564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47535">
      <w:bodyDiv w:val="1"/>
      <w:marLeft w:val="0"/>
      <w:marRight w:val="0"/>
      <w:marTop w:val="0"/>
      <w:marBottom w:val="0"/>
      <w:divBdr>
        <w:top w:val="none" w:sz="0" w:space="0" w:color="auto"/>
        <w:left w:val="none" w:sz="0" w:space="0" w:color="auto"/>
        <w:bottom w:val="none" w:sz="0" w:space="0" w:color="auto"/>
        <w:right w:val="none" w:sz="0" w:space="0" w:color="auto"/>
      </w:divBdr>
      <w:divsChild>
        <w:div w:id="1242450151">
          <w:marLeft w:val="0"/>
          <w:marRight w:val="0"/>
          <w:marTop w:val="0"/>
          <w:marBottom w:val="0"/>
          <w:divBdr>
            <w:top w:val="none" w:sz="0" w:space="0" w:color="auto"/>
            <w:left w:val="none" w:sz="0" w:space="0" w:color="auto"/>
            <w:bottom w:val="none" w:sz="0" w:space="0" w:color="auto"/>
            <w:right w:val="none" w:sz="0" w:space="0" w:color="auto"/>
          </w:divBdr>
        </w:div>
        <w:div w:id="1293554012">
          <w:marLeft w:val="0"/>
          <w:marRight w:val="0"/>
          <w:marTop w:val="0"/>
          <w:marBottom w:val="0"/>
          <w:divBdr>
            <w:top w:val="none" w:sz="0" w:space="0" w:color="auto"/>
            <w:left w:val="none" w:sz="0" w:space="0" w:color="auto"/>
            <w:bottom w:val="none" w:sz="0" w:space="0" w:color="auto"/>
            <w:right w:val="none" w:sz="0" w:space="0" w:color="auto"/>
          </w:divBdr>
          <w:divsChild>
            <w:div w:id="1108282107">
              <w:marLeft w:val="0"/>
              <w:marRight w:val="0"/>
              <w:marTop w:val="0"/>
              <w:marBottom w:val="0"/>
              <w:divBdr>
                <w:top w:val="none" w:sz="0" w:space="0" w:color="auto"/>
                <w:left w:val="none" w:sz="0" w:space="0" w:color="auto"/>
                <w:bottom w:val="none" w:sz="0" w:space="0" w:color="auto"/>
                <w:right w:val="none" w:sz="0" w:space="0" w:color="auto"/>
              </w:divBdr>
              <w:divsChild>
                <w:div w:id="1682854234">
                  <w:marLeft w:val="0"/>
                  <w:marRight w:val="0"/>
                  <w:marTop w:val="0"/>
                  <w:marBottom w:val="0"/>
                  <w:divBdr>
                    <w:top w:val="none" w:sz="0" w:space="0" w:color="auto"/>
                    <w:left w:val="none" w:sz="0" w:space="0" w:color="auto"/>
                    <w:bottom w:val="none" w:sz="0" w:space="0" w:color="auto"/>
                    <w:right w:val="none" w:sz="0" w:space="0" w:color="auto"/>
                  </w:divBdr>
                </w:div>
                <w:div w:id="314453376">
                  <w:marLeft w:val="0"/>
                  <w:marRight w:val="0"/>
                  <w:marTop w:val="0"/>
                  <w:marBottom w:val="0"/>
                  <w:divBdr>
                    <w:top w:val="none" w:sz="0" w:space="0" w:color="auto"/>
                    <w:left w:val="none" w:sz="0" w:space="0" w:color="auto"/>
                    <w:bottom w:val="none" w:sz="0" w:space="0" w:color="auto"/>
                    <w:right w:val="none" w:sz="0" w:space="0" w:color="auto"/>
                  </w:divBdr>
                </w:div>
                <w:div w:id="211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r.freepik.com/fotos-gratis/enfermeira-cuidando-de-um-mulher-velha_3212960.htm" TargetMode="External"/><Relationship Id="rId3" Type="http://schemas.openxmlformats.org/officeDocument/2006/relationships/hyperlink" Target="https://www.planalto.gov.br/ccivil_03/leis/l8080.htm" TargetMode="External"/><Relationship Id="rId7" Type="http://schemas.openxmlformats.org/officeDocument/2006/relationships/hyperlink" Target="https://edicoes.portaldoenvelhecimento.com.br/novo/produto/cartilha-ageismo-e-a-pratica-profissional-da-o-psicologo/" TargetMode="External"/><Relationship Id="rId2" Type="http://schemas.openxmlformats.org/officeDocument/2006/relationships/hyperlink" Target="https://www.gov.br/mdh/pt-br/navegue-por-temas/pessoa-idosa/publicacoes/guia-para-comunicacao-responsavel-sobre-a-pessoa-idosa.pdf" TargetMode="External"/><Relationship Id="rId1" Type="http://schemas.openxmlformats.org/officeDocument/2006/relationships/hyperlink" Target="https://br.freepik.com/imagem-ia-gratis/cena-de-um-trabalho-de-cuidados-com-um-paciente-idoso-a-ser-cuidado_138373597.htm" TargetMode="External"/><Relationship Id="rId6" Type="http://schemas.openxmlformats.org/officeDocument/2006/relationships/hyperlink" Target="https://www.planalto.gov.br/ccivil_03/leis/2003/l10.741.htm" TargetMode="External"/><Relationship Id="rId5" Type="http://schemas.openxmlformats.org/officeDocument/2006/relationships/hyperlink" Target="https://www.flaticon.com/br/icone-gratis/criancas_375236?term=crian%C3%A7a&amp;page=2&amp;position=61&amp;origin=search&amp;related_id=375236" TargetMode="External"/><Relationship Id="rId4" Type="http://schemas.openxmlformats.org/officeDocument/2006/relationships/hyperlink" Target="https://www.flaticon.com/br/icone-gratis/casal_437519?term=idoso+e+idosa&amp;related_id=437519" TargetMode="External"/><Relationship Id="rId9" Type="http://schemas.openxmlformats.org/officeDocument/2006/relationships/hyperlink" Target="https://edicoes.portaldoenvelhecimento.com.br/novo/produto/cartilha-ageismo-e-a-pratica-profissional-da-o-psicolog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9.jpg"/><Relationship Id="rId34" Type="http://schemas.openxmlformats.org/officeDocument/2006/relationships/hyperlink" Target="https://www.ncbi.nlm.nih.gov/pmc/articles/PMC11104368/"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lattes.cnpq.br/656968189914891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embed/3yi6OWbZ9LY?feature=oembed" TargetMode="External"/><Relationship Id="rId29" Type="http://schemas.openxmlformats.org/officeDocument/2006/relationships/hyperlink" Target="https://doi.org/10.37774/97892757244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lattes.cnpq.br/2310895002206004"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s://www.jstor.org/stable/i348032"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lattes.cnpq.br/656968189914891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youtu.be/3yi6OWbZ9LY?si=7Kfq1jNL2HFkGUAv" TargetMode="External"/><Relationship Id="rId27" Type="http://schemas.openxmlformats.org/officeDocument/2006/relationships/hyperlink" Target="https://doi.org/10.1590/S0102-30982010000200009" TargetMode="External"/><Relationship Id="rId30" Type="http://schemas.openxmlformats.org/officeDocument/2006/relationships/hyperlink" Target="http://lattes.cnpq.br/2310895002206004" TargetMode="External"/><Relationship Id="rId35" Type="http://schemas.openxmlformats.org/officeDocument/2006/relationships/hyperlink" Target="https://doi.org/10.2147%2FJMDH.S454985"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D1B31-2D5D-4E69-87AD-156511A82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19</Pages>
  <Words>5055</Words>
  <Characters>27297</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Rennio Felix de Sena Felix Sena</dc:creator>
  <cp:keywords/>
  <dc:description/>
  <cp:lastModifiedBy>Alessandra Siqueira</cp:lastModifiedBy>
  <cp:revision>6</cp:revision>
  <cp:lastPrinted>2025-01-19T02:18:00Z</cp:lastPrinted>
  <dcterms:created xsi:type="dcterms:W3CDTF">2025-01-30T01:55:00Z</dcterms:created>
  <dcterms:modified xsi:type="dcterms:W3CDTF">2025-02-06T11:44:00Z</dcterms:modified>
</cp:coreProperties>
</file>