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36B3BEF9" w:rsidR="00A25115" w:rsidRPr="0028097E" w:rsidRDefault="00A25115" w:rsidP="00A25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</w:t>
      </w:r>
      <w:r w:rsidR="005771B2">
        <w:rPr>
          <w:rFonts w:ascii="Times New Roman" w:hAnsi="Times New Roman" w:cs="Times New Roman"/>
          <w:b/>
          <w:sz w:val="28"/>
          <w:szCs w:val="28"/>
        </w:rPr>
        <w:t xml:space="preserve">Снайперская Винтовка </w:t>
      </w:r>
      <w:proofErr w:type="spellStart"/>
      <w:r w:rsidR="005771B2">
        <w:rPr>
          <w:rFonts w:ascii="Times New Roman" w:hAnsi="Times New Roman" w:cs="Times New Roman"/>
          <w:b/>
          <w:sz w:val="28"/>
          <w:szCs w:val="28"/>
        </w:rPr>
        <w:t>Чукавина</w:t>
      </w:r>
      <w:proofErr w:type="spellEnd"/>
      <w:r w:rsidR="005771B2">
        <w:rPr>
          <w:rFonts w:ascii="Times New Roman" w:hAnsi="Times New Roman" w:cs="Times New Roman"/>
          <w:b/>
          <w:sz w:val="28"/>
          <w:szCs w:val="28"/>
        </w:rPr>
        <w:t xml:space="preserve"> СВЧ</w:t>
      </w:r>
    </w:p>
    <w:p w14:paraId="16730F1B" w14:textId="0069EA02" w:rsidR="00A25115" w:rsidRPr="0028097E" w:rsidRDefault="005771B2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12DF4A1" wp14:editId="528A0082">
            <wp:extent cx="6119637" cy="1860650"/>
            <wp:effectExtent l="0" t="0" r="0" b="635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2"/>
                    <a:stretch/>
                  </pic:blipFill>
                  <pic:spPr bwMode="auto">
                    <a:xfrm>
                      <a:off x="0" y="0"/>
                      <a:ext cx="6120130" cy="1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34E8" w14:textId="430261B4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</w:t>
      </w:r>
      <w:r w:rsidR="005771B2">
        <w:rPr>
          <w:rFonts w:ascii="Times New Roman" w:hAnsi="Times New Roman" w:cs="Times New Roman"/>
          <w:i/>
          <w:sz w:val="24"/>
          <w:szCs w:val="28"/>
        </w:rPr>
        <w:t xml:space="preserve"> СВЧ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698D929" w14:textId="61F8076C" w:rsidR="00130408" w:rsidRDefault="005771B2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320AAE6F" wp14:editId="27BB959C">
            <wp:extent cx="5921909" cy="1783977"/>
            <wp:effectExtent l="0" t="0" r="0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701" b="89739" l="5000" r="90781">
                                  <a14:foregroundMark x1="10469" y1="45709" x2="5078" y2="45709"/>
                                  <a14:foregroundMark x1="90781" y1="50373" x2="90547" y2="56903"/>
                                  <a14:backgroundMark x1="11719" y1="49067" x2="10000" y2="49254"/>
                                  <a14:backgroundMark x1="26563" y1="53731" x2="28203" y2="53172"/>
                                  <a14:backgroundMark x1="37266" y1="53731" x2="38203" y2="53545"/>
                                  <a14:backgroundMark x1="55234" y1="70149" x2="54922" y2="67537"/>
                                  <a14:backgroundMark x1="62891" y1="79664" x2="63281" y2="75560"/>
                                  <a14:backgroundMark x1="57344" y1="61567" x2="57813" y2="59515"/>
                                  <a14:backgroundMark x1="59219" y1="62873" x2="59766" y2="61567"/>
                                  <a14:backgroundMark x1="67813" y1="57090" x2="75859" y2="57836"/>
                                  <a14:backgroundMark x1="61953" y1="66045" x2="61250" y2="64366"/>
                                  <a14:backgroundMark x1="58984" y1="39552" x2="60234" y2="38060"/>
                                  <a14:backgroundMark x1="52422" y1="37127" x2="53516" y2="37500"/>
                                  <a14:backgroundMark x1="48516" y1="36567" x2="49453" y2="36567"/>
                                  <a14:backgroundMark x1="81641" y1="58022" x2="84375" y2="69963"/>
                                  <a14:backgroundMark x1="76484" y1="60075" x2="76328" y2="57090"/>
                                  <a14:backgroundMark x1="83438" y1="62500" x2="82813" y2="58022"/>
                                  <a14:backgroundMark x1="85234" y1="76306" x2="84844" y2="73134"/>
                                  <a14:backgroundMark x1="85625" y1="75746" x2="83984" y2="651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19599" r="6671" b="15474"/>
                    <a:stretch/>
                  </pic:blipFill>
                  <pic:spPr bwMode="auto">
                    <a:xfrm>
                      <a:off x="0" y="0"/>
                      <a:ext cx="5938589" cy="178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D1D6" w14:textId="7204AC74" w:rsidR="00130408" w:rsidRPr="0028097E" w:rsidRDefault="005771B2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СВЧ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305587AB" w14:textId="3CAF7FB7" w:rsidR="00A25115" w:rsidRPr="005771B2" w:rsidRDefault="005771B2" w:rsidP="00A251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СВЧ разработана А. Ю.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Чукавиным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концерне «Калашников» в 2017 году. Винтовка была принята на вооружение в 2023 году и применялась на СВО ы </w:t>
      </w:r>
      <w:r w:rsidR="00CA662E">
        <w:rPr>
          <w:rFonts w:ascii="Times New Roman" w:hAnsi="Times New Roman" w:cs="Times New Roman"/>
          <w:sz w:val="28"/>
          <w:szCs w:val="28"/>
        </w:rPr>
        <w:t>Украине. СВЧ предназначена</w:t>
      </w:r>
      <w:r w:rsidR="00CA662E" w:rsidRPr="00CA662E">
        <w:rPr>
          <w:rFonts w:ascii="Times New Roman" w:hAnsi="Times New Roman" w:cs="Times New Roman"/>
          <w:sz w:val="28"/>
          <w:szCs w:val="28"/>
        </w:rPr>
        <w:t xml:space="preserve"> для поражения живой силы противника</w:t>
      </w:r>
      <w:r w:rsidR="00CA662E">
        <w:rPr>
          <w:rFonts w:ascii="Times New Roman" w:hAnsi="Times New Roman" w:cs="Times New Roman"/>
          <w:sz w:val="28"/>
          <w:szCs w:val="28"/>
        </w:rPr>
        <w:t xml:space="preserve"> на малых и средних дистанциях </w:t>
      </w:r>
      <w:bookmarkStart w:id="0" w:name="_GoBack"/>
      <w:bookmarkEnd w:id="0"/>
      <w:r w:rsidR="00CA662E" w:rsidRPr="00CA662E">
        <w:rPr>
          <w:rFonts w:ascii="Times New Roman" w:hAnsi="Times New Roman" w:cs="Times New Roman"/>
          <w:sz w:val="28"/>
          <w:szCs w:val="28"/>
        </w:rPr>
        <w:t>в условиях общевойскового боя.</w:t>
      </w:r>
      <w:r w:rsidR="00CA6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вариантов СВЧ: СВЧ-308 под патрон .308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771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СВЧ-8,6 под патрон .33</w:t>
      </w:r>
      <w:r w:rsidRPr="005771B2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8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LM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. Однако стандартной версией считается СВЧ-54 под патрон 7,62</w:t>
      </w:r>
      <w:r w:rsidRPr="000E673C">
        <w:rPr>
          <w:rFonts w:ascii="Times New Roman" w:hAnsi="Times New Roman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>54.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77777777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6383D678" w:rsidR="00A25115" w:rsidRPr="00C27661" w:rsidRDefault="005771B2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4CEA1E80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662E" w:rsidRPr="00C27661" w14:paraId="1649D622" w14:textId="77777777" w:rsidTr="006B210D">
        <w:tc>
          <w:tcPr>
            <w:tcW w:w="6232" w:type="dxa"/>
            <w:vAlign w:val="center"/>
          </w:tcPr>
          <w:p w14:paraId="4965641D" w14:textId="6C443699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51BE8D91" w14:textId="0FEF6BA5" w:rsidR="00CA662E" w:rsidRDefault="00CA662E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 м</w:t>
            </w:r>
          </w:p>
        </w:tc>
      </w:tr>
      <w:tr w:rsidR="00A25115" w:rsidRPr="00C27661" w14:paraId="2C5CC40C" w14:textId="77777777" w:rsidTr="006B210D">
        <w:tc>
          <w:tcPr>
            <w:tcW w:w="6232" w:type="dxa"/>
            <w:vAlign w:val="center"/>
          </w:tcPr>
          <w:p w14:paraId="110BE6E2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0A53130" w14:textId="480829BD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</w:t>
            </w:r>
          </w:p>
        </w:tc>
      </w:tr>
      <w:tr w:rsidR="00CA662E" w:rsidRPr="00C27661" w14:paraId="5A0871A5" w14:textId="77777777" w:rsidTr="006B210D">
        <w:tc>
          <w:tcPr>
            <w:tcW w:w="6232" w:type="dxa"/>
            <w:vAlign w:val="center"/>
          </w:tcPr>
          <w:p w14:paraId="646012EE" w14:textId="387EFDEA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4C30E4D" w14:textId="7ADFDC76" w:rsidR="00CA662E" w:rsidRDefault="00CA662E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830 м/с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353E4DA4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BA5E9DF" w:rsidR="00A25115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002E3E4A" w:rsidR="00A25115" w:rsidRPr="00C27661" w:rsidRDefault="005771B2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 кг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7EB9163D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с разложенным прикладом</w:t>
            </w:r>
          </w:p>
        </w:tc>
        <w:tc>
          <w:tcPr>
            <w:tcW w:w="3402" w:type="dxa"/>
            <w:vAlign w:val="center"/>
          </w:tcPr>
          <w:p w14:paraId="38189542" w14:textId="111AA96E" w:rsidR="00A25115" w:rsidRPr="00C27661" w:rsidRDefault="005771B2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940 - 1000 мм</w:t>
            </w:r>
          </w:p>
        </w:tc>
      </w:tr>
      <w:tr w:rsidR="005771B2" w:rsidRPr="00C27661" w14:paraId="69E20F65" w14:textId="77777777" w:rsidTr="006B210D">
        <w:tc>
          <w:tcPr>
            <w:tcW w:w="6232" w:type="dxa"/>
            <w:vAlign w:val="center"/>
          </w:tcPr>
          <w:p w14:paraId="2A358936" w14:textId="4609F51F" w:rsidR="005771B2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402" w:type="dxa"/>
            <w:vAlign w:val="center"/>
          </w:tcPr>
          <w:p w14:paraId="62DD9676" w14:textId="48722391" w:rsidR="005771B2" w:rsidRPr="00C27661" w:rsidRDefault="005771B2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 мм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34B5F4DE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0362711D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F8B42" w14:textId="77777777" w:rsidR="001F09EA" w:rsidRDefault="001F09EA" w:rsidP="00AC3742">
      <w:pPr>
        <w:spacing w:after="0" w:line="240" w:lineRule="auto"/>
      </w:pPr>
      <w:r>
        <w:separator/>
      </w:r>
    </w:p>
  </w:endnote>
  <w:endnote w:type="continuationSeparator" w:id="0">
    <w:p w14:paraId="64A3FE23" w14:textId="77777777" w:rsidR="001F09EA" w:rsidRDefault="001F09E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2A758" w14:textId="77777777" w:rsidR="001F09EA" w:rsidRDefault="001F09EA" w:rsidP="00AC3742">
      <w:pPr>
        <w:spacing w:after="0" w:line="240" w:lineRule="auto"/>
      </w:pPr>
      <w:r>
        <w:separator/>
      </w:r>
    </w:p>
  </w:footnote>
  <w:footnote w:type="continuationSeparator" w:id="0">
    <w:p w14:paraId="739AF264" w14:textId="77777777" w:rsidR="001F09EA" w:rsidRDefault="001F09E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1F09EA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771B2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662E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181F8-5A78-4843-9AF5-EECC3F30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39</cp:revision>
  <dcterms:created xsi:type="dcterms:W3CDTF">2023-06-01T14:25:00Z</dcterms:created>
  <dcterms:modified xsi:type="dcterms:W3CDTF">2024-07-19T07:49:00Z</dcterms:modified>
</cp:coreProperties>
</file>