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4F185D2B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ПП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-19 «Бизон»</w:t>
      </w:r>
    </w:p>
    <w:p w14:paraId="420AB43A" w14:textId="11954D34" w:rsidR="009B74C9" w:rsidRPr="009B74C9" w:rsidRDefault="008F1121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69FCFC" wp14:editId="4F6C8774">
            <wp:extent cx="5715000" cy="1685925"/>
            <wp:effectExtent l="0" t="0" r="0" b="9525"/>
            <wp:docPr id="2" name="Рисунок 2" descr="Пистолет-пулемет ПП-19 Бизон-2-01 со шнековым магазином емкостью 53 патрона 9mm Parabel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толет-пулемет ПП-19 Бизон-2-01 со шнековым магазином емкостью 53 патрона 9mm Parabell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EDF0" w14:textId="4D7DC738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>ПП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-19 «Бизон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2-01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»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5C451544" w:rsidR="009B74C9" w:rsidRPr="009B74C9" w:rsidRDefault="008F1121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033F5E" wp14:editId="7295149F">
            <wp:extent cx="5715000" cy="1743075"/>
            <wp:effectExtent l="0" t="0" r="0" b="9525"/>
            <wp:docPr id="3" name="Рисунок 3" descr="Пистолет-пулемет ПП-19 Бизон-2 со шнековым магазином емкостью 64 патрона 9×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столет-пулемет ПП-19 Бизон-2 со шнековым магазином емкостью 64 патрона 9×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C63D" w14:textId="206397AA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ПП-19 «Бизон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2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»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08CC7BFC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482E78" w:rsidRPr="00482E78">
        <w:rPr>
          <w:rFonts w:ascii="Times New Roman" w:eastAsia="Calibri" w:hAnsi="Times New Roman" w:cs="Times New Roman"/>
          <w:sz w:val="28"/>
          <w:szCs w:val="28"/>
        </w:rPr>
        <w:t xml:space="preserve">Пистолет-пулемет ПП-19 </w:t>
      </w:r>
      <w:r w:rsidR="00482E78">
        <w:rPr>
          <w:rFonts w:ascii="Times New Roman" w:eastAsia="Calibri" w:hAnsi="Times New Roman" w:cs="Times New Roman"/>
          <w:sz w:val="28"/>
          <w:szCs w:val="28"/>
        </w:rPr>
        <w:t>«</w:t>
      </w:r>
      <w:r w:rsidR="00482E78" w:rsidRPr="00482E78">
        <w:rPr>
          <w:rFonts w:ascii="Times New Roman" w:eastAsia="Calibri" w:hAnsi="Times New Roman" w:cs="Times New Roman"/>
          <w:sz w:val="28"/>
          <w:szCs w:val="28"/>
        </w:rPr>
        <w:t>Бизон</w:t>
      </w:r>
      <w:r w:rsidR="00482E78">
        <w:rPr>
          <w:rFonts w:ascii="Times New Roman" w:eastAsia="Calibri" w:hAnsi="Times New Roman" w:cs="Times New Roman"/>
          <w:sz w:val="28"/>
          <w:szCs w:val="28"/>
        </w:rPr>
        <w:t>»</w:t>
      </w:r>
      <w:r w:rsidR="00482E78" w:rsidRPr="00482E78">
        <w:rPr>
          <w:rFonts w:ascii="Times New Roman" w:eastAsia="Calibri" w:hAnsi="Times New Roman" w:cs="Times New Roman"/>
          <w:sz w:val="28"/>
          <w:szCs w:val="28"/>
        </w:rPr>
        <w:t xml:space="preserve"> спроектирован</w:t>
      </w:r>
      <w:r w:rsidR="00482E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82E78" w:rsidRPr="00482E78">
        <w:rPr>
          <w:rFonts w:ascii="Times New Roman" w:eastAsia="Calibri" w:hAnsi="Times New Roman" w:cs="Times New Roman"/>
          <w:sz w:val="28"/>
          <w:szCs w:val="28"/>
        </w:rPr>
        <w:t xml:space="preserve">на Ижевском Машиностроительном заводе с целью вооружения МВД </w:t>
      </w:r>
      <w:r w:rsidR="00482E78">
        <w:rPr>
          <w:rFonts w:ascii="Times New Roman" w:eastAsia="Calibri" w:hAnsi="Times New Roman" w:cs="Times New Roman"/>
          <w:sz w:val="28"/>
          <w:szCs w:val="28"/>
        </w:rPr>
        <w:t xml:space="preserve">РФ </w:t>
      </w:r>
      <w:r w:rsidR="00482E78" w:rsidRPr="00482E78">
        <w:rPr>
          <w:rFonts w:ascii="Times New Roman" w:eastAsia="Calibri" w:hAnsi="Times New Roman" w:cs="Times New Roman"/>
          <w:sz w:val="28"/>
          <w:szCs w:val="28"/>
        </w:rPr>
        <w:t>современным малогабаритным автоматическим стрелковым оружием</w:t>
      </w:r>
      <w:r w:rsidR="00BE3187">
        <w:rPr>
          <w:rFonts w:ascii="Times New Roman" w:eastAsia="Calibri" w:hAnsi="Times New Roman" w:cs="Times New Roman"/>
          <w:sz w:val="28"/>
          <w:szCs w:val="28"/>
        </w:rPr>
        <w:t xml:space="preserve"> под пистолетный</w:t>
      </w:r>
      <w:r w:rsidR="00482E78" w:rsidRPr="00482E78">
        <w:rPr>
          <w:rFonts w:ascii="Times New Roman" w:eastAsia="Calibri" w:hAnsi="Times New Roman" w:cs="Times New Roman"/>
          <w:sz w:val="28"/>
          <w:szCs w:val="28"/>
        </w:rPr>
        <w:t xml:space="preserve"> взамен АКС-74У</w:t>
      </w:r>
      <w:r w:rsidR="00482E78">
        <w:rPr>
          <w:rFonts w:ascii="Times New Roman" w:eastAsia="Calibri" w:hAnsi="Times New Roman" w:cs="Times New Roman"/>
          <w:sz w:val="28"/>
          <w:szCs w:val="28"/>
        </w:rPr>
        <w:t>, ПП-19 на основе которого имели обозначение «Бизон 1», когда как «Бизон 2» был основан на автоматах Калашникова «100-ой серии»</w:t>
      </w:r>
      <w:r w:rsidR="00482E78" w:rsidRPr="00482E78">
        <w:rPr>
          <w:rFonts w:ascii="Times New Roman" w:eastAsia="Calibri" w:hAnsi="Times New Roman" w:cs="Times New Roman"/>
          <w:sz w:val="28"/>
          <w:szCs w:val="28"/>
        </w:rPr>
        <w:t>.</w:t>
      </w:r>
      <w:r w:rsidR="00482E78">
        <w:rPr>
          <w:rFonts w:ascii="Times New Roman" w:eastAsia="Calibri" w:hAnsi="Times New Roman" w:cs="Times New Roman"/>
          <w:sz w:val="28"/>
          <w:szCs w:val="28"/>
        </w:rPr>
        <w:t xml:space="preserve"> Также ПП-19 имел множество модификаций, который отличались только используемым патроном, например индекс 03 говорил об использовании патрона 9х18, 01 – 9х19, 02 – 9х17 и так далее. ПП-19 «Бизон» был принят на вооружение в 1996 году.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2D60B09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  <w:r w:rsidR="00482E78">
              <w:rPr>
                <w:rFonts w:ascii="Times New Roman" w:hAnsi="Times New Roman"/>
                <w:sz w:val="28"/>
                <w:szCs w:val="28"/>
              </w:rPr>
              <w:t xml:space="preserve"> (ПП-19 «Бизон-2»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/ ПП-19 «Бизон 2-01»</w:t>
            </w:r>
            <w:r w:rsidR="00482E7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19450C62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9х18 / </w:t>
            </w:r>
            <w:r w:rsidR="00EA4AFD">
              <w:rPr>
                <w:rFonts w:ascii="Times New Roman" w:hAnsi="Times New Roman"/>
                <w:sz w:val="28"/>
                <w:szCs w:val="28"/>
              </w:rPr>
              <w:t>9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х</w:t>
            </w:r>
            <w:r w:rsidR="00EA4AFD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7F6CC611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 / 53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540662D9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 / 200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6EEFF5F2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680 / 750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выст./мин.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51C7EF5E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460 / 380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171D95A2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,7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/ 2,9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33EDC401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482E78">
              <w:rPr>
                <w:rFonts w:ascii="Times New Roman" w:hAnsi="Times New Roman"/>
                <w:sz w:val="28"/>
                <w:szCs w:val="28"/>
              </w:rPr>
              <w:t>90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145712B4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482E78">
              <w:rPr>
                <w:rFonts w:ascii="Times New Roman" w:hAnsi="Times New Roman"/>
                <w:sz w:val="28"/>
                <w:szCs w:val="28"/>
              </w:rPr>
              <w:t>60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0826AE5B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230 / 225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46A76" w14:textId="77777777" w:rsidR="003570F5" w:rsidRDefault="003570F5" w:rsidP="00AC3742">
      <w:pPr>
        <w:spacing w:after="0" w:line="240" w:lineRule="auto"/>
      </w:pPr>
      <w:r>
        <w:separator/>
      </w:r>
    </w:p>
  </w:endnote>
  <w:endnote w:type="continuationSeparator" w:id="0">
    <w:p w14:paraId="6C33B7A2" w14:textId="77777777" w:rsidR="003570F5" w:rsidRDefault="003570F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6E5C3" w14:textId="77777777" w:rsidR="003570F5" w:rsidRDefault="003570F5" w:rsidP="00AC3742">
      <w:pPr>
        <w:spacing w:after="0" w:line="240" w:lineRule="auto"/>
      </w:pPr>
      <w:r>
        <w:separator/>
      </w:r>
    </w:p>
  </w:footnote>
  <w:footnote w:type="continuationSeparator" w:id="0">
    <w:p w14:paraId="32B5F12B" w14:textId="77777777" w:rsidR="003570F5" w:rsidRDefault="003570F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7322A-C545-41E3-A800-DBF4C42B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37</cp:revision>
  <dcterms:created xsi:type="dcterms:W3CDTF">2023-06-01T14:25:00Z</dcterms:created>
  <dcterms:modified xsi:type="dcterms:W3CDTF">2024-07-09T11:04:00Z</dcterms:modified>
</cp:coreProperties>
</file>