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7512F9C6" w:rsidR="00FB4058" w:rsidRDefault="00043238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="00FB4058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="00FB4058">
        <w:rPr>
          <w:rFonts w:ascii="Times New Roman" w:hAnsi="Times New Roman" w:cs="Times New Roman"/>
          <w:b/>
          <w:sz w:val="28"/>
          <w:szCs w:val="28"/>
        </w:rPr>
        <w:t xml:space="preserve">-мм </w:t>
      </w:r>
      <w:r>
        <w:rPr>
          <w:rFonts w:ascii="Times New Roman" w:hAnsi="Times New Roman" w:cs="Times New Roman"/>
          <w:b/>
          <w:sz w:val="28"/>
          <w:szCs w:val="28"/>
        </w:rPr>
        <w:t>Противотанковое Ружьё Симонова ПТРС</w:t>
      </w:r>
      <w:r w:rsidR="00FB40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5DEBB5" w14:textId="22CE47AD" w:rsidR="00FB4058" w:rsidRDefault="00043238" w:rsidP="007A07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3193C784" wp14:editId="45CBA3F1">
            <wp:extent cx="6081910" cy="1821976"/>
            <wp:effectExtent l="0" t="0" r="0" b="6985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" t="2699" r="1855" b="9323"/>
                    <a:stretch/>
                  </pic:blipFill>
                  <pic:spPr bwMode="auto">
                    <a:xfrm>
                      <a:off x="0" y="0"/>
                      <a:ext cx="6109118" cy="183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33A7" w14:textId="5EEC4C7D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043238">
        <w:rPr>
          <w:rFonts w:ascii="Times New Roman" w:hAnsi="Times New Roman" w:cs="Times New Roman"/>
          <w:i/>
          <w:sz w:val="24"/>
          <w:szCs w:val="28"/>
        </w:rPr>
        <w:t>ПРТС на сошках</w:t>
      </w:r>
      <w:r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F5270A6" w14:textId="6A80D0C1" w:rsidR="00FB4058" w:rsidRDefault="00043238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004DF1EE" wp14:editId="4918C7B9">
            <wp:extent cx="6048438" cy="1194179"/>
            <wp:effectExtent l="0" t="0" r="0" b="635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" t="31112" r="1949" b="21518"/>
                    <a:stretch/>
                  </pic:blipFill>
                  <pic:spPr bwMode="auto">
                    <a:xfrm>
                      <a:off x="0" y="0"/>
                      <a:ext cx="6061337" cy="119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8B86820" w14:textId="7CDD6EB3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2 – </w:t>
      </w:r>
      <w:r w:rsidR="00043238">
        <w:rPr>
          <w:rFonts w:ascii="Times New Roman" w:hAnsi="Times New Roman" w:cs="Times New Roman"/>
          <w:i/>
          <w:sz w:val="24"/>
          <w:szCs w:val="28"/>
        </w:rPr>
        <w:t>ПТРС на сошках</w:t>
      </w:r>
      <w:r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257F429B" w14:textId="670CA1C9" w:rsidR="00FB4058" w:rsidRDefault="00043238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ПТРС, оно 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PzB</w:t>
      </w:r>
      <w:proofErr w:type="spellEnd"/>
      <w:r w:rsidRPr="00043238">
        <w:rPr>
          <w:rFonts w:ascii="Times New Roman" w:hAnsi="Times New Roman" w:cs="Times New Roman"/>
          <w:sz w:val="28"/>
          <w:szCs w:val="28"/>
        </w:rPr>
        <w:t xml:space="preserve"> 784</w:t>
      </w:r>
      <w:r>
        <w:rPr>
          <w:rFonts w:ascii="Times New Roman" w:hAnsi="Times New Roman" w:cs="Times New Roman"/>
          <w:sz w:val="28"/>
          <w:szCs w:val="28"/>
        </w:rPr>
        <w:t xml:space="preserve">, как его называли взявшие ружьё как трофей солдаты Вермахта, </w:t>
      </w:r>
      <w:r w:rsidRPr="00F20F22">
        <w:rPr>
          <w:rFonts w:ascii="Times New Roman" w:hAnsi="Times New Roman" w:cs="Times New Roman"/>
          <w:sz w:val="28"/>
          <w:szCs w:val="28"/>
        </w:rPr>
        <w:t>предназначено для борьбы с лёгкими и средними танками, бронемашинами, самолётами на расстоянии до 500, а также для уничтожения бронированных укрытий, дотов, дзотов на расстоянии до 800 м.</w:t>
      </w:r>
      <w:r w:rsidR="00F2507E">
        <w:rPr>
          <w:rFonts w:ascii="Times New Roman" w:hAnsi="Times New Roman" w:cs="Times New Roman"/>
          <w:sz w:val="28"/>
          <w:szCs w:val="28"/>
        </w:rPr>
        <w:t xml:space="preserve"> </w:t>
      </w:r>
      <w:r w:rsidR="007A07D5">
        <w:rPr>
          <w:rFonts w:ascii="Times New Roman" w:hAnsi="Times New Roman" w:cs="Times New Roman"/>
          <w:sz w:val="28"/>
          <w:szCs w:val="28"/>
        </w:rPr>
        <w:t>Разработка ружья была начата в ноябре 1941 конструктором С. Г. Симоном. В конце того же года ПТРС была принята на вооружение. В отличии от своего «конкурента» ПТРД, ПТРС имела постоянный магазин на 5 патрон</w:t>
      </w:r>
      <w:r w:rsidR="00A5640F">
        <w:rPr>
          <w:rFonts w:ascii="Times New Roman" w:hAnsi="Times New Roman" w:cs="Times New Roman"/>
          <w:sz w:val="28"/>
          <w:szCs w:val="28"/>
        </w:rPr>
        <w:t>ов</w:t>
      </w:r>
      <w:r w:rsidR="007A07D5">
        <w:rPr>
          <w:rFonts w:ascii="Times New Roman" w:hAnsi="Times New Roman" w:cs="Times New Roman"/>
          <w:sz w:val="28"/>
          <w:szCs w:val="28"/>
        </w:rPr>
        <w:t xml:space="preserve"> и была на 5 выстрелов его скорострельнее. 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1585C343" w:rsidR="00FB4058" w:rsidRDefault="00043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3D1AB7CC" w:rsidR="00FB4058" w:rsidRDefault="00023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</w:p>
        </w:tc>
      </w:tr>
      <w:tr w:rsidR="00FB4058" w14:paraId="655F8752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80824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D4290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м.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3AB9009F" w:rsidR="00FB4058" w:rsidRDefault="00043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FB4058" w14:paraId="5EA49D7D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C19D" w14:textId="45274831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098D9" w14:textId="768CFF84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23C1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м.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70E069D9" w:rsidR="00FB4058" w:rsidRDefault="00023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37042B92" w:rsidR="00FB4058" w:rsidRDefault="00023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кг.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6EACC851" w:rsidR="00FB4058" w:rsidRDefault="00023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2108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43860EA3" w:rsidR="00FB4058" w:rsidRDefault="00023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023C16" w14:paraId="034315FE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FE6EB" w14:textId="60110598" w:rsidR="00023C16" w:rsidRDefault="00023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Бронепробиваемость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100 м. под углом 90</w:t>
            </w:r>
            <w:r w:rsidR="00F2507E" w:rsidRPr="00F2507E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A9997" w14:textId="4ABB4484" w:rsidR="00023C16" w:rsidRDefault="00023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– 40 мм.</w:t>
            </w:r>
          </w:p>
        </w:tc>
      </w:tr>
      <w:tr w:rsidR="00023C16" w14:paraId="04B34351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8154" w14:textId="62203C1A" w:rsidR="00023C16" w:rsidRDefault="00023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Бронепробиваемость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300 м. под углом 60 – 90</w:t>
            </w:r>
            <w:r w:rsidR="00F2507E" w:rsidRPr="00F2507E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065EE" w14:textId="5063BB99" w:rsidR="00023C16" w:rsidRDefault="00023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27,5 мм.</w:t>
            </w:r>
          </w:p>
        </w:tc>
      </w:tr>
      <w:tr w:rsidR="00FB4058" w14:paraId="355311A4" w14:textId="77777777" w:rsidTr="00043238">
        <w:trPr>
          <w:trHeight w:val="219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3F160CD0" w:rsidR="00FB4058" w:rsidRDefault="00043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64DB9" w14:textId="77777777" w:rsidR="004C26B8" w:rsidRDefault="004C26B8" w:rsidP="00AC3742">
      <w:pPr>
        <w:spacing w:after="0" w:line="240" w:lineRule="auto"/>
      </w:pPr>
      <w:r>
        <w:separator/>
      </w:r>
    </w:p>
  </w:endnote>
  <w:endnote w:type="continuationSeparator" w:id="0">
    <w:p w14:paraId="66A5673D" w14:textId="77777777" w:rsidR="004C26B8" w:rsidRDefault="004C26B8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40AD1" w14:textId="77777777" w:rsidR="004C26B8" w:rsidRDefault="004C26B8" w:rsidP="00AC3742">
      <w:pPr>
        <w:spacing w:after="0" w:line="240" w:lineRule="auto"/>
      </w:pPr>
      <w:r>
        <w:separator/>
      </w:r>
    </w:p>
  </w:footnote>
  <w:footnote w:type="continuationSeparator" w:id="0">
    <w:p w14:paraId="3563F46D" w14:textId="77777777" w:rsidR="004C26B8" w:rsidRDefault="004C26B8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3C16"/>
    <w:rsid w:val="0004110F"/>
    <w:rsid w:val="00043238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8405A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2F7D6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B6A5E"/>
    <w:rsid w:val="004C26B8"/>
    <w:rsid w:val="004C4D7B"/>
    <w:rsid w:val="004D3E87"/>
    <w:rsid w:val="004E0654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85CE6"/>
    <w:rsid w:val="0079054E"/>
    <w:rsid w:val="0079700C"/>
    <w:rsid w:val="007A07D5"/>
    <w:rsid w:val="007E4D32"/>
    <w:rsid w:val="007F35D2"/>
    <w:rsid w:val="00800C6C"/>
    <w:rsid w:val="00846946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13D1"/>
    <w:rsid w:val="009B74C9"/>
    <w:rsid w:val="009C4F3D"/>
    <w:rsid w:val="009D376B"/>
    <w:rsid w:val="00A214A4"/>
    <w:rsid w:val="00A27E0E"/>
    <w:rsid w:val="00A5640F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068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2507E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6CC85-C7BF-49AB-8511-296BF71BE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44</cp:revision>
  <dcterms:created xsi:type="dcterms:W3CDTF">2023-06-01T14:25:00Z</dcterms:created>
  <dcterms:modified xsi:type="dcterms:W3CDTF">2024-07-14T09:40:00Z</dcterms:modified>
</cp:coreProperties>
</file>