
<file path=[Content_Types].xml><?xml version="1.0" encoding="utf-8"?>
<Types xmlns="http://schemas.openxmlformats.org/package/2006/content-types">
  <Default Extension="wmf" ContentType="image/x-wmf"/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cs="Times New Roman"/>
          <w:b/>
          <w:sz w:val="32"/>
          <w:szCs w:val="32"/>
        </w:rPr>
      </w:pPr>
      <w:r>
        <w:rPr>
          <w:rFonts w:cs="Times New Roman" w:hint="eastAsia"/>
          <w:b/>
          <w:sz w:val="32"/>
          <w:szCs w:val="32"/>
        </w:rPr>
        <w:t>单</w:t>
      </w:r>
      <w:r>
        <w:rPr>
          <w:rFonts w:cs="Times New Roman"/>
          <w:b/>
          <w:sz w:val="32"/>
          <w:szCs w:val="32"/>
        </w:rPr>
        <w:t>相</w:t>
      </w:r>
      <w:r>
        <w:rPr>
          <w:rFonts w:cs="Times New Roman"/>
          <w:b/>
          <w:sz w:val="32"/>
          <w:szCs w:val="32"/>
        </w:rPr>
        <w:t>AC-DC</w:t>
      </w:r>
      <w:r>
        <w:rPr>
          <w:rFonts w:cs="Times New Roman"/>
          <w:b/>
          <w:sz w:val="32"/>
          <w:szCs w:val="32"/>
        </w:rPr>
        <w:t>变换电路</w:t>
      </w:r>
    </w:p>
    <w:p>
      <w:pPr>
        <w:pStyle w:val="style0"/>
        <w:jc w:val="both"/>
        <w:rPr>
          <w:bCs/>
        </w:rPr>
      </w:pPr>
      <w:r>
        <w:rPr>
          <w:rFonts w:hint="eastAsia"/>
          <w:b/>
        </w:rPr>
        <w:t>摘要：</w:t>
      </w:r>
      <w:r>
        <w:rPr>
          <w:rFonts w:hint="eastAsia"/>
          <w:bCs/>
        </w:rPr>
        <w:t>本系统</w:t>
      </w:r>
      <w:r>
        <w:rPr>
          <w:rFonts w:hint="eastAsia"/>
          <w:bCs/>
        </w:rPr>
        <w:t>由</w:t>
      </w:r>
      <w:r>
        <w:rPr>
          <w:rFonts w:hint="eastAsia"/>
          <w:bCs/>
        </w:rPr>
        <w:t>单相</w:t>
      </w:r>
      <w:r>
        <w:rPr>
          <w:rFonts w:hint="eastAsia"/>
          <w:bCs/>
        </w:rPr>
        <w:t>PWM</w:t>
      </w:r>
      <w:r>
        <w:rPr>
          <w:rFonts w:hint="eastAsia"/>
          <w:bCs/>
        </w:rPr>
        <w:t>整流电路级联</w:t>
      </w:r>
      <w:r>
        <w:rPr>
          <w:bCs/>
        </w:rPr>
        <w:t>B</w:t>
      </w:r>
      <w:r>
        <w:rPr>
          <w:rFonts w:hint="eastAsia"/>
          <w:bCs/>
        </w:rPr>
        <w:t>uck</w:t>
      </w:r>
      <w:r>
        <w:rPr>
          <w:rFonts w:hint="eastAsia"/>
          <w:bCs/>
        </w:rPr>
        <w:t>变换</w:t>
      </w:r>
      <w:r>
        <w:rPr>
          <w:rFonts w:hint="eastAsia"/>
          <w:bCs/>
        </w:rPr>
        <w:t>电路</w:t>
      </w:r>
      <w:r>
        <w:rPr>
          <w:rFonts w:hint="eastAsia"/>
          <w:bCs/>
        </w:rPr>
        <w:t>构成</w:t>
      </w:r>
      <w:r>
        <w:rPr>
          <w:rFonts w:hint="eastAsia"/>
          <w:bCs/>
        </w:rPr>
        <w:t>，以</w:t>
      </w:r>
      <w:r>
        <w:rPr>
          <w:bCs/>
        </w:rPr>
        <w:t>STM32F407</w:t>
      </w:r>
      <w:r>
        <w:rPr>
          <w:bCs/>
        </w:rPr>
        <w:t>ZG</w:t>
      </w:r>
      <w:r>
        <w:rPr>
          <w:bCs/>
        </w:rPr>
        <w:t>T6</w:t>
      </w:r>
      <w:r>
        <w:rPr>
          <w:bCs/>
        </w:rPr>
        <w:t>单片机为</w:t>
      </w:r>
      <w:r>
        <w:rPr>
          <w:rFonts w:hint="eastAsia"/>
          <w:bCs/>
        </w:rPr>
        <w:t>整流电路</w:t>
      </w:r>
      <w:r>
        <w:rPr>
          <w:rFonts w:hint="eastAsia"/>
          <w:bCs/>
        </w:rPr>
        <w:t>和</w:t>
      </w:r>
      <w:r>
        <w:rPr>
          <w:bCs/>
        </w:rPr>
        <w:t>Buck</w:t>
      </w:r>
      <w:r>
        <w:rPr>
          <w:rFonts w:hint="eastAsia"/>
          <w:bCs/>
        </w:rPr>
        <w:t>变换电路</w:t>
      </w:r>
      <w:r>
        <w:rPr>
          <w:rFonts w:hint="eastAsia"/>
          <w:bCs/>
        </w:rPr>
        <w:t>的</w:t>
      </w:r>
      <w:r>
        <w:rPr>
          <w:bCs/>
        </w:rPr>
        <w:t>控制器，实现</w:t>
      </w:r>
      <w:r>
        <w:rPr>
          <w:rFonts w:hint="eastAsia"/>
          <w:bCs/>
        </w:rPr>
        <w:t>单</w:t>
      </w:r>
      <w:r>
        <w:rPr>
          <w:rFonts w:hint="eastAsia"/>
          <w:bCs/>
        </w:rPr>
        <w:t>相</w:t>
      </w:r>
      <w:r>
        <w:rPr>
          <w:rFonts w:hint="eastAsia"/>
          <w:bCs/>
        </w:rPr>
        <w:t>A</w:t>
      </w:r>
      <w:r>
        <w:rPr>
          <w:bCs/>
        </w:rPr>
        <w:t>C-DC</w:t>
      </w:r>
      <w:r>
        <w:rPr>
          <w:rFonts w:hint="eastAsia"/>
          <w:bCs/>
        </w:rPr>
        <w:t>变换</w:t>
      </w:r>
      <w:r>
        <w:rPr>
          <w:rFonts w:hint="eastAsia"/>
          <w:bCs/>
        </w:rPr>
        <w:t>。</w:t>
      </w:r>
      <w:r>
        <w:rPr>
          <w:bCs/>
        </w:rPr>
        <w:t>整流控制器采用</w:t>
      </w:r>
      <w:r>
        <w:rPr>
          <w:rFonts w:hint="eastAsia"/>
          <w:bCs/>
        </w:rPr>
        <w:t>数字锁相环</w:t>
      </w:r>
      <w:r>
        <w:rPr>
          <w:rFonts w:hint="eastAsia"/>
          <w:bCs/>
        </w:rPr>
        <w:t>获取电网电压相位</w:t>
      </w:r>
      <w:r>
        <w:rPr>
          <w:rFonts w:hint="eastAsia"/>
          <w:bCs/>
        </w:rPr>
        <w:t>，利用</w:t>
      </w:r>
      <w:r>
        <w:rPr>
          <w:bCs/>
        </w:rPr>
        <w:t>dq</w:t>
      </w:r>
      <w:r>
        <w:rPr>
          <w:rFonts w:hint="eastAsia"/>
          <w:bCs/>
        </w:rPr>
        <w:t>变换</w:t>
      </w:r>
      <w:r>
        <w:rPr>
          <w:rFonts w:hint="eastAsia"/>
          <w:bCs/>
        </w:rPr>
        <w:t>进行解耦，并通过</w:t>
      </w:r>
      <w:r>
        <w:rPr>
          <w:rFonts w:hint="eastAsia"/>
          <w:bCs/>
        </w:rPr>
        <w:t>PI</w:t>
      </w:r>
      <w:r>
        <w:rPr>
          <w:rFonts w:hint="eastAsia"/>
          <w:bCs/>
        </w:rPr>
        <w:t>控制算法</w:t>
      </w:r>
      <w:r>
        <w:rPr>
          <w:bCs/>
        </w:rPr>
        <w:t>控制整流器的电流</w:t>
      </w:r>
      <w:r>
        <w:rPr>
          <w:rFonts w:hint="eastAsia"/>
          <w:bCs/>
        </w:rPr>
        <w:t>幅值及相位稳定</w:t>
      </w:r>
      <w:r>
        <w:rPr>
          <w:rFonts w:hint="eastAsia"/>
          <w:bCs/>
        </w:rPr>
        <w:t>。使用</w:t>
      </w:r>
      <w:r>
        <w:rPr>
          <w:rFonts w:hint="eastAsia"/>
          <w:bCs/>
        </w:rPr>
        <w:t>PI</w:t>
      </w:r>
      <w:r>
        <w:rPr>
          <w:rFonts w:hint="eastAsia"/>
          <w:bCs/>
        </w:rPr>
        <w:t>控制算法控制</w:t>
      </w:r>
      <w:r>
        <w:rPr>
          <w:rFonts w:hint="eastAsia"/>
          <w:bCs/>
        </w:rPr>
        <w:t>Buck</w:t>
      </w:r>
      <w:r>
        <w:rPr>
          <w:rFonts w:hint="eastAsia"/>
          <w:bCs/>
        </w:rPr>
        <w:t>变换电路的输出电压</w:t>
      </w:r>
      <w:r>
        <w:rPr>
          <w:rFonts w:ascii="宋体" w:cs="宋体" w:hAnsi="宋体" w:hint="eastAsia"/>
          <w:kern w:val="0"/>
        </w:rPr>
        <w:t>。</w:t>
      </w:r>
      <w:r>
        <w:rPr>
          <w:rFonts w:ascii="宋体" w:cs="宋体" w:hAnsi="宋体" w:hint="eastAsia"/>
          <w:kern w:val="0"/>
        </w:rPr>
        <w:t>该电路输出电压稳定，</w:t>
      </w:r>
      <w:r>
        <w:rPr>
          <w:rFonts w:ascii="宋体" w:cs="宋体" w:hAnsi="宋体" w:hint="eastAsia"/>
          <w:kern w:val="0"/>
        </w:rPr>
        <w:t>在额定工况下，</w:t>
      </w:r>
      <w:r>
        <w:rPr>
          <w:rFonts w:hint="eastAsia"/>
          <w:bCs/>
        </w:rPr>
        <w:t>负载调整率和电压调整率</w:t>
      </w:r>
      <w:r>
        <w:rPr>
          <w:rFonts w:hint="eastAsia"/>
          <w:bCs/>
        </w:rPr>
        <w:t>均</w:t>
      </w:r>
      <w:r>
        <w:rPr>
          <w:rFonts w:hint="eastAsia"/>
          <w:bCs/>
        </w:rPr>
        <w:t>小于</w:t>
      </w:r>
      <w:r>
        <w:rPr>
          <w:rFonts w:hint="eastAsia"/>
          <w:bCs/>
        </w:rPr>
        <w:t>0</w:t>
      </w:r>
      <w:r>
        <w:rPr>
          <w:bCs/>
        </w:rPr>
        <w:t>.</w:t>
      </w:r>
      <w:r>
        <w:rPr>
          <w:rFonts w:hint="eastAsia"/>
          <w:bCs/>
        </w:rPr>
        <w:t>1</w:t>
      </w:r>
      <w:r>
        <w:rPr>
          <w:rFonts w:hint="eastAsia"/>
          <w:bCs/>
        </w:rPr>
        <w:t>%</w:t>
      </w:r>
      <w:r>
        <w:rPr>
          <w:rFonts w:hint="eastAsia"/>
          <w:bCs/>
        </w:rPr>
        <w:t>，</w:t>
      </w:r>
      <w:r>
        <w:rPr>
          <w:rFonts w:hint="eastAsia"/>
          <w:bCs/>
        </w:rPr>
        <w:t>整机效率可达</w:t>
      </w:r>
      <w:r>
        <w:rPr>
          <w:rFonts w:hint="eastAsia"/>
          <w:bCs/>
        </w:rPr>
        <w:t>9</w:t>
      </w:r>
      <w:r>
        <w:rPr>
          <w:bCs/>
        </w:rPr>
        <w:t>5.</w:t>
      </w:r>
      <w:r>
        <w:rPr>
          <w:bCs/>
        </w:rPr>
        <w:t>64</w:t>
      </w:r>
      <w:r>
        <w:rPr>
          <w:rFonts w:hint="eastAsia"/>
          <w:bCs/>
        </w:rPr>
        <w:t>%</w:t>
      </w:r>
      <w:r>
        <w:rPr>
          <w:rFonts w:hint="eastAsia"/>
          <w:bCs/>
        </w:rPr>
        <w:t>，输入侧功率因数可达</w:t>
      </w:r>
      <w:r>
        <w:rPr>
          <w:bCs/>
        </w:rPr>
        <w:t>0.9</w:t>
      </w:r>
      <w:r>
        <w:rPr>
          <w:bCs/>
        </w:rPr>
        <w:t>9</w:t>
      </w:r>
      <w:r>
        <w:rPr>
          <w:bCs/>
        </w:rPr>
        <w:t>8</w:t>
      </w:r>
      <w:r>
        <w:rPr>
          <w:rFonts w:hint="eastAsia"/>
          <w:bCs/>
        </w:rPr>
        <w:t>，并且可在</w:t>
      </w:r>
      <w:r>
        <w:rPr>
          <w:rFonts w:hint="eastAsia"/>
          <w:bCs/>
        </w:rPr>
        <w:t>0</w:t>
      </w:r>
      <w:r>
        <w:rPr>
          <w:bCs/>
        </w:rPr>
        <w:t>.</w:t>
      </w:r>
      <w:r>
        <w:rPr>
          <w:bCs/>
        </w:rPr>
        <w:t>8</w:t>
      </w:r>
      <w:r>
        <w:rPr>
          <w:bCs/>
        </w:rPr>
        <w:t>0</w:t>
      </w:r>
      <w:r>
        <w:rPr>
          <w:rFonts w:hint="eastAsia"/>
          <w:bCs/>
        </w:rPr>
        <w:t>~</w:t>
      </w:r>
      <w:r>
        <w:rPr>
          <w:bCs/>
        </w:rPr>
        <w:t>0.998</w:t>
      </w:r>
      <w:r>
        <w:rPr>
          <w:rFonts w:hint="eastAsia"/>
          <w:bCs/>
        </w:rPr>
        <w:t>范围内可调</w:t>
      </w:r>
      <w:r>
        <w:rPr>
          <w:rFonts w:hint="eastAsia"/>
          <w:bCs/>
        </w:rPr>
        <w:t>。</w:t>
      </w:r>
      <w:r>
        <w:rPr>
          <w:rFonts w:hint="eastAsia"/>
          <w:bCs/>
        </w:rPr>
        <w:t>同时系统具有过流保护和友好的人机交互功能。</w:t>
      </w:r>
    </w:p>
    <w:p>
      <w:pPr>
        <w:pStyle w:val="style0"/>
        <w:spacing w:before="97" w:beforeLines="30"/>
        <w:rPr>
          <w:bCs/>
        </w:rPr>
      </w:pPr>
      <w:r>
        <w:rPr>
          <w:rFonts w:hint="eastAsia"/>
          <w:b/>
        </w:rPr>
        <w:t>关键词：</w:t>
      </w:r>
      <w:r>
        <w:rPr>
          <w:rFonts w:hint="eastAsia"/>
          <w:bCs/>
        </w:rPr>
        <w:t>P</w:t>
      </w:r>
      <w:r>
        <w:rPr>
          <w:bCs/>
        </w:rPr>
        <w:t>WM</w:t>
      </w:r>
      <w:r>
        <w:rPr>
          <w:rFonts w:hint="eastAsia"/>
          <w:bCs/>
        </w:rPr>
        <w:t>整流</w:t>
      </w:r>
      <w:r>
        <w:rPr>
          <w:rFonts w:hint="eastAsia"/>
          <w:b/>
        </w:rPr>
        <w:t xml:space="preserve">  </w:t>
      </w:r>
      <w:r>
        <w:rPr>
          <w:rFonts w:hint="eastAsia"/>
        </w:rPr>
        <w:t>电流解耦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功率因数校正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坐标变换</w:t>
      </w:r>
    </w:p>
    <w:p>
      <w:pPr>
        <w:pStyle w:val="style0"/>
        <w:rPr>
          <w:bCs/>
        </w:rPr>
      </w:pPr>
    </w:p>
    <w:p>
      <w:pPr>
        <w:pStyle w:val="style0"/>
        <w:rPr>
          <w:bCs/>
        </w:rPr>
      </w:pPr>
      <w:r>
        <w:rPr>
          <w:bCs/>
        </w:rPr>
        <w:br w:type="page"/>
      </w:r>
    </w:p>
    <w:p>
      <w:pPr>
        <w:pStyle w:val="style1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方案论证</w:t>
      </w:r>
    </w:p>
    <w:p>
      <w:pPr>
        <w:pStyle w:val="style2"/>
        <w:numPr>
          <w:ilvl w:val="1"/>
          <w:numId w:val="2"/>
        </w:numPr>
        <w:rPr>
          <w:rFonts w:cs="Times New Roman"/>
        </w:rPr>
      </w:pPr>
      <w:r>
        <w:rPr>
          <w:rFonts w:cs="Times New Roman" w:hint="eastAsia"/>
        </w:rPr>
        <w:t>比较与选择</w:t>
      </w:r>
    </w:p>
    <w:p>
      <w:pPr>
        <w:pStyle w:val="style3"/>
        <w:numPr>
          <w:ilvl w:val="2"/>
          <w:numId w:val="2"/>
        </w:numPr>
        <w:rPr/>
      </w:pPr>
      <w:r>
        <w:rPr>
          <w:rFonts w:hint="eastAsia"/>
        </w:rPr>
        <w:t>整流器</w:t>
      </w:r>
      <w:r>
        <w:rPr>
          <w:rFonts w:hint="eastAsia"/>
        </w:rPr>
        <w:t>拓扑</w:t>
      </w:r>
      <w:r>
        <w:t>选择</w:t>
      </w:r>
    </w:p>
    <w:p>
      <w:pPr>
        <w:pStyle w:val="style0"/>
        <w:ind w:firstLine="420"/>
        <w:jc w:val="both"/>
        <w:rPr>
          <w:rFonts w:cs="Times New Roman"/>
          <w:bCs/>
        </w:rPr>
      </w:pPr>
      <w:r>
        <w:rPr>
          <w:rFonts w:hint="eastAsia"/>
        </w:rPr>
        <w:t>方案</w:t>
      </w:r>
      <w:r>
        <w:rPr>
          <w:rFonts w:hint="eastAsia"/>
        </w:rPr>
        <w:t>一</w:t>
      </w:r>
      <w:r>
        <w:rPr>
          <w:rFonts w:hint="eastAsia"/>
        </w:rPr>
        <w:t>：</w:t>
      </w:r>
      <w:r>
        <w:rPr>
          <w:rFonts w:hint="eastAsia"/>
        </w:rPr>
        <w:t>不</w:t>
      </w:r>
      <w:r>
        <w:rPr>
          <w:rFonts w:hint="eastAsia"/>
        </w:rPr>
        <w:t>控整流</w:t>
      </w:r>
      <w:r>
        <w:rPr>
          <w:rFonts w:hint="eastAsia"/>
        </w:rPr>
        <w:t>电路</w:t>
      </w:r>
      <w:r>
        <w:rPr>
          <w:rFonts w:hint="eastAsia"/>
        </w:rPr>
        <w:t>级联</w:t>
      </w:r>
      <w:r>
        <w:rPr>
          <w:rFonts w:hint="eastAsia"/>
        </w:rPr>
        <w:t>Boost</w:t>
      </w:r>
      <w:r>
        <w:t xml:space="preserve"> PFC</w:t>
      </w:r>
      <w:r>
        <w:rPr>
          <w:rFonts w:hint="eastAsia"/>
        </w:rPr>
        <w:t>电路</w:t>
      </w:r>
      <w:r>
        <w:rPr>
          <w:rStyle w:val="style4107"/>
        </w:rPr>
        <w:t>。</w:t>
      </w:r>
      <w:r>
        <w:rPr>
          <w:rStyle w:val="style4107"/>
          <w:rFonts w:hint="eastAsia"/>
        </w:rPr>
        <w:t>不</w:t>
      </w:r>
      <w:r>
        <w:rPr>
          <w:rStyle w:val="style4107"/>
          <w:rFonts w:hint="eastAsia"/>
        </w:rPr>
        <w:t>控整流电路结构简单，</w:t>
      </w:r>
      <w:r>
        <w:rPr>
          <w:rStyle w:val="style4107"/>
          <w:rFonts w:hint="eastAsia"/>
        </w:rPr>
        <w:t>响应迅速，</w:t>
      </w:r>
      <w:r>
        <w:rPr>
          <w:rStyle w:val="style4107"/>
          <w:rFonts w:hint="eastAsia"/>
        </w:rPr>
        <w:t>方便整体电路的控制</w:t>
      </w:r>
      <w:r>
        <w:rPr>
          <w:rStyle w:val="style4107"/>
          <w:rFonts w:hint="eastAsia"/>
        </w:rPr>
        <w:t>。</w:t>
      </w:r>
      <w:r>
        <w:rPr>
          <w:rStyle w:val="style4107"/>
          <w:rFonts w:hint="eastAsia"/>
        </w:rPr>
        <w:t>但是</w:t>
      </w:r>
      <w:r>
        <w:rPr>
          <w:rStyle w:val="style4107"/>
          <w:rFonts w:hint="eastAsia"/>
        </w:rPr>
        <w:t>整流二极管通态损耗大</w:t>
      </w:r>
      <w:r>
        <w:rPr>
          <w:rStyle w:val="style4107"/>
          <w:rFonts w:hint="eastAsia"/>
        </w:rPr>
        <w:t>，整体效率低</w:t>
      </w:r>
      <w:r>
        <w:rPr>
          <w:rStyle w:val="style4107"/>
          <w:rFonts w:hint="eastAsia"/>
        </w:rPr>
        <w:t>。</w:t>
      </w:r>
    </w:p>
    <w:p>
      <w:pPr>
        <w:pStyle w:val="style4106"/>
        <w:ind w:firstLine="480"/>
        <w:jc w:val="both"/>
        <w:rPr/>
      </w:pPr>
      <w:r>
        <w:rPr>
          <w:rFonts w:hint="eastAsia"/>
        </w:rPr>
        <w:t>方案二：</w:t>
      </w:r>
      <w:r>
        <w:rPr>
          <w:rFonts w:hint="eastAsia"/>
        </w:rPr>
        <w:t>P</w:t>
      </w:r>
      <w:r>
        <w:t>WM</w:t>
      </w:r>
      <w:r>
        <w:rPr>
          <w:rFonts w:hint="eastAsia"/>
        </w:rPr>
        <w:t>整流</w:t>
      </w:r>
      <w:r>
        <w:rPr>
          <w:rFonts w:hint="eastAsia"/>
        </w:rPr>
        <w:t>电路</w:t>
      </w:r>
      <w:r>
        <w:rPr>
          <w:rFonts w:hint="eastAsia"/>
        </w:rPr>
        <w:t>级联</w:t>
      </w:r>
      <w:r>
        <w:rPr>
          <w:rFonts w:hint="eastAsia"/>
        </w:rPr>
        <w:t>Buck</w:t>
      </w:r>
      <w:r>
        <w:rPr>
          <w:rFonts w:hint="eastAsia"/>
        </w:rPr>
        <w:t>电路</w:t>
      </w:r>
      <w:r>
        <w:rPr>
          <w:rFonts w:hint="eastAsia"/>
        </w:rPr>
        <w:t>。</w:t>
      </w:r>
      <w:r>
        <w:rPr>
          <w:rFonts w:hint="eastAsia"/>
        </w:rPr>
        <w:t>电路</w:t>
      </w:r>
      <w:r>
        <w:rPr>
          <w:rFonts w:hint="eastAsia"/>
        </w:rPr>
        <w:t>拓扑结构更为复杂。</w:t>
      </w:r>
      <w:r>
        <w:rPr>
          <w:rFonts w:hint="eastAsia"/>
        </w:rPr>
        <w:t>但是稳定性好</w:t>
      </w:r>
      <w:r>
        <w:rPr>
          <w:rFonts w:hint="eastAsia"/>
        </w:rPr>
        <w:t>，功率因数可以更稳定地控制</w:t>
      </w:r>
      <w:r>
        <w:rPr>
          <w:rFonts w:hint="eastAsia"/>
        </w:rPr>
        <w:t>，</w:t>
      </w:r>
      <w:r>
        <w:rPr>
          <w:rFonts w:hint="eastAsia"/>
        </w:rPr>
        <w:t>同步整流开关损耗远小于整流二极管通态损耗</w:t>
      </w:r>
      <w:r>
        <w:rPr>
          <w:rFonts w:hint="eastAsia"/>
        </w:rPr>
        <w:t>效率更高</w:t>
      </w:r>
      <w:r>
        <w:rPr>
          <w:rStyle w:val="style4107"/>
          <w:rFonts w:hint="eastAsia"/>
          <w:bCs/>
        </w:rPr>
        <w:t>。</w:t>
      </w:r>
    </w:p>
    <w:p>
      <w:pPr>
        <w:pStyle w:val="style4106"/>
        <w:ind w:firstLine="480"/>
        <w:jc w:val="both"/>
        <w:rPr/>
      </w:pPr>
      <w:r>
        <w:rPr>
          <w:rFonts w:hint="eastAsia"/>
        </w:rPr>
        <w:t>综合考虑，</w:t>
      </w:r>
      <w:r>
        <w:rPr>
          <w:rFonts w:hint="eastAsia"/>
        </w:rPr>
        <w:t>为了提升控制的稳定性和效率</w:t>
      </w:r>
      <w:r>
        <w:rPr>
          <w:rFonts w:hint="eastAsia"/>
        </w:rPr>
        <w:t>，选择方案</w:t>
      </w:r>
      <w:r>
        <w:rPr>
          <w:rFonts w:hint="eastAsia"/>
        </w:rPr>
        <w:t>二</w:t>
      </w:r>
      <w:r>
        <w:rPr>
          <w:rFonts w:hint="eastAsia"/>
        </w:rPr>
        <w:t>。</w:t>
      </w:r>
    </w:p>
    <w:p>
      <w:pPr>
        <w:pStyle w:val="style3"/>
        <w:numPr>
          <w:ilvl w:val="2"/>
          <w:numId w:val="2"/>
        </w:numPr>
        <w:rPr/>
      </w:pPr>
      <w:r>
        <w:rPr>
          <w:rFonts w:hint="eastAsia"/>
        </w:rPr>
        <w:t>驱动的选择：</w:t>
      </w:r>
    </w:p>
    <w:p>
      <w:pPr>
        <w:pStyle w:val="style4106"/>
        <w:ind w:firstLine="480"/>
        <w:rPr>
          <w:rFonts w:cs="宋体"/>
        </w:rPr>
      </w:pPr>
      <w:r>
        <w:rPr>
          <w:rFonts w:cs="宋体" w:hint="eastAsia"/>
        </w:rPr>
        <w:t>方案</w:t>
      </w:r>
      <w:r>
        <w:rPr>
          <w:rFonts w:cs="宋体" w:hint="eastAsia"/>
        </w:rPr>
        <w:t>一</w:t>
      </w:r>
      <w:r>
        <w:rPr>
          <w:rFonts w:cs="宋体" w:hint="eastAsia"/>
        </w:rPr>
        <w:t>：带隔离的驱动。此种方案将主电路与控制电路隔离，</w:t>
      </w:r>
      <w:r>
        <w:rPr>
          <w:rFonts w:cs="宋体" w:hint="eastAsia"/>
        </w:rPr>
        <w:t>虽然</w:t>
      </w:r>
      <w:r>
        <w:rPr>
          <w:rFonts w:cs="宋体" w:hint="eastAsia"/>
        </w:rPr>
        <w:t>稍微提升了系统的功耗，但是可以</w:t>
      </w:r>
      <w:r>
        <w:rPr>
          <w:rFonts w:cs="宋体" w:hint="eastAsia"/>
        </w:rPr>
        <w:t>使得系统可靠性</w:t>
      </w:r>
      <w:r>
        <w:rPr>
          <w:rFonts w:cs="宋体" w:hint="eastAsia"/>
        </w:rPr>
        <w:t>显著</w:t>
      </w:r>
      <w:r>
        <w:rPr>
          <w:rFonts w:cs="宋体" w:hint="eastAsia"/>
        </w:rPr>
        <w:t>提高。</w:t>
      </w:r>
    </w:p>
    <w:p>
      <w:pPr>
        <w:pStyle w:val="style4106"/>
        <w:ind w:firstLine="480"/>
        <w:rPr>
          <w:rFonts w:cs="宋体"/>
        </w:rPr>
      </w:pPr>
      <w:r>
        <w:rPr>
          <w:rFonts w:cs="宋体" w:hint="eastAsia"/>
        </w:rPr>
        <w:t>方案二：不带隔离的驱动。此种方案没有隔离</w:t>
      </w:r>
      <w:r>
        <w:rPr>
          <w:rFonts w:cs="宋体" w:hint="eastAsia"/>
        </w:rPr>
        <w:t>，虽然电路复杂度小，但是牺牲了一定的稳定性，在特殊工况下容易损坏</w:t>
      </w:r>
      <w:r>
        <w:rPr>
          <w:rFonts w:cs="宋体" w:hint="eastAsia"/>
        </w:rPr>
        <w:t>。</w:t>
      </w:r>
    </w:p>
    <w:p>
      <w:pPr>
        <w:pStyle w:val="style4106"/>
        <w:ind w:firstLine="480"/>
        <w:rPr>
          <w:rFonts w:cs="宋体"/>
        </w:rPr>
      </w:pPr>
      <w:r>
        <w:rPr>
          <w:rFonts w:cs="宋体" w:hint="eastAsia"/>
        </w:rPr>
        <w:t>综合比较，为</w:t>
      </w:r>
      <w:r>
        <w:rPr>
          <w:rFonts w:cs="宋体" w:hint="eastAsia"/>
        </w:rPr>
        <w:t>提升系统的稳定性</w:t>
      </w:r>
      <w:r>
        <w:rPr>
          <w:rFonts w:cs="宋体" w:hint="eastAsia"/>
        </w:rPr>
        <w:t>，选择方案</w:t>
      </w:r>
      <w:r>
        <w:rPr>
          <w:rFonts w:cs="宋体" w:hint="eastAsia"/>
        </w:rPr>
        <w:t>一</w:t>
      </w:r>
      <w:r>
        <w:rPr>
          <w:rFonts w:cs="宋体" w:hint="eastAsia"/>
        </w:rPr>
        <w:t>。</w:t>
      </w:r>
    </w:p>
    <w:p>
      <w:pPr>
        <w:pStyle w:val="style2"/>
        <w:numPr>
          <w:ilvl w:val="1"/>
          <w:numId w:val="2"/>
        </w:numPr>
        <w:rPr>
          <w:rFonts w:cs="Times New Roman"/>
        </w:rPr>
      </w:pPr>
      <w:r>
        <w:rPr>
          <w:rFonts w:cs="Times New Roman"/>
        </w:rPr>
        <w:t>系统总体方案描述</w:t>
      </w:r>
    </w:p>
    <w:p>
      <w:pPr>
        <w:pStyle w:val="style0"/>
        <w:ind w:firstLine="420"/>
        <w:jc w:val="both"/>
        <w:rPr>
          <w:rFonts w:ascii="宋体" w:cs="宋体" w:hAnsi="宋体"/>
          <w:color w:val="000000"/>
          <w:kern w:val="0"/>
        </w:rPr>
      </w:pPr>
      <w:r>
        <w:rPr>
          <w:rFonts w:hint="eastAsia"/>
        </w:rPr>
        <w:t>系统包括</w:t>
      </w:r>
      <w:r>
        <w:rPr>
          <w:rFonts w:hint="eastAsia"/>
        </w:rPr>
        <w:t>单</w:t>
      </w:r>
      <w:r>
        <w:rPr>
          <w:rFonts w:hint="eastAsia"/>
        </w:rPr>
        <w:t>相整流器</w:t>
      </w:r>
      <w:r>
        <w:rPr>
          <w:rFonts w:ascii="宋体" w:cs="宋体" w:hAnsi="宋体"/>
        </w:rPr>
        <w:t>、</w:t>
      </w:r>
      <w:r>
        <w:rPr>
          <w:rFonts w:cs="Times New Roman"/>
        </w:rPr>
        <w:t>B</w:t>
      </w:r>
      <w:r>
        <w:rPr>
          <w:rFonts w:cs="Times New Roman"/>
        </w:rPr>
        <w:t>uck</w:t>
      </w:r>
      <w:r>
        <w:rPr>
          <w:rFonts w:ascii="宋体" w:cs="宋体" w:hAnsi="宋体" w:hint="eastAsia"/>
        </w:rPr>
        <w:t>变换</w:t>
      </w:r>
      <w:r>
        <w:rPr>
          <w:rFonts w:ascii="宋体" w:cs="宋体" w:hAnsi="宋体"/>
        </w:rPr>
        <w:t>电路、</w:t>
      </w:r>
      <w:r>
        <w:rPr>
          <w:rFonts w:ascii="宋体" w:cs="宋体" w:hAnsi="宋体" w:hint="eastAsia"/>
        </w:rPr>
        <w:t>辅助电源、驱动</w:t>
      </w:r>
      <w:r>
        <w:rPr>
          <w:rFonts w:ascii="宋体" w:cs="宋体" w:hAnsi="宋体"/>
        </w:rPr>
        <w:t>电路、</w:t>
      </w:r>
      <w:r>
        <w:rPr>
          <w:rFonts w:ascii="宋体" w:cs="宋体" w:hAnsi="宋体" w:hint="eastAsia"/>
        </w:rPr>
        <w:t>测量</w:t>
      </w:r>
      <w:r>
        <w:rPr>
          <w:rFonts w:ascii="宋体" w:cs="宋体" w:hAnsi="宋体"/>
        </w:rPr>
        <w:t>电路以及单片机控制电路和</w:t>
      </w:r>
      <w:r>
        <w:rPr>
          <w:rFonts w:ascii="宋体" w:cs="宋体" w:hAnsi="宋体" w:hint="eastAsia"/>
        </w:rPr>
        <w:t>显示</w:t>
      </w:r>
      <w:r>
        <w:rPr>
          <w:rFonts w:ascii="宋体" w:cs="宋体" w:hAnsi="宋体"/>
        </w:rPr>
        <w:t>电路</w:t>
      </w:r>
      <w:r>
        <w:rPr>
          <w:rFonts w:ascii="宋体" w:cs="宋体" w:hAnsi="宋体" w:hint="eastAsia"/>
        </w:rPr>
        <w:t>。</w:t>
      </w:r>
      <w:r>
        <w:rPr>
          <w:rFonts w:ascii="宋体" w:cs="宋体" w:hAnsi="宋体" w:hint="eastAsia"/>
        </w:rPr>
        <w:t>整流电路使用</w:t>
      </w:r>
      <w:r>
        <w:rPr>
          <w:rFonts w:ascii="宋体" w:cs="宋体" w:hAnsi="宋体" w:hint="eastAsia"/>
        </w:rPr>
        <w:t>PWM整流电路方案，采用</w:t>
      </w:r>
      <w:r>
        <w:rPr>
          <w:rFonts w:ascii="宋体" w:cs="宋体" w:hAnsi="宋体" w:hint="eastAsia"/>
        </w:rPr>
        <w:t>dq</w:t>
      </w:r>
      <w:r>
        <w:rPr>
          <w:rFonts w:ascii="宋体" w:cs="宋体" w:hAnsi="宋体" w:hint="eastAsia"/>
        </w:rPr>
        <w:t>坐标变换和PI控制器进行相位控制，可以实现单相整流和功率因数调节</w:t>
      </w:r>
      <w:r>
        <w:rPr>
          <w:rFonts w:ascii="宋体" w:cs="宋体" w:hAnsi="宋体" w:hint="eastAsia"/>
        </w:rPr>
        <w:t>，</w:t>
      </w:r>
      <w:r>
        <w:rPr>
          <w:rFonts w:ascii="宋体" w:cs="宋体" w:hAnsi="宋体" w:hint="eastAsia"/>
        </w:rPr>
        <w:t>输出</w:t>
      </w:r>
      <w:r>
        <w:rPr>
          <w:rFonts w:ascii="宋体" w:cs="宋体" w:hAnsi="宋体" w:hint="eastAsia"/>
        </w:rPr>
        <w:t>稳定</w:t>
      </w:r>
      <w:r>
        <w:rPr>
          <w:rFonts w:ascii="宋体" w:cs="宋体" w:hAnsi="宋体" w:hint="eastAsia"/>
        </w:rPr>
        <w:t>直流电。后级Buck变换电路使用PI控制算法实现电压</w:t>
      </w:r>
      <w:r>
        <w:rPr>
          <w:rFonts w:ascii="宋体" w:cs="宋体" w:hAnsi="宋体" w:hint="eastAsia"/>
        </w:rPr>
        <w:t>电流双</w:t>
      </w:r>
      <w:r>
        <w:rPr>
          <w:rFonts w:ascii="宋体" w:cs="宋体" w:hAnsi="宋体" w:hint="eastAsia"/>
        </w:rPr>
        <w:t>闭环，输出稳定的低压直流电</w:t>
      </w:r>
      <w:r>
        <w:rPr>
          <w:rFonts w:ascii="宋体" w:cs="宋体" w:hAnsi="宋体" w:hint="eastAsia"/>
          <w:color w:val="000000"/>
          <w:kern w:val="0"/>
        </w:rPr>
        <w:t>。显示电路提供良好的人机交互界面，可以实时监控输入的</w:t>
      </w:r>
      <w:r>
        <w:rPr>
          <w:rFonts w:ascii="宋体" w:cs="宋体" w:hAnsi="宋体" w:hint="eastAsia"/>
          <w:color w:val="000000"/>
          <w:kern w:val="0"/>
        </w:rPr>
        <w:t>单</w:t>
      </w:r>
      <w:r>
        <w:rPr>
          <w:rFonts w:ascii="宋体" w:cs="宋体" w:hAnsi="宋体" w:hint="eastAsia"/>
          <w:color w:val="000000"/>
          <w:kern w:val="0"/>
        </w:rPr>
        <w:t>相线电压及线电流，</w:t>
      </w:r>
      <w:r>
        <w:rPr>
          <w:rFonts w:ascii="宋体" w:cs="宋体" w:hAnsi="宋体"/>
          <w:color w:val="000000"/>
          <w:kern w:val="0"/>
        </w:rPr>
        <w:t xml:space="preserve"> </w:t>
      </w:r>
    </w:p>
    <w:p>
      <w:pPr>
        <w:pStyle w:val="style0"/>
        <w:ind w:firstLine="420"/>
        <w:rPr>
          <w:rFonts w:ascii="宋体" w:cs="宋体" w:hAnsi="宋体"/>
        </w:rPr>
      </w:pPr>
      <w:r>
        <w:rPr>
          <w:rFonts w:ascii="宋体" w:cs="宋体" w:hAnsi="宋体" w:hint="eastAsia"/>
          <w:color w:val="000000"/>
          <w:kern w:val="0"/>
        </w:rPr>
        <w:t>系统总框图</w:t>
      </w:r>
      <w:r>
        <w:rPr>
          <w:rFonts w:ascii="宋体" w:cs="宋体" w:hAnsi="宋体"/>
        </w:rPr>
        <w:t>如图1所示：</w:t>
      </w:r>
    </w:p>
    <w:p>
      <w:pPr>
        <w:pStyle w:val="style0"/>
        <w:keepNext/>
        <w:jc w:val="center"/>
        <w:rPr/>
      </w:pPr>
      <w:r>
        <w:rPr/>
      </w:r>
      <w:r/>
      <w:r>
        <w:rPr/>
      </w:r>
      <w:r>
        <w:rPr/>
        <w:object>
          <v:shape id="1027" type="#_x0000_t75" filled="f" stroked="f" style="margin-left:0.0pt;margin-top:0.0pt;width:292.3pt;height:223.75pt;mso-wrap-distance-left:0.0pt;mso-wrap-distance-right:0.0pt;visibility:visible;">
            <v:imagedata r:id="rId2" embosscolor="white" o:title=""/>
            <v:stroke on="f" joinstyle="miter"/>
            <o:lock aspectratio="true" v:ext="view"/>
            <v:fill/>
          </v:shape>
          <o:OLEObject Type="EMBED" ProgID="Visio.Drawing.15" ShapeID="1027" DrawAspect="Content" ObjectID="0" r:id="rId3"/>
        </w:object>
      </w:r>
      <w:r>
        <w:rPr/>
      </w:r>
    </w:p>
    <w:p>
      <w:pPr>
        <w:pStyle w:val="style34"/>
        <w:spacing w:lineRule="auto" w:line="240"/>
        <w:jc w:val="center"/>
        <w:rPr/>
      </w:pPr>
      <w:r>
        <w:rPr>
          <w:rFonts w:hint="eastAsia"/>
        </w:rPr>
        <w:t>图</w:t>
      </w:r>
      <w:r>
        <w:rPr/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rPr/>
        <w:fldChar w:fldCharType="separate"/>
      </w:r>
      <w:r>
        <w:t>1</w:t>
      </w:r>
      <w:r>
        <w:rPr/>
        <w:fldChar w:fldCharType="end"/>
      </w:r>
      <w:r>
        <w:t xml:space="preserve"> </w:t>
      </w:r>
      <w:r>
        <w:rPr>
          <w:rFonts w:hint="eastAsia"/>
        </w:rPr>
        <w:t>系统总框图</w:t>
      </w:r>
    </w:p>
    <w:p>
      <w:pPr>
        <w:pStyle w:val="style1"/>
        <w:rPr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理论分析与计算</w:t>
      </w:r>
    </w:p>
    <w:p>
      <w:pPr>
        <w:pStyle w:val="style2"/>
        <w:rPr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提高效率的方法</w:t>
      </w:r>
    </w:p>
    <w:p>
      <w:pPr>
        <w:pStyle w:val="style4106"/>
        <w:ind w:firstLine="480"/>
        <w:jc w:val="both"/>
        <w:rPr/>
      </w:pPr>
      <w:r>
        <w:rPr>
          <w:rFonts w:hint="eastAsia"/>
        </w:rPr>
        <w:t>系统的损耗主要包括开关管的开关损耗、导通损耗</w:t>
      </w:r>
      <w:r>
        <w:rPr>
          <w:rFonts w:hint="eastAsia"/>
        </w:rPr>
        <w:t>，</w:t>
      </w:r>
      <w:r>
        <w:rPr>
          <w:rFonts w:hint="eastAsia"/>
        </w:rPr>
        <w:t>电感铜耗、铁耗</w:t>
      </w:r>
      <w:r>
        <w:rPr>
          <w:rFonts w:hint="eastAsia"/>
        </w:rPr>
        <w:t>，</w:t>
      </w:r>
      <w:r>
        <w:rPr>
          <w:rFonts w:hint="eastAsia"/>
        </w:rPr>
        <w:t>电容等效电阻等无源器件的损耗。因此提高效率应尽可能减小这些因素的损耗。</w:t>
      </w:r>
    </w:p>
    <w:p>
      <w:pPr>
        <w:pStyle w:val="style4106"/>
        <w:numPr>
          <w:ilvl w:val="0"/>
          <w:numId w:val="3"/>
        </w:numPr>
        <w:ind w:firstLineChars="0"/>
        <w:jc w:val="both"/>
        <w:rPr/>
      </w:pPr>
      <w:r>
        <w:rPr>
          <w:rFonts w:hint="eastAsia"/>
        </w:rPr>
        <w:t>减小开关管开关损耗的方法</w:t>
      </w:r>
    </w:p>
    <w:p>
      <w:pPr>
        <w:pStyle w:val="style4106"/>
        <w:ind w:firstLine="480"/>
        <w:jc w:val="both"/>
        <w:rPr/>
      </w:pPr>
      <w:r>
        <w:rPr>
          <w:rFonts w:hint="eastAsia"/>
        </w:rPr>
        <w:t>选择合适的开关频率：过高的开关频率会增大开关管的损耗，但开关频率过低则会增大滤波电感的体积和重量。综合考虑，开关频率取</w:t>
      </w:r>
      <w:r>
        <w:t>20</w:t>
      </w:r>
      <w:r>
        <w:rPr>
          <w:rFonts w:hint="eastAsia"/>
        </w:rPr>
        <w:t>kHz</w:t>
      </w:r>
      <w:r>
        <w:rPr>
          <w:rFonts w:hint="eastAsia"/>
        </w:rPr>
        <w:t>。</w:t>
      </w:r>
    </w:p>
    <w:p>
      <w:pPr>
        <w:pStyle w:val="style4106"/>
        <w:ind w:firstLine="480"/>
        <w:jc w:val="both"/>
        <w:rPr/>
      </w:pPr>
      <w:r>
        <w:rPr>
          <w:rFonts w:hint="eastAsia"/>
        </w:rPr>
        <w:t>选择合适的开关管：开关管会有开关损耗，结电容和电路分布电感影响其开关损耗。因此开关管的</w:t>
      </w:r>
      <w:r>
        <w:rPr>
          <w:rFonts w:hint="eastAsia"/>
        </w:rPr>
        <w:t>反向恢复电容</w:t>
      </w:r>
      <w:r>
        <w:rPr>
          <w:rFonts w:hint="eastAsia"/>
        </w:rPr>
        <w:t>尽量小。</w:t>
      </w:r>
    </w:p>
    <w:p>
      <w:pPr>
        <w:pStyle w:val="style4106"/>
        <w:numPr>
          <w:ilvl w:val="0"/>
          <w:numId w:val="3"/>
        </w:numPr>
        <w:ind w:firstLineChars="0"/>
        <w:jc w:val="both"/>
        <w:rPr/>
      </w:pPr>
      <w:r>
        <w:rPr>
          <w:rFonts w:hint="eastAsia"/>
        </w:rPr>
        <w:t>减小开关管导通损耗的方法</w:t>
      </w:r>
    </w:p>
    <w:p>
      <w:pPr>
        <w:pStyle w:val="style4106"/>
        <w:ind w:firstLine="480"/>
        <w:jc w:val="both"/>
        <w:rPr/>
      </w:pPr>
      <w:r>
        <w:rPr>
          <w:rFonts w:hint="eastAsia"/>
        </w:rPr>
        <w:t>选择合适的开关管：开关管的导通电阻影响其导通损耗，因此开关管导通电阻越小越好。但开关管的寄生电容和导通电阻参数矛盾，二者往往不能同时最小，需折衷考虑。</w:t>
      </w:r>
    </w:p>
    <w:p>
      <w:pPr>
        <w:pStyle w:val="style4106"/>
        <w:numPr>
          <w:ilvl w:val="0"/>
          <w:numId w:val="3"/>
        </w:numPr>
        <w:ind w:firstLineChars="0"/>
        <w:jc w:val="both"/>
        <w:rPr/>
      </w:pPr>
      <w:r>
        <w:rPr>
          <w:rFonts w:hint="eastAsia"/>
        </w:rPr>
        <w:t>减小无源器件损耗的方法</w:t>
      </w:r>
    </w:p>
    <w:p>
      <w:pPr>
        <w:pStyle w:val="style4106"/>
        <w:ind w:firstLine="480"/>
        <w:jc w:val="both"/>
        <w:rPr/>
      </w:pPr>
      <w:r>
        <w:rPr>
          <w:rFonts w:hint="eastAsia"/>
        </w:rPr>
        <w:t>选择合适的电感：电感太小，电流谐波抑制能力差；电感太大，铜耗大。因此需选择大小合适的电感。同时，电感设计时应适当降低电流密度和磁通密度，减小损耗。选择电容时应</w:t>
      </w:r>
      <w:r>
        <w:rPr>
          <w:rFonts w:hint="eastAsia"/>
        </w:rPr>
        <w:t>采用并联多个小电容等方法，</w:t>
      </w:r>
      <w:r>
        <w:rPr>
          <w:rFonts w:hint="eastAsia"/>
        </w:rPr>
        <w:t>使等效串联电阻尽量小。</w:t>
      </w:r>
    </w:p>
    <w:p>
      <w:pPr>
        <w:pStyle w:val="style1"/>
        <w:rPr/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电路与程序设计</w:t>
      </w:r>
    </w:p>
    <w:p>
      <w:pPr>
        <w:pStyle w:val="style2"/>
        <w:rPr/>
      </w:pPr>
      <w:r>
        <w:rPr>
          <w:rFonts w:hint="eastAsia"/>
        </w:rPr>
        <w:t xml:space="preserve">3.1 </w:t>
      </w:r>
      <w:r>
        <w:rPr>
          <w:rFonts w:hint="eastAsia"/>
        </w:rPr>
        <w:t>主回路与器件选择</w:t>
      </w:r>
    </w:p>
    <w:p>
      <w:pPr>
        <w:pStyle w:val="style3"/>
        <w:rPr/>
      </w:pPr>
      <w:r>
        <w:rPr>
          <w:rFonts w:cs="Times New Roman"/>
        </w:rPr>
        <w:t>3.1.1</w:t>
      </w:r>
      <w:r>
        <w:rPr>
          <w:rFonts w:hint="eastAsia"/>
        </w:rPr>
        <w:t>主电路设计与器件选型</w:t>
      </w:r>
    </w:p>
    <w:p>
      <w:pPr>
        <w:pStyle w:val="style4106"/>
        <w:ind w:firstLine="480"/>
        <w:rPr/>
      </w:pPr>
      <w:r>
        <w:rPr>
          <w:rFonts w:hint="eastAsia"/>
        </w:rPr>
        <w:t>该主电路采用</w:t>
      </w:r>
      <w:r>
        <w:rPr>
          <w:rFonts w:hint="eastAsia"/>
        </w:rPr>
        <w:t xml:space="preserve"> </w:t>
      </w:r>
      <w:r>
        <w:t xml:space="preserve">PWM </w:t>
      </w:r>
      <w:r>
        <w:rPr>
          <w:rFonts w:hint="eastAsia"/>
        </w:rPr>
        <w:t>全桥</w:t>
      </w:r>
      <w:r>
        <w:rPr>
          <w:rFonts w:hint="eastAsia"/>
        </w:rPr>
        <w:t>整流电路，</w:t>
      </w:r>
      <w:r>
        <w:rPr>
          <w:rFonts w:hint="eastAsia"/>
        </w:rPr>
        <w:t>级联</w:t>
      </w:r>
      <w:r>
        <w:t>Buck</w:t>
      </w:r>
      <w:r>
        <w:rPr>
          <w:rFonts w:hint="eastAsia"/>
        </w:rPr>
        <w:t>降</w:t>
      </w:r>
      <w:r>
        <w:rPr>
          <w:rFonts w:hint="eastAsia"/>
        </w:rPr>
        <w:t>压电路。系统主电路原理图如图</w:t>
      </w:r>
      <w:r>
        <w:t>3</w:t>
      </w:r>
      <w:r>
        <w:rPr>
          <w:rFonts w:hint="eastAsia"/>
        </w:rPr>
        <w:t>所示。</w:t>
      </w:r>
    </w:p>
    <w:p>
      <w:pPr>
        <w:pStyle w:val="style0"/>
        <w:keepNext/>
        <w:jc w:val="center"/>
        <w:rPr/>
      </w:pPr>
      <w:r>
        <w:rPr/>
      </w:r>
      <w:r/>
      <w:r>
        <w:rPr/>
      </w:r>
      <w:r>
        <w:rPr/>
        <w:object>
          <v:shape id="1029" type="#_x0000_t75" filled="f" stroked="f" style="margin-left:0.0pt;margin-top:0.0pt;width:421.65pt;height:130.65pt;mso-wrap-distance-left:0.0pt;mso-wrap-distance-right:0.0pt;visibility:visible;">
            <v:imagedata r:id="rId4" embosscolor="white" o:title=""/>
            <v:stroke on="f" joinstyle="miter"/>
            <o:lock aspectratio="true" v:ext="view"/>
            <v:fill/>
          </v:shape>
          <o:OLEObject Type="EMBED" ProgID="Visio.Drawing.15" ShapeID="1029" DrawAspect="Content" ObjectID="0" r:id="rId5"/>
        </w:object>
      </w:r>
      <w:r>
        <w:rPr/>
      </w:r>
    </w:p>
    <w:p>
      <w:pPr>
        <w:pStyle w:val="style34"/>
        <w:jc w:val="center"/>
        <w:rPr/>
      </w:pPr>
      <w:r>
        <w:rPr>
          <w:rFonts w:hint="eastAsia"/>
        </w:rPr>
        <w:t>图</w:t>
      </w:r>
      <w:r>
        <w:t>2</w:t>
      </w:r>
      <w:r>
        <w:t xml:space="preserve"> </w:t>
      </w:r>
      <w:r>
        <w:rPr>
          <w:rFonts w:hint="eastAsia"/>
        </w:rPr>
        <w:t>主拓扑电路图</w:t>
      </w:r>
    </w:p>
    <w:p>
      <w:pPr>
        <w:pStyle w:val="style0"/>
        <w:widowControl w:val="false"/>
        <w:spacing w:lineRule="atLeast" w:line="380"/>
        <w:rPr>
          <w:rFonts w:cs="Times New Roman"/>
          <w:bCs/>
        </w:rPr>
      </w:pPr>
      <w:r>
        <w:rPr>
          <w:rFonts w:cs="Times New Roman" w:hint="eastAsia"/>
          <w:bCs/>
        </w:rPr>
        <w:t>（</w:t>
      </w:r>
      <w:r>
        <w:rPr>
          <w:rFonts w:cs="Times New Roman" w:hint="eastAsia"/>
          <w:bCs/>
        </w:rPr>
        <w:t>2</w:t>
      </w:r>
      <w:r>
        <w:rPr>
          <w:rFonts w:cs="Times New Roman" w:hint="eastAsia"/>
          <w:bCs/>
        </w:rPr>
        <w:t>）直流电容参数计算</w:t>
      </w:r>
    </w:p>
    <w:p>
      <w:pPr>
        <w:pStyle w:val="style0"/>
        <w:widowControl w:val="false"/>
        <w:spacing w:lineRule="atLeast" w:line="380"/>
        <w:ind w:firstLine="420"/>
        <w:rPr>
          <w:rFonts w:cs="Times New Roman"/>
          <w:bCs/>
        </w:rPr>
      </w:pPr>
      <w:r>
        <w:rPr>
          <w:rFonts w:cs="Times New Roman" w:hint="eastAsia"/>
          <w:bCs/>
        </w:rPr>
        <w:t>当单相</w:t>
      </w:r>
      <w:r>
        <w:rPr>
          <w:rFonts w:cs="Times New Roman"/>
          <w:bCs/>
        </w:rPr>
        <w:t>PWM</w:t>
      </w:r>
      <w:r>
        <w:rPr>
          <w:rFonts w:cs="Times New Roman" w:hint="eastAsia"/>
          <w:bCs/>
        </w:rPr>
        <w:t>整流器的输入功率因数为单位功率因数时，直流母线电压存在二倍基波频率的纹波。为了抑制直流母线上的纹波，需要设计合理的直流母线电容。</w:t>
      </w:r>
    </w:p>
    <w:p>
      <w:pPr>
        <w:pStyle w:val="style0"/>
        <w:widowControl w:val="false"/>
        <w:spacing w:lineRule="atLeast" w:line="380"/>
        <w:ind w:firstLine="420"/>
        <w:rPr>
          <w:rFonts w:cs="Times New Roman"/>
          <w:bCs/>
        </w:rPr>
      </w:pPr>
      <w:r>
        <w:rPr>
          <w:rFonts w:cs="Times New Roman" w:hint="eastAsia"/>
          <w:bCs/>
        </w:rPr>
        <w:t>经过计算，直流电容的大小至少为</w:t>
      </w:r>
    </w:p>
    <w:p>
      <w:pPr>
        <w:pStyle w:val="style4106"/>
        <w:ind w:left="420" w:firstLine="0" w:firstLineChars="0"/>
        <w:jc w:val="center"/>
        <w:rPr/>
      </w:pPr>
      <w:r>
        <w:rPr/>
      </w:r>
      <w:r/>
      <w:r>
        <w:rPr/>
      </w:r>
      <w:r>
        <w:rPr/>
        <w:object>
          <v:shape id="1031" type="#_x0000_t75" filled="f" stroked="f" style="margin-left:0.0pt;margin-top:0.0pt;width:115.55pt;height:34.05pt;mso-wrap-distance-left:0.0pt;mso-wrap-distance-right:0.0pt;visibility:visible;">
            <v:imagedata r:id="rId6" embosscolor="white" o:title=""/>
            <v:stroke on="f" joinstyle="miter"/>
            <o:lock aspectratio="true" v:ext="view"/>
            <v:fill/>
          </v:shape>
          <o:OLEObject Type="EMBED" ProgID="Equation.DSMT4" ShapeID="1031" DrawAspect="Content" ObjectID="0" r:id="rId7"/>
        </w:object>
      </w:r>
      <w:r>
        <w:rPr/>
      </w:r>
    </w:p>
    <w:p>
      <w:pPr>
        <w:pStyle w:val="style0"/>
        <w:widowControl w:val="false"/>
        <w:spacing w:lineRule="atLeast" w:line="380"/>
        <w:ind w:firstLine="420"/>
        <w:rPr/>
      </w:pPr>
      <w:r>
        <w:rPr>
          <w:rFonts w:hint="eastAsia"/>
        </w:rPr>
        <w:t>其中，极限情况下</w:t>
      </w:r>
      <w:r>
        <w:rPr>
          <w:position w:val="-10"/>
        </w:rPr>
      </w:r>
      <w:r>
        <w:rPr>
          <w:position w:val="-10"/>
        </w:rPr>
      </w:r>
      <w:r>
        <w:rPr>
          <w:position w:val="-10"/>
        </w:rPr>
      </w:r>
      <w:r>
        <w:rPr>
          <w:position w:val="-10"/>
        </w:rPr>
        <w:object>
          <v:shape id="1033" type="#_x0000_t75" filled="f" stroked="f" style="margin-left:0.0pt;margin-top:0.0pt;width:44.4pt;height:16.4pt;mso-wrap-distance-left:0.0pt;mso-wrap-distance-right:0.0pt;visibility:visible;">
            <v:imagedata r:id="rId8" embosscolor="white" o:title=""/>
            <v:stroke on="f" joinstyle="miter"/>
            <o:lock aspectratio="true" v:ext="view"/>
            <v:fill/>
          </v:shape>
          <o:OLEObject Type="EMBED" ProgID="Equation.DSMT4" ShapeID="1033" DrawAspect="Content" ObjectID="0" r:id="rId9"/>
        </w:object>
      </w:r>
      <w:r>
        <w:rPr>
          <w:position w:val="-10"/>
        </w:rPr>
      </w:r>
      <w:r>
        <w:rPr>
          <w:rFonts w:hint="eastAsia"/>
        </w:rPr>
        <w:t>，则有</w:t>
      </w:r>
    </w:p>
    <w:p>
      <w:pPr>
        <w:pStyle w:val="style0"/>
        <w:widowControl w:val="false"/>
        <w:spacing w:lineRule="atLeast" w:line="380"/>
        <w:ind w:firstLine="420"/>
        <w:jc w:val="center"/>
        <w:rPr/>
      </w:pPr>
      <w:r>
        <w:rPr>
          <w:position w:val="-30"/>
        </w:rPr>
      </w:r>
      <w:r>
        <w:rPr>
          <w:position w:val="-30"/>
        </w:rPr>
      </w:r>
      <w:r>
        <w:rPr>
          <w:position w:val="-30"/>
        </w:rPr>
      </w:r>
      <w:r>
        <w:rPr>
          <w:position w:val="-30"/>
        </w:rPr>
        <w:object>
          <v:shape id="1035" type="#_x0000_t75" filled="f" stroked="f" style="margin-left:0.0pt;margin-top:0.0pt;width:90.1pt;height:34.05pt;mso-wrap-distance-left:0.0pt;mso-wrap-distance-right:0.0pt;visibility:visible;">
            <v:imagedata r:id="rId10" embosscolor="white" o:title=""/>
            <v:stroke on="f" joinstyle="miter"/>
            <o:lock aspectratio="true" v:ext="view"/>
            <v:fill/>
          </v:shape>
          <o:OLEObject Type="EMBED" ProgID="Equation.DSMT4" ShapeID="1035" DrawAspect="Content" ObjectID="0" r:id="rId11"/>
        </w:object>
      </w:r>
      <w:r>
        <w:rPr>
          <w:position w:val="-30"/>
        </w:rPr>
      </w:r>
    </w:p>
    <w:p>
      <w:pPr>
        <w:pStyle w:val="style0"/>
        <w:widowControl w:val="false"/>
        <w:spacing w:lineRule="atLeast" w:line="380"/>
        <w:ind w:firstLine="420"/>
        <w:rPr/>
      </w:pPr>
      <w:r>
        <w:rPr>
          <w:rFonts w:hint="eastAsia"/>
        </w:rPr>
        <w:t>其中，</w:t>
      </w:r>
      <w:r>
        <w:rPr>
          <w:position w:val="-12"/>
        </w:rPr>
      </w:r>
      <w:r>
        <w:rPr>
          <w:position w:val="-12"/>
        </w:rPr>
      </w:r>
      <w:r>
        <w:rPr>
          <w:position w:val="-12"/>
        </w:rPr>
      </w:r>
      <w:r>
        <w:rPr>
          <w:position w:val="-12"/>
        </w:rPr>
        <w:object>
          <v:shape id="1037" type="#_x0000_t75" filled="f" stroked="f" style="margin-left:0.0pt;margin-top:0.0pt;width:17.25pt;height:18.1pt;mso-wrap-distance-left:0.0pt;mso-wrap-distance-right:0.0pt;visibility:visible;">
            <v:imagedata r:id="rId12" embosscolor="white" o:title=""/>
            <v:stroke on="f" joinstyle="miter"/>
            <o:lock aspectratio="true" v:ext="view"/>
            <v:fill/>
          </v:shape>
          <o:OLEObject Type="EMBED" ProgID="Equation.DSMT4" ShapeID="1037" DrawAspect="Content" ObjectID="0" r:id="rId13"/>
        </w:object>
      </w:r>
      <w:r>
        <w:rPr>
          <w:position w:val="-12"/>
        </w:rPr>
      </w:r>
      <w:r>
        <w:rPr>
          <w:rFonts w:hint="eastAsia"/>
        </w:rPr>
        <w:t>为输入电压，</w:t>
      </w:r>
      <w:r>
        <w:rPr>
          <w:position w:val="-12"/>
        </w:rPr>
      </w:r>
      <w:r>
        <w:rPr>
          <w:position w:val="-12"/>
        </w:rPr>
      </w:r>
      <w:r>
        <w:rPr>
          <w:position w:val="-12"/>
        </w:rPr>
      </w:r>
      <w:r>
        <w:rPr>
          <w:position w:val="-12"/>
        </w:rPr>
        <w:object>
          <v:shape id="1039" type="#_x0000_t75" filled="f" stroked="f" style="margin-left:0.0pt;margin-top:0.0pt;width:12.95pt;height:18.1pt;mso-wrap-distance-left:0.0pt;mso-wrap-distance-right:0.0pt;visibility:visible;">
            <v:imagedata r:id="rId14" embosscolor="white" o:title=""/>
            <v:stroke on="f" joinstyle="miter"/>
            <o:lock aspectratio="true" v:ext="view"/>
            <v:fill/>
          </v:shape>
          <o:OLEObject Type="EMBED" ProgID="Equation.DSMT4" ShapeID="1039" DrawAspect="Content" ObjectID="0" r:id="rId15"/>
        </w:object>
      </w:r>
      <w:r>
        <w:rPr>
          <w:position w:val="-12"/>
        </w:rPr>
      </w:r>
      <w:r>
        <w:rPr>
          <w:rFonts w:hint="eastAsia"/>
        </w:rPr>
        <w:t>为输入电流，</w:t>
      </w:r>
      <w:r>
        <w:rPr>
          <w:position w:val="-6"/>
        </w:rPr>
      </w:r>
      <w:r>
        <w:rPr>
          <w:position w:val="-6"/>
        </w:rPr>
      </w:r>
      <w:r>
        <w:rPr>
          <w:position w:val="-6"/>
        </w:rPr>
      </w:r>
      <w:r>
        <w:rPr>
          <w:position w:val="-6"/>
        </w:rPr>
        <w:object>
          <v:shape id="1041" type="#_x0000_t75" filled="f" stroked="f" style="margin-left:0.0pt;margin-top:0.0pt;width:12.05pt;height:11.2pt;mso-wrap-distance-left:0.0pt;mso-wrap-distance-right:0.0pt;visibility:visible;">
            <v:imagedata r:id="rId16" embosscolor="white" o:title=""/>
            <v:stroke on="f" joinstyle="miter"/>
            <o:lock aspectratio="true" v:ext="view"/>
            <v:fill/>
          </v:shape>
          <o:OLEObject Type="EMBED" ProgID="Equation.DSMT4" ShapeID="1041" DrawAspect="Content" ObjectID="0" r:id="rId17"/>
        </w:object>
      </w:r>
      <w:r>
        <w:rPr>
          <w:position w:val="-6"/>
        </w:rPr>
      </w:r>
      <w:r>
        <w:rPr>
          <w:rFonts w:hint="eastAsia"/>
        </w:rPr>
        <w:t>为输入电压角频率，</w:t>
      </w:r>
      <w:r>
        <w:rPr>
          <w:position w:val="-12"/>
        </w:rPr>
      </w:r>
      <w:r>
        <w:rPr>
          <w:position w:val="-12"/>
        </w:rPr>
      </w:r>
      <w:r>
        <w:rPr>
          <w:position w:val="-12"/>
        </w:rPr>
      </w:r>
      <w:r>
        <w:rPr>
          <w:position w:val="-12"/>
        </w:rPr>
        <w:object>
          <v:shape id="1043" type="#_x0000_t75" filled="f" stroked="f" style="margin-left:0.0pt;margin-top:0.0pt;width:18.95pt;height:18.1pt;mso-wrap-distance-left:0.0pt;mso-wrap-distance-right:0.0pt;visibility:visible;">
            <v:imagedata r:id="rId18" embosscolor="white" o:title=""/>
            <v:stroke on="f" joinstyle="miter"/>
            <o:lock aspectratio="true" v:ext="view"/>
            <v:fill/>
          </v:shape>
          <o:OLEObject Type="EMBED" ProgID="Equation.DSMT4" ShapeID="1043" DrawAspect="Content" ObjectID="0" r:id="rId19"/>
        </w:object>
      </w:r>
      <w:r>
        <w:rPr>
          <w:position w:val="-12"/>
        </w:rPr>
      </w:r>
      <w:r>
        <w:rPr>
          <w:rFonts w:hint="eastAsia"/>
        </w:rPr>
        <w:t>为输出直流电压，</w:t>
      </w:r>
      <w:r>
        <w:rPr>
          <w:position w:val="-12"/>
        </w:rPr>
      </w:r>
      <w:r>
        <w:rPr>
          <w:position w:val="-12"/>
        </w:rPr>
      </w:r>
      <w:r>
        <w:rPr>
          <w:position w:val="-12"/>
        </w:rPr>
      </w:r>
      <w:r>
        <w:rPr>
          <w:position w:val="-12"/>
        </w:rPr>
        <w:object>
          <v:shape id="1045" type="#_x0000_t75" filled="f" stroked="f" style="margin-left:0.0pt;margin-top:0.0pt;width:36.2pt;height:18.1pt;mso-wrap-distance-left:0.0pt;mso-wrap-distance-right:0.0pt;visibility:visible;">
            <v:imagedata r:id="rId20" embosscolor="white" o:title=""/>
            <v:stroke on="f" joinstyle="miter"/>
            <o:lock aspectratio="true" v:ext="view"/>
            <v:fill/>
          </v:shape>
          <o:OLEObject Type="EMBED" ProgID="Equation.DSMT4" ShapeID="1045" DrawAspect="Content" ObjectID="0" r:id="rId21"/>
        </w:object>
      </w:r>
      <w:r>
        <w:rPr>
          <w:position w:val="-12"/>
        </w:rPr>
      </w:r>
      <w:r>
        <w:rPr>
          <w:rFonts w:hint="eastAsia"/>
        </w:rPr>
        <w:t>为输出直流电压允许的最大波动。</w:t>
      </w:r>
    </w:p>
    <w:p>
      <w:pPr>
        <w:pStyle w:val="style0"/>
        <w:widowControl w:val="false"/>
        <w:spacing w:lineRule="atLeast" w:line="380"/>
        <w:ind w:firstLine="420"/>
        <w:rPr/>
      </w:pPr>
      <w:r>
        <w:rPr>
          <w:rFonts w:hint="eastAsia"/>
        </w:rPr>
        <w:t>代入参数计算可得</w:t>
      </w:r>
      <w:r>
        <w:rPr>
          <w:rFonts w:hint="eastAsia"/>
        </w:rPr>
        <w:t>电容</w:t>
      </w:r>
      <w:r>
        <w:t xml:space="preserve">C = 1892 </w:t>
      </w:r>
      <w:r>
        <w:rPr>
          <w:rFonts w:hint="eastAsia"/>
        </w:rPr>
        <w:t>u</w:t>
      </w:r>
      <w:r>
        <w:t>F</w:t>
      </w:r>
      <w:r>
        <w:rPr>
          <w:rFonts w:hint="eastAsia"/>
        </w:rPr>
        <w:t>，</w:t>
      </w:r>
      <w:r>
        <w:rPr>
          <w:rFonts w:cs="Times New Roman" w:hint="eastAsia"/>
          <w:bCs/>
        </w:rPr>
        <w:t>实际中留取裕量，电容取值为</w:t>
      </w:r>
      <w:r>
        <w:rPr>
          <w:rFonts w:cs="Times New Roman" w:hint="eastAsia"/>
          <w:bCs/>
        </w:rPr>
        <w:t xml:space="preserve"> </w:t>
      </w:r>
      <w:r>
        <w:rPr>
          <w:rFonts w:cs="Times New Roman"/>
          <w:bCs/>
        </w:rPr>
        <w:t>2000 uF</w:t>
      </w:r>
      <w:r>
        <w:rPr>
          <w:rFonts w:hint="eastAsia"/>
        </w:rPr>
        <w:t>。</w:t>
      </w:r>
    </w:p>
    <w:p>
      <w:pPr>
        <w:pStyle w:val="style0"/>
        <w:widowControl w:val="false"/>
        <w:spacing w:lineRule="atLeast" w:line="380"/>
        <w:rPr>
          <w:rFonts w:cs="Times New Roman"/>
          <w:bCs/>
        </w:rPr>
      </w:pPr>
      <w:r>
        <w:rPr>
          <w:rFonts w:cs="Times New Roman" w:hint="eastAsia"/>
          <w:bCs/>
        </w:rPr>
        <w:t>（</w:t>
      </w:r>
      <w:r>
        <w:rPr>
          <w:rFonts w:cs="Times New Roman" w:hint="eastAsia"/>
          <w:bCs/>
        </w:rPr>
        <w:t>3</w:t>
      </w:r>
      <w:r>
        <w:rPr>
          <w:rFonts w:cs="Times New Roman" w:hint="eastAsia"/>
          <w:bCs/>
        </w:rPr>
        <w:t>）</w:t>
      </w:r>
      <w:r>
        <w:rPr>
          <w:rFonts w:cs="Times New Roman" w:hint="eastAsia"/>
          <w:bCs/>
        </w:rPr>
        <w:t>输入</w:t>
      </w:r>
      <w:r>
        <w:rPr>
          <w:rFonts w:cs="Times New Roman" w:hint="eastAsia"/>
          <w:bCs/>
        </w:rPr>
        <w:t>交流侧电感参数计算</w:t>
      </w:r>
    </w:p>
    <w:p>
      <w:pPr>
        <w:pStyle w:val="style0"/>
        <w:widowControl w:val="false"/>
        <w:spacing w:lineRule="atLeast" w:line="380"/>
        <w:ind w:firstLine="420"/>
        <w:rPr>
          <w:rFonts w:cs="Times New Roman"/>
          <w:bCs/>
        </w:rPr>
      </w:pPr>
      <w:r>
        <w:rPr>
          <w:rFonts w:cs="Times New Roman" w:hint="eastAsia"/>
          <w:bCs/>
        </w:rPr>
        <w:t>交流侧电感的设计主要考虑两个因素：一是输入电流的跟踪性能；二是其对输入电流波动的抑制作用。</w:t>
      </w:r>
      <w:r>
        <w:rPr>
          <w:rFonts w:cs="Times New Roman" w:hint="eastAsia"/>
          <w:bCs/>
        </w:rPr>
        <w:t>它们分别决定了电感取值的上下限。</w:t>
      </w:r>
    </w:p>
    <w:p>
      <w:pPr>
        <w:pStyle w:val="style0"/>
        <w:widowControl w:val="false"/>
        <w:spacing w:lineRule="atLeast" w:line="380"/>
        <w:ind w:firstLine="420"/>
        <w:rPr>
          <w:rFonts w:cs="Times New Roman"/>
          <w:bCs/>
        </w:rPr>
      </w:pPr>
      <w:r>
        <w:rPr>
          <w:rFonts w:cs="Times New Roman" w:hint="eastAsia"/>
          <w:bCs/>
        </w:rPr>
        <w:t>经过计算可得，电感大小的取值范围是：</w:t>
      </w:r>
    </w:p>
    <w:p>
      <w:pPr>
        <w:pStyle w:val="style0"/>
        <w:widowControl w:val="false"/>
        <w:spacing w:lineRule="atLeast" w:line="380"/>
        <w:ind w:firstLine="420"/>
        <w:jc w:val="center"/>
        <w:rPr/>
      </w:pPr>
      <w:r>
        <w:rPr>
          <w:position w:val="-30"/>
        </w:rPr>
      </w:r>
      <w:r>
        <w:rPr>
          <w:position w:val="-30"/>
        </w:rPr>
      </w:r>
      <w:r>
        <w:rPr>
          <w:position w:val="-30"/>
        </w:rPr>
      </w:r>
      <w:r>
        <w:rPr>
          <w:position w:val="-30"/>
        </w:rPr>
        <w:object>
          <v:shape id="1047" type="#_x0000_t75" filled="f" stroked="f" style="margin-left:0.0pt;margin-top:0.0pt;width:133.65pt;height:34.05pt;mso-wrap-distance-left:0.0pt;mso-wrap-distance-right:0.0pt;visibility:visible;">
            <v:imagedata r:id="rId22" embosscolor="white" o:title=""/>
            <v:stroke on="f" joinstyle="miter"/>
            <o:lock aspectratio="true" v:ext="view"/>
            <v:fill/>
          </v:shape>
          <o:OLEObject Type="EMBED" ProgID="Equation.DSMT4" ShapeID="1047" DrawAspect="Content" ObjectID="0" r:id="rId23"/>
        </w:object>
      </w:r>
      <w:r>
        <w:rPr>
          <w:position w:val="-30"/>
        </w:rPr>
      </w:r>
    </w:p>
    <w:p>
      <w:pPr>
        <w:pStyle w:val="style0"/>
        <w:widowControl w:val="false"/>
        <w:spacing w:lineRule="atLeast" w:line="380"/>
        <w:ind w:firstLine="420"/>
        <w:rPr/>
      </w:pPr>
      <w:r>
        <w:rPr>
          <w:rFonts w:hint="eastAsia"/>
        </w:rPr>
        <w:t>其中，</w:t>
      </w:r>
      <w:r>
        <w:rPr>
          <w:position w:val="-12"/>
        </w:rPr>
      </w:r>
      <w:r>
        <w:rPr>
          <w:position w:val="-12"/>
        </w:rPr>
      </w:r>
      <w:r>
        <w:rPr>
          <w:position w:val="-12"/>
        </w:rPr>
      </w:r>
      <w:r>
        <w:rPr>
          <w:position w:val="-12"/>
        </w:rPr>
        <w:object>
          <v:shape id="1049" type="#_x0000_t75" filled="f" stroked="f" style="margin-left:0.0pt;margin-top:0.0pt;width:17.25pt;height:18.1pt;mso-wrap-distance-left:0.0pt;mso-wrap-distance-right:0.0pt;visibility:visible;">
            <v:imagedata r:id="rId24" embosscolor="white" o:title=""/>
            <v:stroke on="f" joinstyle="miter"/>
            <o:lock aspectratio="true" v:ext="view"/>
            <v:fill/>
          </v:shape>
          <o:OLEObject Type="EMBED" ProgID="Equation.DSMT4" ShapeID="1049" DrawAspect="Content" ObjectID="0" r:id="rId25"/>
        </w:object>
      </w:r>
      <w:r>
        <w:rPr>
          <w:position w:val="-12"/>
        </w:rPr>
      </w:r>
      <w:r>
        <w:rPr>
          <w:rFonts w:hint="eastAsia"/>
        </w:rPr>
        <w:t>为输入电压幅值，</w:t>
      </w:r>
      <w:r>
        <w:rPr>
          <w:position w:val="-12"/>
        </w:rPr>
      </w:r>
      <w:r>
        <w:rPr>
          <w:position w:val="-12"/>
        </w:rPr>
      </w:r>
      <w:r>
        <w:rPr>
          <w:position w:val="-12"/>
        </w:rPr>
      </w:r>
      <w:r>
        <w:rPr>
          <w:position w:val="-12"/>
        </w:rPr>
        <w:object>
          <v:shape id="1051" type="#_x0000_t75" filled="f" stroked="f" style="margin-left:0.0pt;margin-top:0.0pt;width:18.95pt;height:18.1pt;mso-wrap-distance-left:0.0pt;mso-wrap-distance-right:0.0pt;visibility:visible;">
            <v:imagedata r:id="rId18" embosscolor="white" o:title=""/>
            <v:stroke on="f" joinstyle="miter"/>
            <o:lock aspectratio="true" v:ext="view"/>
            <v:fill/>
          </v:shape>
          <o:OLEObject Type="EMBED" ProgID="Equation.DSMT4" ShapeID="1051" DrawAspect="Content" ObjectID="0" r:id="rId26"/>
        </w:object>
      </w:r>
      <w:r>
        <w:rPr>
          <w:position w:val="-12"/>
        </w:rPr>
      </w:r>
      <w:r>
        <w:rPr>
          <w:rFonts w:hint="eastAsia"/>
        </w:rPr>
        <w:t>为输出直流电压，</w:t>
      </w:r>
      <w:r>
        <w:rPr>
          <w:position w:val="-12"/>
        </w:rPr>
      </w:r>
      <w:r>
        <w:rPr>
          <w:position w:val="-12"/>
        </w:rPr>
      </w:r>
      <w:r>
        <w:rPr>
          <w:position w:val="-12"/>
        </w:rPr>
      </w:r>
      <w:r>
        <w:rPr>
          <w:position w:val="-12"/>
        </w:rPr>
        <w:object>
          <v:shape id="1053" type="#_x0000_t75" filled="f" stroked="f" style="margin-left:0.0pt;margin-top:0.0pt;width:12.95pt;height:18.1pt;mso-wrap-distance-left:0.0pt;mso-wrap-distance-right:0.0pt;visibility:visible;">
            <v:imagedata r:id="rId27" embosscolor="white" o:title=""/>
            <v:stroke on="f" joinstyle="miter"/>
            <o:lock aspectratio="true" v:ext="view"/>
            <v:fill/>
          </v:shape>
          <o:OLEObject Type="EMBED" ProgID="Equation.DSMT4" ShapeID="1053" DrawAspect="Content" ObjectID="0" r:id="rId28"/>
        </w:object>
      </w:r>
      <w:r>
        <w:rPr>
          <w:position w:val="-12"/>
        </w:rPr>
      </w:r>
      <w:r>
        <w:rPr>
          <w:rFonts w:hint="eastAsia"/>
        </w:rPr>
        <w:t>为开关周期，</w:t>
      </w:r>
      <w:r>
        <w:rPr>
          <w:position w:val="-12"/>
        </w:rPr>
      </w:r>
      <w:r>
        <w:rPr>
          <w:position w:val="-12"/>
        </w:rPr>
      </w:r>
      <w:r>
        <w:rPr>
          <w:position w:val="-12"/>
        </w:rPr>
      </w:r>
      <w:r>
        <w:rPr>
          <w:position w:val="-12"/>
        </w:rPr>
        <w:object>
          <v:shape id="1055" type="#_x0000_t75" filled="f" stroked="f" style="margin-left:0.0pt;margin-top:0.0pt;width:30.2pt;height:18.1pt;mso-wrap-distance-left:0.0pt;mso-wrap-distance-right:0.0pt;visibility:visible;">
            <v:imagedata r:id="rId29" embosscolor="white" o:title=""/>
            <v:stroke on="f" joinstyle="miter"/>
            <o:lock aspectratio="true" v:ext="view"/>
            <v:fill/>
          </v:shape>
          <o:OLEObject Type="EMBED" ProgID="Equation.DSMT4" ShapeID="1055" DrawAspect="Content" ObjectID="0" r:id="rId30"/>
        </w:object>
      </w:r>
      <w:r>
        <w:rPr>
          <w:position w:val="-12"/>
        </w:rPr>
      </w:r>
      <w:r>
        <w:rPr>
          <w:rFonts w:hint="eastAsia"/>
        </w:rPr>
        <w:t>为允许的最大电流波动，</w:t>
      </w:r>
      <w:r>
        <w:rPr>
          <w:position w:val="-6"/>
        </w:rPr>
      </w:r>
      <w:r>
        <w:rPr>
          <w:position w:val="-6"/>
        </w:rPr>
      </w:r>
      <w:r>
        <w:rPr>
          <w:position w:val="-6"/>
        </w:rPr>
      </w:r>
      <w:r>
        <w:rPr>
          <w:position w:val="-6"/>
        </w:rPr>
        <w:object>
          <v:shape id="1057" type="#_x0000_t75" filled="f" stroked="f" style="margin-left:0.0pt;margin-top:0.0pt;width:12.05pt;height:11.2pt;mso-wrap-distance-left:0.0pt;mso-wrap-distance-right:0.0pt;visibility:visible;">
            <v:imagedata r:id="rId16" embosscolor="white" o:title=""/>
            <v:stroke on="f" joinstyle="miter"/>
            <o:lock aspectratio="true" v:ext="view"/>
            <v:fill/>
          </v:shape>
          <o:OLEObject Type="EMBED" ProgID="Equation.DSMT4" ShapeID="1057" DrawAspect="Content" ObjectID="0" r:id="rId31"/>
        </w:object>
      </w:r>
      <w:r>
        <w:rPr>
          <w:position w:val="-6"/>
        </w:rPr>
      </w:r>
      <w:r>
        <w:rPr>
          <w:rFonts w:hint="eastAsia"/>
        </w:rPr>
        <w:t>为输入电压角频率。</w:t>
      </w:r>
    </w:p>
    <w:p>
      <w:pPr>
        <w:pStyle w:val="style0"/>
        <w:widowControl w:val="false"/>
        <w:spacing w:lineRule="atLeast" w:line="380"/>
        <w:ind w:firstLine="420"/>
        <w:rPr>
          <w:rFonts w:cs="Times New Roman"/>
          <w:bCs/>
        </w:rPr>
      </w:pPr>
      <w:r>
        <w:rPr>
          <w:rFonts w:cs="Times New Roman" w:hint="eastAsia"/>
          <w:bCs/>
        </w:rPr>
        <w:t>代入参数计算得，电感</w:t>
      </w:r>
      <w:r>
        <w:rPr>
          <w:rFonts w:cs="宋体"/>
          <w:bCs/>
          <w:i/>
        </w:rPr>
        <w:t xml:space="preserve">L </w:t>
      </w:r>
      <w:r>
        <w:rPr>
          <w:rFonts w:cs="Times New Roman" w:hint="eastAsia"/>
          <w:bCs/>
        </w:rPr>
        <w:t>=</w:t>
      </w:r>
      <w:r>
        <w:rPr>
          <w:rFonts w:cs="Times New Roman"/>
          <w:bCs/>
        </w:rPr>
        <w:t xml:space="preserve"> 813 u</w:t>
      </w:r>
      <w:r>
        <w:rPr>
          <w:rFonts w:cs="Times New Roman" w:hint="eastAsia"/>
          <w:bCs/>
        </w:rPr>
        <w:t>H</w:t>
      </w:r>
      <w:r>
        <w:rPr>
          <w:rFonts w:cs="Times New Roman" w:hint="eastAsia"/>
          <w:bCs/>
        </w:rPr>
        <w:t>，实际中留取裕量，电感取值为</w:t>
      </w:r>
      <w:r>
        <w:rPr>
          <w:rFonts w:cs="Times New Roman" w:hint="eastAsia"/>
          <w:bCs/>
        </w:rPr>
        <w:t>1</w:t>
      </w:r>
      <w:r>
        <w:rPr>
          <w:rFonts w:cs="Times New Roman"/>
          <w:bCs/>
        </w:rPr>
        <w:t xml:space="preserve"> </w:t>
      </w:r>
      <w:r>
        <w:rPr>
          <w:rFonts w:cs="Times New Roman" w:hint="eastAsia"/>
          <w:bCs/>
        </w:rPr>
        <w:t>mH</w:t>
      </w:r>
      <w:r>
        <w:rPr>
          <w:rFonts w:cs="Times New Roman" w:hint="eastAsia"/>
          <w:bCs/>
        </w:rPr>
        <w:t>。采用铁硅铝磁粉芯和</w:t>
      </w:r>
      <w:r>
        <w:rPr>
          <w:rFonts w:cs="Times New Roman"/>
          <w:bCs/>
        </w:rPr>
        <w:t>4</w:t>
      </w:r>
      <w:r>
        <w:rPr>
          <w:rFonts w:cs="Times New Roman" w:hint="eastAsia"/>
          <w:bCs/>
        </w:rPr>
        <w:t>股并绕的</w:t>
      </w:r>
      <w:r>
        <w:rPr>
          <w:rFonts w:cs="Times New Roman" w:hint="eastAsia"/>
          <w:bCs/>
        </w:rPr>
        <w:t>0</w:t>
      </w:r>
      <w:r>
        <w:rPr>
          <w:rFonts w:cs="Times New Roman"/>
          <w:bCs/>
        </w:rPr>
        <w:t xml:space="preserve">.5 </w:t>
      </w:r>
      <w:r>
        <w:rPr>
          <w:rFonts w:cs="Times New Roman" w:hint="eastAsia"/>
          <w:bCs/>
        </w:rPr>
        <w:t>m</w:t>
      </w:r>
      <w:r>
        <w:rPr>
          <w:rFonts w:cs="Times New Roman"/>
          <w:bCs/>
        </w:rPr>
        <w:t>m</w:t>
      </w:r>
      <w:r>
        <w:rPr>
          <w:rFonts w:cs="Times New Roman" w:hint="eastAsia"/>
          <w:bCs/>
        </w:rPr>
        <w:t>漆包线线绕制电感。</w:t>
      </w:r>
    </w:p>
    <w:p>
      <w:pPr>
        <w:pStyle w:val="style0"/>
        <w:widowControl w:val="false"/>
        <w:spacing w:lineRule="atLeast" w:line="380"/>
        <w:rPr>
          <w:rFonts w:cs="Times New Roman"/>
          <w:bCs/>
        </w:rPr>
      </w:pPr>
      <w:r>
        <w:rPr>
          <w:rFonts w:cs="Times New Roman" w:hint="eastAsia"/>
          <w:bCs/>
        </w:rPr>
        <w:t>（</w:t>
      </w:r>
      <w:r>
        <w:rPr>
          <w:rFonts w:cs="Times New Roman"/>
          <w:bCs/>
        </w:rPr>
        <w:t>4</w:t>
      </w:r>
      <w:r>
        <w:rPr>
          <w:rFonts w:cs="Times New Roman" w:hint="eastAsia"/>
          <w:bCs/>
        </w:rPr>
        <w:t>）开关管的选择</w:t>
      </w:r>
    </w:p>
    <w:p>
      <w:pPr>
        <w:pStyle w:val="style0"/>
        <w:widowControl w:val="false"/>
        <w:spacing w:lineRule="atLeast" w:line="380"/>
        <w:ind w:firstLine="480" w:firstLineChars="200"/>
        <w:rPr>
          <w:rFonts w:cs="Times New Roman"/>
          <w:bCs/>
        </w:rPr>
      </w:pPr>
      <w:r>
        <w:rPr>
          <w:rFonts w:cs="Times New Roman" w:hint="eastAsia"/>
          <w:bCs/>
        </w:rPr>
        <w:t>开关管承受电压和</w:t>
      </w:r>
      <w:r>
        <w:rPr>
          <w:rFonts w:cs="Times New Roman" w:hint="eastAsia"/>
          <w:bCs/>
        </w:rPr>
        <w:t>导通电</w:t>
      </w:r>
      <w:r>
        <w:rPr>
          <w:rFonts w:cs="Times New Roman" w:hint="eastAsia"/>
          <w:bCs/>
        </w:rPr>
        <w:t>流为</w:t>
      </w:r>
      <w:r>
        <w:rPr>
          <w:rFonts w:cs="Times New Roman" w:hint="eastAsia"/>
          <w:bCs/>
        </w:rPr>
        <w:t>整流器输出电压</w:t>
      </w:r>
      <w:r>
        <w:rPr>
          <w:rFonts w:cs="Times New Roman" w:hint="eastAsia"/>
          <w:bCs/>
        </w:rPr>
        <w:t>和电流，分别为</w:t>
      </w:r>
      <w:r>
        <w:rPr>
          <w:rFonts w:cs="Times New Roman"/>
          <w:bCs/>
        </w:rPr>
        <w:t>50</w:t>
      </w:r>
      <w:r>
        <w:rPr>
          <w:rFonts w:cs="Times New Roman"/>
          <w:bCs/>
        </w:rPr>
        <w:t>V</w:t>
      </w:r>
      <w:r>
        <w:rPr>
          <w:rFonts w:cs="Times New Roman" w:hint="eastAsia"/>
          <w:bCs/>
        </w:rPr>
        <w:t>和</w:t>
      </w:r>
      <w:r>
        <w:rPr>
          <w:rFonts w:cs="Times New Roman"/>
          <w:bCs/>
        </w:rPr>
        <w:t>2</w:t>
      </w:r>
      <w:r>
        <w:rPr>
          <w:rFonts w:cs="Times New Roman"/>
          <w:bCs/>
        </w:rPr>
        <w:t>A</w:t>
      </w:r>
      <w:r>
        <w:rPr>
          <w:rFonts w:cs="Times New Roman" w:hint="eastAsia"/>
          <w:bCs/>
        </w:rPr>
        <w:t>，开关管选取时应留有余量。同时为减小系统的损耗，需综合考虑开关管的开关损耗和通态损耗，最终选择</w:t>
      </w:r>
      <w:r>
        <w:rPr>
          <w:rFonts w:cs="Times New Roman" w:hint="eastAsia"/>
          <w:bCs/>
        </w:rPr>
        <w:t>英飞凌公司</w:t>
      </w:r>
      <w:r>
        <w:rPr>
          <w:rFonts w:cs="Times New Roman" w:hint="eastAsia"/>
          <w:bCs/>
        </w:rPr>
        <w:t>的</w:t>
      </w:r>
      <w:r>
        <w:rPr>
          <w:rFonts w:cs="Times New Roman"/>
          <w:bCs/>
        </w:rPr>
        <w:t>IRF</w:t>
      </w:r>
      <w:r>
        <w:rPr>
          <w:rFonts w:cs="Times New Roman" w:hint="eastAsia"/>
          <w:bCs/>
        </w:rPr>
        <w:t>540NPbF</w:t>
      </w:r>
      <w:r>
        <w:rPr>
          <w:rFonts w:cs="Times New Roman" w:hint="eastAsia"/>
          <w:bCs/>
        </w:rPr>
        <w:t>，其最大耐压</w:t>
      </w:r>
      <w:r>
        <w:rPr>
          <w:rFonts w:cs="Times New Roman" w:hint="eastAsia"/>
          <w:bCs/>
        </w:rPr>
        <w:t>1</w:t>
      </w:r>
      <w:r>
        <w:rPr>
          <w:rFonts w:cs="Times New Roman"/>
          <w:bCs/>
        </w:rPr>
        <w:t>00V</w:t>
      </w:r>
      <w:r>
        <w:rPr>
          <w:rFonts w:cs="Times New Roman" w:hint="eastAsia"/>
          <w:bCs/>
        </w:rPr>
        <w:t>，可导通</w:t>
      </w:r>
      <w:r>
        <w:rPr>
          <w:rFonts w:cs="Times New Roman" w:hint="eastAsia"/>
          <w:bCs/>
        </w:rPr>
        <w:t>7</w:t>
      </w:r>
      <w:r>
        <w:rPr>
          <w:rFonts w:cs="Times New Roman"/>
          <w:bCs/>
        </w:rPr>
        <w:t>.5A</w:t>
      </w:r>
      <w:r>
        <w:rPr>
          <w:rFonts w:cs="Times New Roman" w:hint="eastAsia"/>
          <w:bCs/>
        </w:rPr>
        <w:t>电流，其导通电阻为</w:t>
      </w:r>
      <w:r>
        <w:rPr>
          <w:rFonts w:cs="Times New Roman" w:hint="eastAsia"/>
          <w:bCs/>
        </w:rPr>
        <w:t>44m</w:t>
      </w:r>
      <m:oMath>
        <m:r>
          <m:rPr>
            <m:sty m:val="p"/>
          </m:rPr>
          <w:rPr>
            <w:rFonts w:ascii="Cambria Math" w:cs="Times New Roman" w:hAnsi="Cambria Math"/>
          </w:rPr>
          <m:t>Ω</m:t>
        </m:r>
      </m:oMath>
      <w:r>
        <w:rPr>
          <w:rFonts w:cs="Times New Roman" w:hint="eastAsia"/>
          <w:bCs/>
        </w:rPr>
        <w:t>，输入电容为</w:t>
      </w:r>
      <w:r>
        <w:rPr>
          <w:rFonts w:cs="Times New Roman" w:hint="eastAsia"/>
          <w:bCs/>
        </w:rPr>
        <w:t>1960pF</w:t>
      </w:r>
      <w:r>
        <w:rPr>
          <w:rFonts w:cs="Times New Roman" w:hint="eastAsia"/>
          <w:bCs/>
        </w:rPr>
        <w:t>，输出电容为</w:t>
      </w:r>
      <w:r>
        <w:rPr>
          <w:rFonts w:cs="Times New Roman"/>
          <w:bCs/>
        </w:rPr>
        <w:t>2</w:t>
      </w:r>
      <w:r>
        <w:rPr>
          <w:rFonts w:cs="Times New Roman" w:hint="eastAsia"/>
          <w:bCs/>
        </w:rPr>
        <w:t>5</w:t>
      </w:r>
      <w:r>
        <w:rPr>
          <w:rFonts w:cs="Times New Roman"/>
          <w:bCs/>
        </w:rPr>
        <w:t>0</w:t>
      </w:r>
      <w:r>
        <w:rPr>
          <w:rFonts w:cs="Times New Roman" w:hint="eastAsia"/>
          <w:bCs/>
        </w:rPr>
        <w:t>pF</w:t>
      </w:r>
      <w:r>
        <w:rPr>
          <w:rFonts w:cs="Times New Roman" w:hint="eastAsia"/>
          <w:bCs/>
        </w:rPr>
        <w:t>。</w:t>
      </w:r>
    </w:p>
    <w:p>
      <w:pPr>
        <w:pStyle w:val="style3"/>
        <w:rPr>
          <w:rFonts w:cs="Times New Roman"/>
        </w:rPr>
      </w:pPr>
      <w:r>
        <w:rPr>
          <w:rFonts w:cs="Times New Roman"/>
        </w:rPr>
        <w:t xml:space="preserve">3.1.2 </w:t>
      </w:r>
      <w:r>
        <w:rPr>
          <w:rFonts w:cs="Times New Roman" w:hint="eastAsia"/>
        </w:rPr>
        <w:t>电压电流测量电路设计</w:t>
      </w:r>
    </w:p>
    <w:p>
      <w:pPr>
        <w:pStyle w:val="style4106"/>
        <w:ind w:firstLine="480"/>
        <w:rPr/>
      </w:pPr>
      <w:r>
        <w:rPr>
          <w:rFonts w:hint="eastAsia"/>
        </w:rPr>
        <w:t>电压测量电路选用隔离运算放大器</w:t>
      </w:r>
      <w:r>
        <w:rPr>
          <w:rFonts w:hint="eastAsia"/>
        </w:rPr>
        <w:t>A</w:t>
      </w:r>
      <w:r>
        <w:t>MC1200</w:t>
      </w:r>
      <w:r>
        <w:rPr>
          <w:rFonts w:hint="eastAsia"/>
        </w:rPr>
        <w:t>，该芯片具有差分输入输出，自带偏置的优点，其输出经分压、跟随器和滤波后输出电压测量信号，测量精度高，线性度好。</w:t>
      </w:r>
    </w:p>
    <w:p>
      <w:pPr>
        <w:pStyle w:val="style4106"/>
        <w:ind w:firstLine="0" w:firstLineChars="0"/>
        <w:jc w:val="center"/>
        <w:rPr/>
      </w:pPr>
      <w:r>
        <w:rPr/>
        <w:drawing>
          <wp:inline distL="0" distT="0" distB="0" distR="0">
            <wp:extent cx="3405504" cy="1226185"/>
            <wp:effectExtent l="0" t="0" r="0" b="0"/>
            <wp:docPr id="105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_x0000_t75"/>
                    <pic:cNvPicPr/>
                  </pic:nvPicPr>
                  <pic:blipFill>
                    <a:blip r:embed="rId3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05504" cy="12261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34"/>
        <w:jc w:val="center"/>
        <w:rPr>
          <w:rFonts w:cs="Times New Roman"/>
        </w:rPr>
      </w:pPr>
      <w:r>
        <w:rPr>
          <w:rFonts w:hint="eastAsia"/>
        </w:rPr>
        <w:t>图</w:t>
      </w:r>
      <w:r>
        <w:t>3</w:t>
      </w:r>
      <w:r>
        <w:t xml:space="preserve"> </w:t>
      </w:r>
      <w:r>
        <w:rPr>
          <w:rFonts w:hint="eastAsia"/>
        </w:rPr>
        <w:t>电压测量原理图</w:t>
      </w:r>
    </w:p>
    <w:p>
      <w:pPr>
        <w:pStyle w:val="style4106"/>
        <w:ind w:firstLine="480"/>
        <w:rPr/>
      </w:pPr>
      <w:r>
        <w:rPr>
          <w:rFonts w:hint="eastAsia"/>
        </w:rPr>
        <w:t>电流测量电路选用</w:t>
      </w:r>
      <w:r>
        <w:rPr>
          <w:rFonts w:hint="eastAsia"/>
        </w:rPr>
        <w:t>A</w:t>
      </w:r>
      <w:r>
        <w:t>CS712</w:t>
      </w:r>
      <w:r>
        <w:rPr>
          <w:rFonts w:hint="eastAsia"/>
        </w:rPr>
        <w:t>霍尔电流芯片，该芯片具有隔离效果，导通电阻仅</w:t>
      </w:r>
      <w:r>
        <w:t>8mΩ</w:t>
      </w:r>
      <w:r>
        <w:rPr>
          <w:rFonts w:hint="eastAsia"/>
        </w:rPr>
        <w:t>，对主电路影响小。芯片输出信号经分压和电压跟随器后输出电流测量信号，可同时测量</w:t>
      </w:r>
      <w:r>
        <w:rPr>
          <w:rFonts w:hint="eastAsia"/>
        </w:rPr>
        <w:t>直流和</w:t>
      </w:r>
      <w:r>
        <w:rPr>
          <w:rFonts w:hint="eastAsia"/>
        </w:rPr>
        <w:t>交流电流，精度高。</w:t>
      </w:r>
    </w:p>
    <w:p>
      <w:pPr>
        <w:pStyle w:val="style4106"/>
        <w:ind w:firstLine="0" w:firstLineChars="0"/>
        <w:jc w:val="center"/>
        <w:rPr/>
      </w:pPr>
      <w:r>
        <w:rPr/>
      </w:r>
      <w:r/>
      <w:r>
        <w:rPr/>
      </w:r>
      <w:r>
        <w:rPr/>
        <w:object>
          <v:shape id="1060" type="#_x0000_t75" filled="f" stroked="f" style="margin-left:0.0pt;margin-top:0.0pt;width:253.5pt;height:95.7pt;mso-wrap-distance-left:0.0pt;mso-wrap-distance-right:0.0pt;visibility:visible;">
            <v:imagedata r:id="rId33" embosscolor="white" o:title=""/>
            <v:stroke on="f" joinstyle="miter"/>
            <o:lock aspectratio="true" v:ext="view"/>
            <v:fill/>
          </v:shape>
          <o:OLEObject Type="EMBED" ProgID="Visio.Drawing.15" ShapeID="1060" DrawAspect="Content" ObjectID="0" r:id="rId34"/>
        </w:object>
      </w:r>
      <w:r>
        <w:rPr/>
      </w:r>
    </w:p>
    <w:p>
      <w:pPr>
        <w:pStyle w:val="style34"/>
        <w:jc w:val="center"/>
        <w:rPr/>
      </w:pPr>
      <w:r>
        <w:rPr>
          <w:rFonts w:hint="eastAsia"/>
        </w:rPr>
        <w:t>图</w:t>
      </w:r>
      <w:r>
        <w:t>4</w:t>
      </w:r>
      <w:r>
        <w:t xml:space="preserve"> </w:t>
      </w:r>
      <w:r>
        <w:rPr>
          <w:rFonts w:hint="eastAsia"/>
        </w:rPr>
        <w:t>电流测量原理图</w:t>
      </w:r>
    </w:p>
    <w:p>
      <w:pPr>
        <w:pStyle w:val="style3"/>
        <w:rPr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驱动电路设计</w:t>
      </w:r>
    </w:p>
    <w:p>
      <w:pPr>
        <w:pStyle w:val="style4106"/>
        <w:ind w:firstLine="480"/>
        <w:rPr/>
      </w:pPr>
      <w:r>
        <w:rPr>
          <w:rFonts w:hint="eastAsia"/>
        </w:rPr>
        <w:t>驱动电路以</w:t>
      </w:r>
      <w:r>
        <w:rPr>
          <w:rFonts w:hint="eastAsia"/>
        </w:rPr>
        <w:t>IR2110</w:t>
      </w:r>
      <w:r>
        <w:rPr>
          <w:rFonts w:hint="eastAsia"/>
        </w:rPr>
        <w:t>为主要芯片，该芯片可通过自举原理</w:t>
      </w:r>
      <w:r>
        <w:rPr>
          <w:rFonts w:hint="eastAsia"/>
        </w:rPr>
        <w:t>驱动桥臂的</w:t>
      </w:r>
      <w:r>
        <w:rPr>
          <w:rFonts w:hint="eastAsia"/>
        </w:rPr>
        <w:t>上管，</w:t>
      </w:r>
      <w:r>
        <w:rPr>
          <w:rFonts w:hint="eastAsia"/>
        </w:rPr>
        <w:t>实现半桥驱动</w:t>
      </w:r>
      <w:r>
        <w:rPr>
          <w:rFonts w:hint="eastAsia"/>
        </w:rPr>
        <w:t>，通过栅极电阻减小</w:t>
      </w:r>
      <w:r>
        <w:rPr>
          <w:rFonts w:hint="eastAsia"/>
        </w:rPr>
        <w:t>因开关</w:t>
      </w:r>
      <w:r>
        <w:rPr>
          <w:rFonts w:hint="eastAsia"/>
        </w:rPr>
        <w:t>管栅源寄生电容</w:t>
      </w:r>
      <w:r>
        <w:rPr>
          <w:rFonts w:hint="eastAsia"/>
        </w:rPr>
        <w:t>产生的振铃现象，在</w:t>
      </w:r>
      <w:r>
        <w:rPr>
          <w:rFonts w:hint="eastAsia"/>
        </w:rPr>
        <w:t>电阻上并联二极管加快放电速度</w:t>
      </w:r>
      <w:r>
        <w:rPr>
          <w:rFonts w:hint="eastAsia"/>
        </w:rPr>
        <w:t>。原理图如下：</w:t>
      </w:r>
    </w:p>
    <w:p>
      <w:pPr>
        <w:pStyle w:val="style0"/>
        <w:jc w:val="center"/>
        <w:rPr/>
      </w:pPr>
      <w:r>
        <w:rPr/>
      </w:r>
      <w:r/>
      <w:r>
        <w:rPr/>
      </w:r>
      <w:r>
        <w:rPr/>
        <w:object>
          <v:shape id="1062" type="#_x0000_t75" filled="f" stroked="f" alt="" style="margin-left:0.0pt;margin-top:0.0pt;width:419.95pt;height:137.95pt;mso-wrap-distance-left:0.0pt;mso-wrap-distance-right:0.0pt;visibility:visible;">
            <v:imagedata r:id="rId35" embosscolor="white" o:title=""/>
            <v:stroke on="f" joinstyle="miter"/>
            <o:lock aspectratio="true" v:ext="view"/>
            <v:fill/>
          </v:shape>
          <o:OLEObject Type="EMBED" ProgID="Visio.Drawing.15" ShapeID="1062" DrawAspect="Content" ObjectID="0" r:id="rId36"/>
        </w:object>
      </w:r>
      <w:r>
        <w:rPr/>
      </w:r>
      <w:r>
        <w:rPr>
          <w:rFonts w:ascii="黑体" w:cs="黑体" w:eastAsia="黑体" w:hAnsi="黑体" w:hint="eastAsia"/>
          <w:sz w:val="20"/>
          <w:szCs w:val="20"/>
        </w:rPr>
        <w:t>图</w:t>
      </w:r>
      <w:r>
        <w:rPr>
          <w:rFonts w:ascii="黑体" w:cs="黑体" w:eastAsia="黑体" w:hAnsi="黑体"/>
          <w:sz w:val="20"/>
          <w:szCs w:val="20"/>
        </w:rPr>
        <w:t>5</w:t>
      </w:r>
      <w:r>
        <w:rPr>
          <w:rFonts w:ascii="黑体" w:cs="黑体" w:eastAsia="黑体" w:hAnsi="黑体" w:hint="eastAsia"/>
          <w:sz w:val="20"/>
          <w:szCs w:val="20"/>
        </w:rPr>
        <w:t xml:space="preserve"> 驱动电路原理图</w:t>
      </w:r>
    </w:p>
    <w:p>
      <w:pPr>
        <w:pStyle w:val="style2"/>
        <w:rPr/>
      </w:pPr>
      <w:r>
        <w:rPr>
          <w:rFonts w:hint="eastAsia"/>
        </w:rPr>
        <w:t xml:space="preserve">3.2 </w:t>
      </w:r>
      <w:r>
        <w:rPr>
          <w:rFonts w:hint="eastAsia"/>
        </w:rPr>
        <w:t>控制电路与控制程序</w:t>
      </w:r>
    </w:p>
    <w:p>
      <w:pPr>
        <w:pStyle w:val="style0"/>
        <w:rPr/>
      </w:pPr>
      <w:r>
        <w:tab/>
      </w:r>
      <w:r>
        <w:rPr>
          <w:rFonts w:hint="eastAsia"/>
        </w:rPr>
        <w:t>该控制系统采用电流解耦双闭环控制。</w:t>
      </w:r>
    </w:p>
    <w:p>
      <w:pPr>
        <w:pStyle w:val="style0"/>
        <w:ind w:firstLine="420"/>
        <w:jc w:val="center"/>
        <w:rPr/>
      </w:pPr>
      <w:r>
        <w:rPr>
          <w:rFonts w:hint="eastAsia"/>
        </w:rPr>
        <w:t>经过分析，单相</w:t>
      </w:r>
      <w:r>
        <w:rPr>
          <w:rFonts w:hint="eastAsia"/>
        </w:rPr>
        <w:t>PWM</w:t>
      </w:r>
      <w:r>
        <w:rPr>
          <w:rFonts w:hint="eastAsia"/>
        </w:rPr>
        <w:t>整流器的数学模型可以表示为</w:t>
      </w:r>
      <w:r>
        <w:rPr>
          <w:position w:val="-96"/>
        </w:rPr>
      </w:r>
      <w:r>
        <w:rPr>
          <w:position w:val="-96"/>
        </w:rPr>
      </w:r>
      <w:r>
        <w:rPr>
          <w:position w:val="-96"/>
        </w:rPr>
      </w:r>
      <w:r>
        <w:rPr>
          <w:position w:val="-96"/>
        </w:rPr>
        <w:object>
          <v:shape id="1064" type="#_x0000_t75" filled="f" stroked="f" style="margin-left:0.0pt;margin-top:0.0pt;width:164.7pt;height:102.2pt;mso-wrap-distance-left:0.0pt;mso-wrap-distance-right:0.0pt;visibility:visible;">
            <v:imagedata r:id="rId37" embosscolor="white" o:title=""/>
            <v:stroke on="f" joinstyle="miter"/>
            <o:lock aspectratio="true" v:ext="view"/>
            <v:fill/>
          </v:shape>
          <o:OLEObject Type="EMBED" ProgID="Equation.DSMT4" ShapeID="1064" DrawAspect="Content" ObjectID="0" r:id="rId38"/>
        </w:object>
      </w:r>
      <w:r>
        <w:rPr>
          <w:position w:val="-96"/>
        </w:rPr>
      </w:r>
    </w:p>
    <w:p>
      <w:pPr>
        <w:pStyle w:val="style0"/>
        <w:jc w:val="center"/>
        <w:rPr/>
      </w:pPr>
      <w:r>
        <w:rPr>
          <w:rFonts w:hint="eastAsia"/>
        </w:rPr>
        <w:t>为了提升整流器的控制性能，需要对</w:t>
      </w:r>
      <w:r>
        <w:rPr>
          <w:position w:val="-12"/>
        </w:rPr>
      </w:r>
      <w:r>
        <w:rPr>
          <w:position w:val="-12"/>
        </w:rPr>
      </w:r>
      <w:r>
        <w:rPr>
          <w:position w:val="-12"/>
        </w:rPr>
      </w:r>
      <w:r>
        <w:rPr>
          <w:position w:val="-12"/>
        </w:rPr>
        <w:object>
          <v:shape id="1066" type="#_x0000_t75" filled="f" stroked="f" style="margin-left:0.0pt;margin-top:0.0pt;width:12.95pt;height:18.1pt;mso-wrap-distance-left:0.0pt;mso-wrap-distance-right:0.0pt;visibility:visible;">
            <v:imagedata r:id="rId39" embosscolor="white" o:title=""/>
            <v:stroke on="f" joinstyle="miter"/>
            <o:lock aspectratio="true" v:ext="view"/>
            <v:fill/>
          </v:shape>
          <o:OLEObject Type="EMBED" ProgID="Equation.DSMT4" ShapeID="1066" DrawAspect="Content" ObjectID="0" r:id="rId40"/>
        </w:object>
      </w:r>
      <w:r>
        <w:rPr>
          <w:position w:val="-12"/>
        </w:rPr>
      </w:r>
      <w:r>
        <w:rPr>
          <w:rFonts w:hint="eastAsia"/>
        </w:rPr>
        <w:t>、</w:t>
      </w:r>
      <w:r>
        <w:rPr>
          <w:position w:val="-14"/>
        </w:rPr>
      </w:r>
      <w:r>
        <w:rPr>
          <w:position w:val="-14"/>
        </w:rPr>
      </w:r>
      <w:r>
        <w:rPr>
          <w:position w:val="-14"/>
        </w:rPr>
      </w:r>
      <w:r>
        <w:rPr>
          <w:position w:val="-14"/>
        </w:rPr>
        <w:object>
          <v:shape id="1068" type="#_x0000_t75" filled="f" stroked="f" style="margin-left:0.0pt;margin-top:0.0pt;width:12.95pt;height:18.95pt;mso-wrap-distance-left:0.0pt;mso-wrap-distance-right:0.0pt;visibility:visible;">
            <v:imagedata r:id="rId41" embosscolor="white" o:title=""/>
            <v:stroke on="f" joinstyle="miter"/>
            <o:lock aspectratio="true" v:ext="view"/>
            <v:fill/>
          </v:shape>
          <o:OLEObject Type="EMBED" ProgID="Equation.DSMT4" ShapeID="1068" DrawAspect="Content" ObjectID="0" r:id="rId42"/>
        </w:object>
      </w:r>
      <w:r>
        <w:rPr>
          <w:position w:val="-14"/>
        </w:rPr>
      </w:r>
      <w:r>
        <w:rPr>
          <w:rFonts w:hint="eastAsia"/>
        </w:rPr>
        <w:t>进行解耦。解耦后的</w:t>
      </w:r>
      <w:r>
        <w:rPr>
          <w:rFonts w:hint="eastAsia"/>
        </w:rPr>
        <w:t>控制方程为：</w:t>
      </w:r>
      <w:r>
        <w:rPr>
          <w:position w:val="-60"/>
        </w:rPr>
      </w:r>
      <w:r>
        <w:rPr>
          <w:position w:val="-60"/>
        </w:rPr>
      </w:r>
      <w:r>
        <w:rPr>
          <w:position w:val="-60"/>
        </w:rPr>
      </w:r>
      <w:r>
        <w:rPr>
          <w:position w:val="-60"/>
        </w:rPr>
        <w:object>
          <v:shape id="1070" type="#_x0000_t75" filled="f" stroked="f" style="margin-left:0.0pt;margin-top:0.0pt;width:110.35pt;height:65.95pt;mso-wrap-distance-left:0.0pt;mso-wrap-distance-right:0.0pt;visibility:visible;">
            <v:imagedata r:id="rId43" embosscolor="white" o:title=""/>
            <v:stroke on="f" joinstyle="miter"/>
            <o:lock aspectratio="true" v:ext="view"/>
            <v:fill/>
          </v:shape>
          <o:OLEObject Type="EMBED" ProgID="Equation.DSMT4" ShapeID="1070" DrawAspect="Content" ObjectID="0" r:id="rId44"/>
        </w:object>
      </w:r>
      <w:r>
        <w:rPr>
          <w:position w:val="-60"/>
        </w:rPr>
      </w:r>
      <w:r>
        <w:rPr>
          <w:rFonts w:hint="eastAsia"/>
        </w:rPr>
        <w:t>。</w:t>
      </w:r>
    </w:p>
    <w:p>
      <w:pPr>
        <w:pStyle w:val="style0"/>
        <w:rPr/>
      </w:pPr>
      <w:r>
        <w:tab/>
      </w:r>
      <w:r>
        <w:rPr>
          <w:rFonts w:hint="eastAsia"/>
        </w:rPr>
        <w:t>单相</w:t>
      </w:r>
      <w:r>
        <w:rPr>
          <w:rFonts w:hint="eastAsia"/>
        </w:rPr>
        <w:t>PWM</w:t>
      </w:r>
      <w:r>
        <w:rPr>
          <w:rFonts w:hint="eastAsia"/>
        </w:rPr>
        <w:t>整流器闭环控制框图如图所示，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278120" cy="1958975"/>
            <wp:effectExtent l="0" t="0" r="0" b="3175"/>
            <wp:docPr id="1072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/>
                  </pic:nvPicPr>
                  <pic:blipFill>
                    <a:blip r:embed="rId4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8120" cy="1958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ascii="黑体" w:cs="黑体" w:eastAsia="黑体" w:hAnsi="黑体"/>
          <w:sz w:val="20"/>
          <w:szCs w:val="20"/>
        </w:rPr>
      </w:pPr>
      <w:r>
        <w:rPr>
          <w:rFonts w:ascii="黑体" w:cs="黑体" w:eastAsia="黑体" w:hAnsi="黑体" w:hint="eastAsia"/>
          <w:sz w:val="20"/>
          <w:szCs w:val="20"/>
        </w:rPr>
        <w:t>图6</w:t>
      </w:r>
      <w:r>
        <w:rPr>
          <w:rFonts w:ascii="黑体" w:cs="黑体" w:eastAsia="黑体" w:hAnsi="黑体"/>
          <w:sz w:val="20"/>
          <w:szCs w:val="20"/>
        </w:rPr>
        <w:t xml:space="preserve"> </w:t>
      </w:r>
      <w:r>
        <w:rPr>
          <w:rFonts w:ascii="黑体" w:cs="黑体" w:eastAsia="黑体" w:hAnsi="黑体" w:hint="eastAsia"/>
          <w:sz w:val="20"/>
          <w:szCs w:val="20"/>
        </w:rPr>
        <w:t>电流解耦双闭环</w:t>
      </w:r>
      <w:r>
        <w:rPr>
          <w:rFonts w:ascii="黑体" w:cs="黑体" w:eastAsia="黑体" w:hAnsi="黑体" w:hint="eastAsia"/>
          <w:sz w:val="20"/>
          <w:szCs w:val="20"/>
        </w:rPr>
        <w:t>系统</w:t>
      </w:r>
      <w:r>
        <w:rPr>
          <w:rFonts w:ascii="黑体" w:cs="黑体" w:eastAsia="黑体" w:hAnsi="黑体" w:hint="eastAsia"/>
          <w:sz w:val="20"/>
          <w:szCs w:val="20"/>
        </w:rPr>
        <w:t>框图</w:t>
      </w:r>
    </w:p>
    <w:p>
      <w:pPr>
        <w:pStyle w:val="style3"/>
        <w:spacing w:lineRule="exact" w:line="440"/>
        <w:rPr>
          <w:rFonts w:eastAsia="黑体"/>
          <w:b w:val="false"/>
          <w:szCs w:val="24"/>
        </w:rPr>
      </w:pPr>
      <w:r>
        <w:rPr>
          <w:rFonts w:eastAsia="黑体" w:hint="eastAsia"/>
          <w:b w:val="false"/>
          <w:szCs w:val="24"/>
        </w:rPr>
        <w:t>3</w:t>
      </w:r>
      <w:r>
        <w:rPr>
          <w:rFonts w:eastAsia="黑体"/>
          <w:b w:val="false"/>
          <w:szCs w:val="24"/>
        </w:rPr>
        <w:t>.</w:t>
      </w:r>
      <w:r>
        <w:rPr>
          <w:rFonts w:eastAsia="黑体" w:hint="eastAsia"/>
          <w:b w:val="false"/>
          <w:szCs w:val="24"/>
        </w:rPr>
        <w:t>2.4</w:t>
      </w:r>
      <w:r>
        <w:rPr>
          <w:rFonts w:eastAsia="黑体"/>
          <w:b w:val="false"/>
          <w:szCs w:val="24"/>
        </w:rPr>
        <w:t xml:space="preserve"> </w:t>
      </w:r>
      <w:r>
        <w:rPr>
          <w:rFonts w:eastAsia="黑体" w:hint="eastAsia"/>
          <w:b w:val="false"/>
          <w:szCs w:val="24"/>
        </w:rPr>
        <w:t>输出过流保护程序设计</w:t>
      </w:r>
    </w:p>
    <w:p>
      <w:pPr>
        <w:pStyle w:val="style0"/>
        <w:ind w:firstLine="420"/>
        <w:rPr/>
      </w:pPr>
      <w:r>
        <w:rPr>
          <w:rFonts w:hint="eastAsia"/>
        </w:rPr>
        <w:t>如果系统输出电流超过</w:t>
      </w:r>
      <w:r>
        <w:t>2.5</w:t>
      </w:r>
      <w:r>
        <w:t>A</w:t>
      </w:r>
      <w:r>
        <w:rPr>
          <w:rFonts w:hint="eastAsia"/>
        </w:rPr>
        <w:t>，就会触发过流保护程序，关断驱动信号，</w:t>
      </w:r>
      <w:r>
        <w:rPr>
          <w:rFonts w:hint="eastAsia"/>
        </w:rPr>
        <w:t>以及后级的驱动和输出</w:t>
      </w:r>
      <w:r>
        <w:rPr>
          <w:rFonts w:hint="eastAsia"/>
        </w:rPr>
        <w:t>。</w:t>
      </w:r>
    </w:p>
    <w:p>
      <w:pPr>
        <w:pStyle w:val="style0"/>
        <w:rPr/>
      </w:pPr>
      <w:r>
        <w:tab/>
      </w:r>
      <w:r>
        <w:rPr>
          <w:rFonts w:hint="eastAsia"/>
        </w:rPr>
        <w:t>在</w:t>
      </w:r>
      <w:r>
        <w:rPr>
          <w:rFonts w:hint="eastAsia"/>
        </w:rPr>
        <w:t>A</w:t>
      </w:r>
      <w:r>
        <w:t>DC</w:t>
      </w:r>
      <w:r>
        <w:rPr>
          <w:rFonts w:hint="eastAsia"/>
        </w:rPr>
        <w:t>初始化完成后，对输出电流进行检测，如果检测到过流情况就会立刻关闭驱动信号</w:t>
      </w:r>
      <w:r>
        <w:rPr>
          <w:rFonts w:hint="eastAsia"/>
        </w:rPr>
        <w:t>和后级输出</w:t>
      </w:r>
      <w:r>
        <w:rPr>
          <w:rFonts w:hint="eastAsia"/>
        </w:rPr>
        <w:t>，从而实现系统过流保护。</w:t>
      </w:r>
      <w:r>
        <w:rPr>
          <w:rFonts w:hint="eastAsia"/>
        </w:rPr>
        <w:t>4s</w:t>
      </w:r>
      <w:r>
        <w:rPr>
          <w:rFonts w:hint="eastAsia"/>
        </w:rPr>
        <w:t>之后尝试恢复电路，系统继续判断是否过流，是否继续保护。</w:t>
      </w:r>
    </w:p>
    <w:p>
      <w:pPr>
        <w:pStyle w:val="style1"/>
        <w:numPr>
          <w:ilvl w:val="0"/>
          <w:numId w:val="4"/>
        </w:numPr>
        <w:rPr/>
      </w:pPr>
      <w:r>
        <w:rPr>
          <w:rFonts w:hint="eastAsia"/>
        </w:rPr>
        <w:t>测试方案与测试结果</w:t>
      </w:r>
    </w:p>
    <w:p>
      <w:pPr>
        <w:pStyle w:val="style2"/>
        <w:spacing w:lineRule="exact" w:line="440"/>
        <w:rPr>
          <w:rFonts w:eastAsia="黑体"/>
        </w:rPr>
      </w:pPr>
      <w:r>
        <w:rPr>
          <w:rFonts w:eastAsia="黑体"/>
        </w:rPr>
        <w:t xml:space="preserve">4.1 </w:t>
      </w:r>
      <w:r>
        <w:rPr>
          <w:rFonts w:eastAsia="黑体"/>
        </w:rPr>
        <w:t>测试方</w:t>
      </w:r>
      <w:r>
        <w:rPr>
          <w:rFonts w:eastAsia="黑体" w:hint="eastAsia"/>
        </w:rPr>
        <w:t>案</w:t>
      </w:r>
      <w:r>
        <w:rPr>
          <w:rFonts w:eastAsia="黑体"/>
        </w:rPr>
        <w:t>和测试</w:t>
      </w:r>
      <w:r>
        <w:rPr>
          <w:rFonts w:eastAsia="黑体" w:hint="eastAsia"/>
        </w:rPr>
        <w:t>条件</w:t>
      </w:r>
    </w:p>
    <w:p>
      <w:pPr>
        <w:pStyle w:val="style3"/>
        <w:spacing w:lineRule="exact" w:line="440"/>
        <w:rPr>
          <w:rFonts w:ascii="宋体" w:hAnsi="宋体"/>
        </w:rPr>
      </w:pPr>
      <w:r>
        <w:rPr>
          <w:rFonts w:ascii="宋体" w:hAnsi="宋体"/>
        </w:rPr>
        <w:t>4.1.1 测试方案</w:t>
      </w:r>
    </w:p>
    <w:p>
      <w:pPr>
        <w:pStyle w:val="style0"/>
        <w:spacing w:lineRule="exact" w:line="440"/>
        <w:ind w:firstLine="420"/>
        <w:rPr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调节变压器</w:t>
      </w:r>
      <w:r>
        <w:rPr>
          <w:rFonts w:hint="eastAsia"/>
        </w:rPr>
        <w:t>，</w:t>
      </w:r>
      <w:r>
        <w:rPr>
          <w:rFonts w:hint="eastAsia"/>
        </w:rPr>
        <w:t>使</w:t>
      </w:r>
      <w:r>
        <w:rPr>
          <w:rFonts w:hint="eastAsia"/>
        </w:rPr>
        <w:t>交流</w:t>
      </w:r>
      <w:r>
        <w:rPr>
          <w:rFonts w:hint="eastAsia"/>
        </w:rPr>
        <w:t>输</w:t>
      </w:r>
      <w:r>
        <w:rPr>
          <w:rFonts w:hint="eastAsia"/>
        </w:rPr>
        <w:t>入</w:t>
      </w:r>
      <w:r>
        <w:rPr>
          <w:rFonts w:hint="eastAsia"/>
        </w:rPr>
        <w:t>电压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S</w:t>
      </w:r>
      <w:r>
        <w:t>=</w:t>
      </w:r>
      <w:r>
        <w:t>2</w:t>
      </w:r>
      <w:r>
        <w:t>4</w:t>
      </w:r>
      <w:r>
        <w:t>V</w:t>
      </w:r>
      <w:r>
        <w:rPr>
          <w:rFonts w:hint="eastAsia"/>
        </w:rPr>
        <w:t>，</w:t>
      </w:r>
      <w:r>
        <w:rPr>
          <w:rFonts w:hint="eastAsia"/>
        </w:rPr>
        <w:t>通过调节负载使得</w:t>
      </w:r>
      <w:r>
        <w:rPr>
          <w:rFonts w:hint="eastAsia"/>
        </w:rPr>
        <w:t>直流输出电流</w:t>
      </w:r>
      <w:r>
        <w:rPr>
          <w:i/>
        </w:rPr>
        <w:t>I</w:t>
      </w:r>
      <w:r>
        <w:rPr>
          <w:rFonts w:hint="eastAsia"/>
          <w:vertAlign w:val="subscript"/>
        </w:rPr>
        <w:t>o</w:t>
      </w:r>
      <w:r>
        <w:t>=2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用功率分析仪</w:t>
      </w:r>
      <w:r>
        <w:rPr>
          <w:rFonts w:hint="eastAsia"/>
        </w:rPr>
        <w:t>测定</w:t>
      </w:r>
      <w:r>
        <w:rPr>
          <w:rFonts w:ascii="宋体" w:hAnsi="宋体" w:hint="eastAsia"/>
        </w:rPr>
        <w:t>输入</w:t>
      </w:r>
      <w:r>
        <w:rPr>
          <w:rFonts w:ascii="宋体" w:hAnsi="宋体" w:hint="eastAsia"/>
        </w:rPr>
        <w:t>侧</w:t>
      </w:r>
      <w:r>
        <w:rPr>
          <w:rFonts w:hint="eastAsia"/>
        </w:rPr>
        <w:t>交流电压</w:t>
      </w:r>
      <w:r>
        <w:rPr>
          <w:rFonts w:ascii="宋体" w:hAnsi="宋体" w:hint="eastAsia"/>
        </w:rPr>
        <w:t>、电流、功</w:t>
      </w:r>
      <w:r>
        <w:rPr>
          <w:rFonts w:ascii="宋体" w:hAnsi="宋体" w:hint="eastAsia"/>
        </w:rPr>
        <w:t>率因数</w:t>
      </w:r>
      <w:r>
        <w:rPr>
          <w:rFonts w:hint="eastAsia"/>
        </w:rPr>
        <w:t>，用万用表测定输出侧直流电压、电流，计算效率</w:t>
      </w:r>
      <w:r>
        <w:rPr>
          <w:rFonts w:cs="Times New Roman"/>
        </w:rPr>
        <w:t>η</w:t>
      </w:r>
      <w:r>
        <w:rPr>
          <w:rFonts w:ascii="宋体" w:hAnsi="宋体" w:hint="eastAsia"/>
        </w:rPr>
        <w:t>。</w:t>
      </w:r>
    </w:p>
    <w:p>
      <w:pPr>
        <w:pStyle w:val="style0"/>
        <w:spacing w:lineRule="exact" w:line="440"/>
        <w:ind w:firstLine="420"/>
        <w:rPr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通过调整负载以改变输出电流</w:t>
      </w:r>
      <w:r>
        <w:rPr>
          <w:i/>
        </w:rPr>
        <w:t>I</w:t>
      </w:r>
      <w:r>
        <w:rPr>
          <w:rFonts w:hint="eastAsia"/>
          <w:vertAlign w:val="subscript"/>
        </w:rPr>
        <w:t>o</w:t>
      </w:r>
      <w:r>
        <w:rPr>
          <w:rFonts w:hint="eastAsia"/>
        </w:rPr>
        <w:t>，使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o</w:t>
      </w:r>
      <w:r>
        <w:rPr>
          <w:rFonts w:hint="eastAsia"/>
        </w:rPr>
        <w:t>在</w:t>
      </w:r>
      <w:r>
        <w:rPr>
          <w:rFonts w:hint="eastAsia"/>
        </w:rPr>
        <w:t>0</w:t>
      </w:r>
      <w:r>
        <w:t>.</w:t>
      </w:r>
      <w:r>
        <w:t>2</w:t>
      </w:r>
      <w:r>
        <w:rPr>
          <w:rFonts w:hint="eastAsia"/>
        </w:rPr>
        <w:t>A</w:t>
      </w:r>
      <w:r>
        <w:t>~2.0</w:t>
      </w:r>
      <w:r>
        <w:rPr>
          <w:rFonts w:hint="eastAsia"/>
        </w:rPr>
        <w:t>A</w:t>
      </w:r>
      <w:r>
        <w:rPr>
          <w:rFonts w:hint="eastAsia"/>
        </w:rPr>
        <w:t>变化，测量输出电压</w:t>
      </w:r>
      <w:r>
        <w:rPr>
          <w:rFonts w:hint="eastAsia"/>
          <w:i/>
        </w:rPr>
        <w:t>U</w:t>
      </w:r>
      <w:r>
        <w:rPr>
          <w:vertAlign w:val="subscript"/>
        </w:rPr>
        <w:t>o</w:t>
      </w:r>
      <w:r>
        <w:rPr>
          <w:rFonts w:hint="eastAsia"/>
        </w:rPr>
        <w:t>，</w:t>
      </w:r>
      <w:r>
        <w:rPr>
          <w:rFonts w:hint="eastAsia"/>
        </w:rPr>
        <w:t>计算</w:t>
      </w:r>
      <w:r>
        <w:rPr>
          <w:rFonts w:hint="eastAsia"/>
        </w:rPr>
        <w:t>负载调整率</w:t>
      </w:r>
      <w:r>
        <w:rPr>
          <w:rFonts w:hint="eastAsia"/>
        </w:rPr>
        <w:t>。</w:t>
      </w:r>
    </w:p>
    <w:p>
      <w:pPr>
        <w:pStyle w:val="style0"/>
        <w:spacing w:lineRule="exact" w:line="440"/>
        <w:ind w:firstLine="420"/>
        <w:rPr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通过调整变压器以改变交流输入线电压</w:t>
      </w:r>
      <w:r>
        <w:rPr>
          <w:rFonts w:hint="eastAsia"/>
          <w:i/>
        </w:rPr>
        <w:t>U</w:t>
      </w:r>
      <w:r>
        <w:rPr>
          <w:vertAlign w:val="subscript"/>
        </w:rPr>
        <w:t>S</w:t>
      </w:r>
      <w:r>
        <w:rPr>
          <w:rFonts w:hint="eastAsia"/>
        </w:rPr>
        <w:t>，</w:t>
      </w:r>
      <w:r>
        <w:rPr>
          <w:rFonts w:hint="eastAsia"/>
        </w:rPr>
        <w:t>使</w:t>
      </w:r>
      <w:r>
        <w:rPr>
          <w:rFonts w:hint="eastAsia"/>
          <w:i/>
        </w:rPr>
        <w:t>U</w:t>
      </w:r>
      <w:r>
        <w:rPr>
          <w:vertAlign w:val="subscript"/>
        </w:rPr>
        <w:t>S</w:t>
      </w:r>
      <w:r>
        <w:rPr>
          <w:rFonts w:hint="eastAsia"/>
        </w:rPr>
        <w:t>在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V</w:t>
      </w:r>
      <w:r>
        <w:t>~3</w:t>
      </w:r>
      <w:r>
        <w:t>0</w:t>
      </w:r>
      <w:r>
        <w:rPr>
          <w:rFonts w:hint="eastAsia"/>
        </w:rPr>
        <w:t>V</w:t>
      </w:r>
      <w:r>
        <w:rPr>
          <w:rFonts w:hint="eastAsia"/>
        </w:rPr>
        <w:t>之间变化，</w:t>
      </w:r>
      <w:r>
        <w:rPr>
          <w:rFonts w:hint="eastAsia"/>
        </w:rPr>
        <w:t>测量输出电压</w:t>
      </w:r>
      <w:r>
        <w:rPr>
          <w:rFonts w:hint="eastAsia"/>
          <w:i/>
        </w:rPr>
        <w:t>U</w:t>
      </w:r>
      <w:r>
        <w:rPr>
          <w:vertAlign w:val="subscript"/>
        </w:rPr>
        <w:t>o</w:t>
      </w:r>
      <w:r>
        <w:rPr>
          <w:rFonts w:hint="eastAsia"/>
        </w:rPr>
        <w:t>，</w:t>
      </w:r>
      <w:r>
        <w:rPr>
          <w:rFonts w:hint="eastAsia"/>
        </w:rPr>
        <w:t>计算电压调整率。</w:t>
      </w:r>
    </w:p>
    <w:p>
      <w:pPr>
        <w:pStyle w:val="style0"/>
        <w:spacing w:lineRule="exact" w:line="440"/>
        <w:ind w:firstLine="420"/>
        <w:rPr>
          <w:b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）在空载输出电压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o</w:t>
      </w:r>
      <w:r>
        <w:t>=36</w:t>
      </w:r>
      <w:r>
        <w:rPr>
          <w:rFonts w:hint="eastAsia"/>
        </w:rPr>
        <w:t>V</w:t>
      </w:r>
      <w:r>
        <w:rPr>
          <w:rFonts w:hint="eastAsia"/>
        </w:rPr>
        <w:t>时，接入</w:t>
      </w:r>
      <w:r>
        <w:t>20</w:t>
      </w:r>
      <w:r>
        <w:rPr>
          <w:rFonts w:hint="eastAsia"/>
        </w:rPr>
        <w:t>Ω电子负载，逐渐降低负载阻值以提升电流，观察过流保护动作。</w:t>
      </w:r>
    </w:p>
    <w:p>
      <w:pPr>
        <w:pStyle w:val="style0"/>
        <w:spacing w:lineRule="exact" w:line="440"/>
        <w:rPr/>
      </w:pPr>
      <w:r>
        <w:tab/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rPr>
          <w:rFonts w:hint="eastAsia"/>
        </w:rPr>
        <w:t>通过键盘向系统输入设定的功率因数值，</w:t>
      </w:r>
      <w:r>
        <w:rPr>
          <w:rFonts w:hint="eastAsia"/>
        </w:rPr>
        <w:t>在</w:t>
      </w:r>
      <w:r>
        <w:rPr>
          <w:rFonts w:hint="eastAsia"/>
        </w:rPr>
        <w:t>0</w:t>
      </w:r>
      <w:r>
        <w:t>.90</w:t>
      </w:r>
      <w:r>
        <w:rPr>
          <w:rFonts w:hint="eastAsia"/>
        </w:rPr>
        <w:t>~</w:t>
      </w:r>
      <w:r>
        <w:t>1.00</w:t>
      </w:r>
      <w:r>
        <w:rPr>
          <w:rFonts w:hint="eastAsia"/>
        </w:rPr>
        <w:t>之间</w:t>
      </w:r>
      <w:r>
        <w:rPr>
          <w:rFonts w:hint="eastAsia"/>
        </w:rPr>
        <w:t>等间距</w:t>
      </w:r>
      <w:r>
        <w:rPr>
          <w:rFonts w:hint="eastAsia"/>
        </w:rPr>
        <w:t>增加，由功率分析仪</w:t>
      </w:r>
      <w:r>
        <w:rPr>
          <w:rFonts w:hint="eastAsia"/>
        </w:rPr>
        <w:t>测量输入侧</w:t>
      </w:r>
      <w:r>
        <w:rPr>
          <w:rFonts w:hint="eastAsia"/>
        </w:rPr>
        <w:t>功率因数并与设定值相比较。</w:t>
      </w:r>
    </w:p>
    <w:p>
      <w:pPr>
        <w:pStyle w:val="style3"/>
        <w:spacing w:lineRule="exact" w:line="440"/>
        <w:rPr>
          <w:rFonts w:eastAsia="黑体"/>
          <w:b w:val="false"/>
        </w:rPr>
      </w:pPr>
      <w:r>
        <w:rPr>
          <w:rFonts w:eastAsia="黑体"/>
          <w:b w:val="false"/>
        </w:rPr>
        <w:t xml:space="preserve">4.1.2 </w:t>
      </w:r>
      <w:r>
        <w:rPr>
          <w:rFonts w:eastAsia="黑体"/>
          <w:b w:val="false"/>
        </w:rPr>
        <w:t>测试仪器</w:t>
      </w:r>
    </w:p>
    <w:p>
      <w:pPr>
        <w:pStyle w:val="style0"/>
        <w:spacing w:lineRule="exact" w:line="440"/>
        <w:ind w:firstLine="480" w:firstLineChars="200"/>
        <w:rPr/>
      </w:pPr>
      <w:r>
        <w:rPr>
          <w:rFonts w:hint="eastAsia"/>
        </w:rPr>
        <w:t>自耦变压器、隔离变压器、</w:t>
      </w:r>
      <w:r>
        <w:rPr>
          <w:rFonts w:hint="eastAsia"/>
        </w:rPr>
        <w:t>手持万用表</w:t>
      </w:r>
      <w:r>
        <w:rPr>
          <w:rFonts w:hint="eastAsia"/>
        </w:rPr>
        <w:t>C</w:t>
      </w:r>
      <w:r>
        <w:t>A5212</w:t>
      </w:r>
      <w:r>
        <w:rPr>
          <w:rFonts w:hint="eastAsia"/>
        </w:rPr>
        <w:t>、功率</w:t>
      </w:r>
      <w:r>
        <w:rPr>
          <w:rFonts w:hint="eastAsia"/>
        </w:rPr>
        <w:t>分析仪</w:t>
      </w:r>
      <w:r>
        <w:rPr>
          <w:rFonts w:hint="eastAsia"/>
        </w:rPr>
        <w:t>P</w:t>
      </w:r>
      <w:r>
        <w:t>W3390-03</w:t>
      </w:r>
    </w:p>
    <w:p>
      <w:pPr>
        <w:pStyle w:val="style2"/>
        <w:spacing w:lineRule="exact" w:line="440"/>
        <w:rPr>
          <w:rFonts w:eastAsia="黑体"/>
          <w:b w:val="false"/>
        </w:rPr>
      </w:pPr>
      <w:r>
        <w:rPr>
          <w:rFonts w:eastAsia="黑体"/>
          <w:b w:val="false"/>
        </w:rPr>
        <w:t>4.2</w:t>
      </w:r>
      <w:r>
        <w:rPr>
          <w:rFonts w:eastAsia="黑体" w:hint="eastAsia"/>
          <w:b w:val="false"/>
        </w:rPr>
        <w:t xml:space="preserve"> </w:t>
      </w:r>
      <w:r>
        <w:rPr>
          <w:rFonts w:eastAsia="黑体"/>
          <w:b w:val="false"/>
        </w:rPr>
        <w:t>测试结果</w:t>
      </w:r>
      <w:r>
        <w:rPr>
          <w:rFonts w:eastAsia="黑体" w:hint="eastAsia"/>
          <w:b w:val="false"/>
        </w:rPr>
        <w:t>及其完整性</w:t>
      </w:r>
    </w:p>
    <w:p>
      <w:pPr>
        <w:pStyle w:val="style3"/>
        <w:spacing w:lineRule="exact" w:line="440"/>
        <w:rPr>
          <w:rFonts w:eastAsia="黑体"/>
          <w:b w:val="false"/>
        </w:rPr>
      </w:pPr>
      <w:r>
        <w:rPr>
          <w:rFonts w:eastAsia="黑体"/>
          <w:b w:val="false"/>
        </w:rPr>
        <w:t xml:space="preserve">4.2.1 </w:t>
      </w:r>
      <w:r>
        <w:rPr>
          <w:rFonts w:eastAsia="黑体" w:hint="eastAsia"/>
          <w:b w:val="false"/>
        </w:rPr>
        <w:t>正常工作下</w:t>
      </w:r>
      <w:r>
        <w:rPr>
          <w:rFonts w:eastAsia="黑体" w:hint="eastAsia"/>
          <w:b w:val="false"/>
        </w:rPr>
        <w:t>输出</w:t>
      </w:r>
      <w:r>
        <w:rPr>
          <w:rFonts w:eastAsia="黑体" w:hint="eastAsia"/>
          <w:b w:val="false"/>
        </w:rPr>
        <w:t>端口</w:t>
      </w:r>
      <w:r>
        <w:rPr>
          <w:rFonts w:eastAsia="黑体"/>
          <w:b w:val="false"/>
        </w:rPr>
        <w:t>测试</w:t>
      </w:r>
    </w:p>
    <w:p>
      <w:pPr>
        <w:pStyle w:val="style0"/>
        <w:spacing w:lineRule="exact" w:line="440"/>
        <w:ind w:firstLine="480" w:firstLineChars="200"/>
        <w:rPr/>
      </w:pPr>
      <w:r>
        <w:rPr>
          <w:rFonts w:hint="eastAsia"/>
        </w:rPr>
        <w:t>测试条件：输入交流</w:t>
      </w:r>
      <w:r>
        <w:rPr>
          <w:rFonts w:hint="eastAsia"/>
        </w:rPr>
        <w:t>电压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S</w:t>
      </w:r>
      <w:r>
        <w:t>=</w:t>
      </w:r>
      <w:r>
        <w:t>2</w:t>
      </w:r>
      <w:r>
        <w:t>4</w:t>
      </w:r>
      <w:r>
        <w:rPr>
          <w:rFonts w:hint="eastAsia"/>
        </w:rPr>
        <w:t>V</w:t>
      </w:r>
      <w:r>
        <w:rPr>
          <w:rFonts w:hint="eastAsia"/>
        </w:rPr>
        <w:t>，</w:t>
      </w:r>
      <w:r>
        <w:rPr>
          <w:rFonts w:hint="eastAsia"/>
        </w:rPr>
        <w:t>测量输出</w:t>
      </w:r>
      <w:r>
        <w:rPr>
          <w:rFonts w:hint="eastAsia"/>
        </w:rPr>
        <w:t>直</w:t>
      </w:r>
      <w:r>
        <w:rPr>
          <w:rFonts w:hint="eastAsia"/>
        </w:rPr>
        <w:t>流电压</w:t>
      </w:r>
      <w:r>
        <w:rPr>
          <w:rFonts w:hint="eastAsia"/>
        </w:rPr>
        <w:t>、直流电流</w:t>
      </w:r>
      <w:r>
        <w:rPr>
          <w:rFonts w:hint="eastAsia"/>
        </w:rPr>
        <w:t>、输出侧功率、输入侧功率因数</w:t>
      </w:r>
      <w:r>
        <w:rPr>
          <w:rFonts w:hint="eastAsia"/>
        </w:rPr>
        <w:t>并</w:t>
      </w:r>
      <w:r>
        <w:rPr>
          <w:rFonts w:hint="eastAsia"/>
        </w:rPr>
        <w:t>计算系统效率。</w:t>
      </w:r>
    </w:p>
    <w:p>
      <w:pPr>
        <w:pStyle w:val="style34"/>
        <w:keepNext/>
        <w:jc w:val="center"/>
        <w:rPr>
          <w:sz w:val="21"/>
        </w:rPr>
      </w:pPr>
      <w:r>
        <w:rPr>
          <w:sz w:val="21"/>
        </w:rPr>
        <w:t>表</w:t>
      </w:r>
      <w:r>
        <w:rPr>
          <w:sz w:val="21"/>
        </w:rPr>
        <w:fldChar w:fldCharType="begin"/>
      </w:r>
      <w:r>
        <w:rPr>
          <w:sz w:val="21"/>
        </w:rPr>
        <w:instrText xml:space="preserve"> SEQ </w:instrText>
      </w:r>
      <w:r>
        <w:rPr>
          <w:sz w:val="21"/>
        </w:rPr>
        <w:instrText>表</w:instrText>
      </w:r>
      <w:r>
        <w:rPr>
          <w:sz w:val="21"/>
        </w:rPr>
        <w:instrText xml:space="preserve"> \* ARABIC </w:instrText>
      </w:r>
      <w:r>
        <w:rPr>
          <w:sz w:val="21"/>
        </w:rPr>
        <w:fldChar w:fldCharType="separate"/>
      </w:r>
      <w:r>
        <w:rPr>
          <w:noProof/>
          <w:sz w:val="21"/>
        </w:rPr>
        <w:t>1</w:t>
      </w:r>
      <w:r>
        <w:rPr>
          <w:sz w:val="21"/>
        </w:rPr>
        <w:fldChar w:fldCharType="end"/>
      </w:r>
      <w:r>
        <w:rPr>
          <w:sz w:val="21"/>
        </w:rPr>
        <w:t xml:space="preserve"> </w:t>
      </w:r>
      <w:r>
        <w:rPr>
          <w:rFonts w:hint="eastAsia"/>
          <w:sz w:val="21"/>
        </w:rPr>
        <w:t>正常工作下输出端口</w:t>
      </w:r>
      <w:r>
        <w:rPr>
          <w:sz w:val="21"/>
        </w:rPr>
        <w:t>测试结果记录表</w:t>
      </w:r>
    </w:p>
    <w:tbl>
      <w:tblPr>
        <w:tblW w:w="85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701"/>
        <w:gridCol w:w="1417"/>
        <w:gridCol w:w="2184"/>
      </w:tblGrid>
      <w:tr>
        <w:trPr>
          <w:trHeight w:val="318" w:hRule="atLeast"/>
          <w:jc w:val="center"/>
        </w:trPr>
        <w:tc>
          <w:tcPr>
            <w:tcW w:w="1696" w:type="dxa"/>
            <w:tcBorders/>
            <w:shd w:val="clear" w:color="auto" w:fill="auto"/>
            <w:noWrap/>
            <w:vAlign w:val="center"/>
          </w:tcPr>
          <w:p>
            <w:pPr>
              <w:pStyle w:val="style0"/>
              <w:spacing w:lineRule="auto" w:line="240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</w:rPr>
              <w:t>输入电压</w:t>
            </w:r>
          </w:p>
          <w:p>
            <w:pPr>
              <w:pStyle w:val="style0"/>
              <w:spacing w:lineRule="auto" w:line="240"/>
              <w:jc w:val="center"/>
              <w:rPr>
                <w:rFonts w:cs="Times New Roman"/>
              </w:rPr>
            </w:pPr>
            <w:r>
              <w:rPr>
                <w:rFonts w:cs="Times New Roman"/>
                <w:i/>
              </w:rPr>
              <w:t>U</w:t>
            </w:r>
            <w:r>
              <w:rPr>
                <w:rFonts w:cs="Times New Roman"/>
                <w:vertAlign w:val="subscript"/>
              </w:rPr>
              <w:t>S</w:t>
            </w:r>
            <w:r>
              <w:rPr>
                <w:rFonts w:cs="Times New Roman"/>
              </w:rPr>
              <w:t>/V</w:t>
            </w:r>
          </w:p>
        </w:tc>
        <w:tc>
          <w:tcPr>
            <w:tcW w:w="1560" w:type="dxa"/>
            <w:tcBorders/>
            <w:shd w:val="clear" w:color="auto" w:fill="auto"/>
            <w:noWrap/>
            <w:vAlign w:val="center"/>
          </w:tcPr>
          <w:p>
            <w:pPr>
              <w:pStyle w:val="style0"/>
              <w:spacing w:lineRule="auto" w:line="240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</w:rPr>
              <w:t>输出电流</w:t>
            </w:r>
          </w:p>
          <w:p>
            <w:pPr>
              <w:pStyle w:val="style0"/>
              <w:spacing w:lineRule="auto" w:line="240"/>
              <w:jc w:val="center"/>
              <w:rPr>
                <w:rFonts w:cs="Times New Roman"/>
              </w:rPr>
            </w:pPr>
            <w:r>
              <w:rPr>
                <w:rFonts w:cs="Times New Roman"/>
                <w:i/>
              </w:rPr>
              <w:t>I</w:t>
            </w:r>
            <w:r>
              <w:rPr>
                <w:rFonts w:cs="Times New Roman"/>
                <w:vertAlign w:val="subscript"/>
              </w:rPr>
              <w:t>o</w:t>
            </w:r>
            <w:r>
              <w:rPr>
                <w:rFonts w:cs="Times New Roman"/>
              </w:rPr>
              <w:t>/A</w:t>
            </w:r>
          </w:p>
        </w:tc>
        <w:tc>
          <w:tcPr>
            <w:tcW w:w="1701" w:type="dxa"/>
            <w:tcBorders/>
            <w:shd w:val="clear" w:color="auto" w:fill="auto"/>
            <w:noWrap/>
            <w:vAlign w:val="center"/>
          </w:tcPr>
          <w:p>
            <w:pPr>
              <w:pStyle w:val="style0"/>
              <w:spacing w:lineRule="auto" w:line="240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</w:rPr>
              <w:t>输出电压</w:t>
            </w:r>
          </w:p>
          <w:p>
            <w:pPr>
              <w:pStyle w:val="style0"/>
              <w:spacing w:lineRule="auto" w:line="240"/>
              <w:jc w:val="center"/>
              <w:rPr>
                <w:rFonts w:cs="Times New Roman"/>
              </w:rPr>
            </w:pPr>
            <w:r>
              <w:rPr>
                <w:rFonts w:cs="Times New Roman"/>
                <w:i/>
              </w:rPr>
              <w:t>U</w:t>
            </w:r>
            <w:r>
              <w:rPr>
                <w:rFonts w:cs="Times New Roman"/>
                <w:vertAlign w:val="subscript"/>
              </w:rPr>
              <w:t>o</w:t>
            </w:r>
            <w:r>
              <w:rPr>
                <w:rFonts w:cs="Times New Roman"/>
              </w:rPr>
              <w:t>/V</w:t>
            </w:r>
          </w:p>
        </w:tc>
        <w:tc>
          <w:tcPr>
            <w:tcW w:w="1417" w:type="dxa"/>
            <w:tcBorders/>
          </w:tcPr>
          <w:p>
            <w:pPr>
              <w:pStyle w:val="style0"/>
              <w:spacing w:lineRule="auto" w:line="240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</w:rPr>
              <w:t>系统效率</w:t>
            </w:r>
          </w:p>
          <w:p>
            <w:pPr>
              <w:pStyle w:val="style0"/>
              <w:spacing w:lineRule="auto" w:line="24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η</w:t>
            </w:r>
          </w:p>
        </w:tc>
        <w:tc>
          <w:tcPr>
            <w:tcW w:w="2184" w:type="dxa"/>
            <w:tcBorders/>
          </w:tcPr>
          <w:p>
            <w:pPr>
              <w:pStyle w:val="style0"/>
              <w:spacing w:lineRule="auto" w:line="240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</w:rPr>
              <w:t>输入侧功率因数</w:t>
            </w:r>
          </w:p>
          <w:p>
            <w:pPr>
              <w:pStyle w:val="style0"/>
              <w:spacing w:lineRule="auto" w:line="240"/>
              <w:jc w:val="center"/>
              <w:rPr>
                <w:rFonts w:cs="Times New Roman"/>
              </w:rPr>
            </w:pPr>
            <w:r>
              <w:rPr>
                <w:position w:val="-10"/>
              </w:rPr>
            </w:r>
            <w:r>
              <w:rPr>
                <w:position w:val="-10"/>
              </w:rPr>
            </w:r>
            <w:r>
              <w:rPr>
                <w:position w:val="-10"/>
              </w:rPr>
            </w:r>
            <w:r>
              <w:rPr>
                <w:position w:val="-10"/>
              </w:rPr>
              <w:object>
                <v:shape id="1073" type="#_x0000_t75" filled="f" stroked="f" style="margin-left:0.0pt;margin-top:0.0pt;width:28.9pt;height:12.95pt;mso-wrap-distance-left:0.0pt;mso-wrap-distance-right:0.0pt;visibility:visible;">
                  <v:imagedata r:id="rId46" embosscolor="white" o:title=""/>
                  <v:stroke on="f" joinstyle="miter"/>
                  <o:lock aspectratio="true" v:ext="view"/>
                  <v:fill/>
                </v:shape>
                <o:OLEObject Type="EMBED" ProgID="Equation.DSMT4" ShapeID="1073" DrawAspect="Content" ObjectID="0" r:id="rId47"/>
              </w:object>
            </w:r>
            <w:r>
              <w:rPr>
                <w:position w:val="-10"/>
              </w:rPr>
            </w:r>
          </w:p>
        </w:tc>
      </w:tr>
      <w:tr>
        <w:tblPrEx/>
        <w:trPr>
          <w:trHeight w:val="318" w:hRule="atLeast"/>
          <w:jc w:val="center"/>
        </w:trPr>
        <w:tc>
          <w:tcPr>
            <w:tcW w:w="1696" w:type="dxa"/>
            <w:tcBorders/>
            <w:shd w:val="clear" w:color="auto" w:fill="auto"/>
            <w:noWrap/>
            <w:vAlign w:val="center"/>
          </w:tcPr>
          <w:p>
            <w:pPr>
              <w:pStyle w:val="style0"/>
              <w:spacing w:lineRule="auto" w:line="240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1560" w:type="dxa"/>
            <w:tcBorders/>
            <w:shd w:val="clear" w:color="auto" w:fill="auto"/>
            <w:noWrap/>
            <w:vAlign w:val="center"/>
          </w:tcPr>
          <w:p>
            <w:pPr>
              <w:pStyle w:val="style0"/>
              <w:spacing w:lineRule="auto" w:line="240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701" w:type="dxa"/>
            <w:tcBorders/>
            <w:shd w:val="clear" w:color="auto" w:fill="auto"/>
            <w:noWrap/>
            <w:vAlign w:val="center"/>
          </w:tcPr>
          <w:p>
            <w:pPr>
              <w:pStyle w:val="style0"/>
              <w:spacing w:lineRule="auto" w:line="240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</w:rPr>
              <w:t>36.01</w:t>
            </w:r>
          </w:p>
        </w:tc>
        <w:tc>
          <w:tcPr>
            <w:tcW w:w="1417" w:type="dxa"/>
            <w:tcBorders/>
          </w:tcPr>
          <w:p>
            <w:pPr>
              <w:pStyle w:val="style0"/>
              <w:spacing w:lineRule="auto" w:line="240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  <w:szCs w:val="22"/>
              </w:rPr>
              <w:t>9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</w:rPr>
              <w:t>5.64%</w:t>
            </w:r>
          </w:p>
        </w:tc>
        <w:tc>
          <w:tcPr>
            <w:tcW w:w="2184" w:type="dxa"/>
            <w:tcBorders/>
          </w:tcPr>
          <w:p>
            <w:pPr>
              <w:pStyle w:val="style0"/>
              <w:spacing w:lineRule="auto" w:line="240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</w:rPr>
              <w:t>.98</w:t>
            </w:r>
          </w:p>
        </w:tc>
      </w:tr>
    </w:tbl>
    <w:p>
      <w:pPr>
        <w:pStyle w:val="style0"/>
        <w:spacing w:lineRule="exact" w:line="440"/>
        <w:ind w:firstLine="480" w:firstLineChars="200"/>
        <w:rPr/>
      </w:pPr>
      <w:r>
        <w:rPr>
          <w:rFonts w:hint="eastAsia"/>
        </w:rPr>
        <w:t>由上表可知输出</w:t>
      </w:r>
      <w:r>
        <w:rPr>
          <w:rFonts w:hint="eastAsia"/>
        </w:rPr>
        <w:t>直流</w:t>
      </w:r>
      <w:r>
        <w:rPr>
          <w:rFonts w:hint="eastAsia"/>
        </w:rPr>
        <w:t>电压满足要求。</w:t>
      </w:r>
    </w:p>
    <w:p>
      <w:pPr>
        <w:pStyle w:val="style3"/>
        <w:spacing w:lineRule="exact" w:line="440"/>
        <w:rPr>
          <w:rFonts w:eastAsia="黑体"/>
          <w:b w:val="false"/>
        </w:rPr>
      </w:pPr>
      <w:r>
        <w:rPr>
          <w:rFonts w:eastAsia="黑体"/>
          <w:b w:val="false"/>
        </w:rPr>
        <w:t xml:space="preserve">4.2.2 </w:t>
      </w:r>
      <w:r>
        <w:rPr>
          <w:rFonts w:eastAsia="黑体" w:hint="eastAsia"/>
          <w:b w:val="false"/>
        </w:rPr>
        <w:t>负载调整率</w:t>
      </w:r>
      <w:r>
        <w:rPr>
          <w:rFonts w:eastAsia="黑体"/>
          <w:b w:val="false"/>
        </w:rPr>
        <w:t>测试</w:t>
      </w:r>
    </w:p>
    <w:p>
      <w:pPr>
        <w:pStyle w:val="style0"/>
        <w:spacing w:lineRule="exact" w:line="440"/>
        <w:ind w:firstLine="480" w:firstLineChars="200"/>
        <w:rPr/>
      </w:pPr>
      <w:r>
        <w:rPr>
          <w:rFonts w:hint="eastAsia"/>
        </w:rPr>
        <w:t>测试条件：</w:t>
      </w:r>
      <w:r>
        <w:rPr>
          <w:rFonts w:hint="eastAsia"/>
          <w:i/>
        </w:rPr>
        <w:t>U</w:t>
      </w:r>
      <w:r>
        <w:rPr>
          <w:vertAlign w:val="subscript"/>
        </w:rPr>
        <w:t>S</w:t>
      </w:r>
      <w:r>
        <w:t>=</w:t>
      </w:r>
      <w:r>
        <w:t>2</w:t>
      </w:r>
      <w:r>
        <w:t>4</w:t>
      </w:r>
      <w:r>
        <w:t>V</w:t>
      </w:r>
      <w:r>
        <w:rPr>
          <w:rFonts w:hint="eastAsia"/>
        </w:rPr>
        <w:t>，输出电压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o</w:t>
      </w:r>
      <w:r>
        <w:t>=</w:t>
      </w:r>
      <w:r>
        <w:t>36</w:t>
      </w:r>
      <w:r>
        <w:rPr>
          <w:rFonts w:hint="eastAsia"/>
        </w:rPr>
        <w:t>V</w:t>
      </w:r>
      <w:r>
        <w:rPr>
          <w:rFonts w:hint="eastAsia"/>
        </w:rPr>
        <w:t>，输出电流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o</w:t>
      </w:r>
      <w:r>
        <w:rPr>
          <w:rFonts w:hint="eastAsia"/>
        </w:rPr>
        <w:t>在</w:t>
      </w:r>
      <w:r>
        <w:rPr>
          <w:rFonts w:hint="eastAsia"/>
        </w:rPr>
        <w:t>0</w:t>
      </w:r>
      <w:r>
        <w:t>.</w:t>
      </w:r>
      <w:r>
        <w:t>2</w:t>
      </w:r>
      <w:r>
        <w:rPr>
          <w:rFonts w:hint="eastAsia"/>
        </w:rPr>
        <w:t>A</w:t>
      </w:r>
      <w:r>
        <w:t>~</w:t>
      </w:r>
      <w:r>
        <w:t>2</w:t>
      </w:r>
      <w:r>
        <w:t>.0</w:t>
      </w:r>
      <w:r>
        <w:rPr>
          <w:rFonts w:hint="eastAsia"/>
        </w:rPr>
        <w:t>A</w:t>
      </w:r>
      <w:r>
        <w:rPr>
          <w:rFonts w:hint="eastAsia"/>
        </w:rPr>
        <w:t>变化，记录输出电压并计算负载调整率。式中</w:t>
      </w:r>
      <w:r>
        <w:rPr>
          <w:i/>
        </w:rPr>
        <w:t>U</w:t>
      </w:r>
      <w:r>
        <w:rPr>
          <w:vertAlign w:val="subscript"/>
        </w:rPr>
        <w:t>o1</w:t>
      </w:r>
      <w:r>
        <w:rPr>
          <w:rFonts w:hint="eastAsia"/>
        </w:rPr>
        <w:t>为</w:t>
      </w:r>
      <w:r>
        <w:rPr>
          <w:i/>
        </w:rPr>
        <w:t>I</w:t>
      </w:r>
      <w:r>
        <w:rPr>
          <w:vertAlign w:val="subscript"/>
        </w:rPr>
        <w:t>o</w:t>
      </w:r>
      <w:r>
        <w:t>=0.2A</w:t>
      </w:r>
      <w:r>
        <w:rPr>
          <w:rFonts w:hint="eastAsia"/>
        </w:rPr>
        <w:t>时的直流输出电压，</w:t>
      </w:r>
      <w:r>
        <w:rPr>
          <w:i/>
        </w:rPr>
        <w:t>U</w:t>
      </w:r>
      <w:r>
        <w:rPr>
          <w:vertAlign w:val="subscript"/>
        </w:rPr>
        <w:t>o2</w:t>
      </w:r>
      <w:r>
        <w:rPr>
          <w:rFonts w:hint="eastAsia"/>
        </w:rPr>
        <w:t>为</w:t>
      </w:r>
      <w:r>
        <w:rPr>
          <w:i/>
        </w:rPr>
        <w:t>I</w:t>
      </w:r>
      <w:r>
        <w:rPr>
          <w:vertAlign w:val="subscript"/>
        </w:rPr>
        <w:t>o</w:t>
      </w:r>
      <w:r>
        <w:t>=</w:t>
      </w:r>
      <w:r>
        <w:t>2</w:t>
      </w:r>
      <w:r>
        <w:t>.0A</w:t>
      </w:r>
      <w:r>
        <w:rPr>
          <w:rFonts w:hint="eastAsia"/>
        </w:rPr>
        <w:t>时的</w:t>
      </w:r>
      <w:r>
        <w:rPr>
          <w:rFonts w:hint="eastAsia"/>
        </w:rPr>
        <w:t>直流</w:t>
      </w:r>
      <w:r>
        <w:rPr>
          <w:rFonts w:hint="eastAsia"/>
        </w:rPr>
        <w:t>输出电压。</w:t>
      </w:r>
    </w:p>
    <w:p>
      <w:pPr>
        <w:pStyle w:val="style0"/>
        <w:spacing w:lineRule="exact" w:line="440"/>
        <w:ind w:firstLine="480" w:firstLineChars="200"/>
        <w:rPr/>
      </w:pPr>
    </w:p>
    <w:p>
      <w:pPr>
        <w:pStyle w:val="style34"/>
        <w:keepNext/>
        <w:jc w:val="center"/>
        <w:rPr>
          <w:sz w:val="21"/>
        </w:rPr>
      </w:pPr>
      <w:r>
        <w:rPr>
          <w:sz w:val="21"/>
        </w:rPr>
        <w:t>表</w:t>
      </w:r>
      <w:r>
        <w:rPr>
          <w:sz w:val="21"/>
        </w:rPr>
        <w:fldChar w:fldCharType="begin"/>
      </w:r>
      <w:r>
        <w:rPr>
          <w:sz w:val="21"/>
        </w:rPr>
        <w:instrText xml:space="preserve"> SEQ </w:instrText>
      </w:r>
      <w:r>
        <w:rPr>
          <w:sz w:val="21"/>
        </w:rPr>
        <w:instrText>表</w:instrText>
      </w:r>
      <w:r>
        <w:rPr>
          <w:sz w:val="21"/>
        </w:rPr>
        <w:instrText xml:space="preserve"> \* ARABIC </w:instrText>
      </w:r>
      <w:r>
        <w:rPr>
          <w:sz w:val="21"/>
        </w:rPr>
        <w:fldChar w:fldCharType="separate"/>
      </w:r>
      <w:r>
        <w:rPr>
          <w:noProof/>
          <w:sz w:val="21"/>
        </w:rPr>
        <w:t>2</w:t>
      </w:r>
      <w:r>
        <w:rPr>
          <w:sz w:val="21"/>
        </w:rPr>
        <w:fldChar w:fldCharType="end"/>
      </w:r>
      <w:r>
        <w:rPr>
          <w:sz w:val="21"/>
        </w:rPr>
        <w:t xml:space="preserve"> </w:t>
      </w:r>
      <w:r>
        <w:rPr>
          <w:rFonts w:hint="eastAsia"/>
          <w:sz w:val="21"/>
        </w:rPr>
        <w:t>负载调整率</w:t>
      </w:r>
      <w:r>
        <w:rPr>
          <w:sz w:val="21"/>
        </w:rPr>
        <w:t>测试结果记录表</w:t>
      </w:r>
    </w:p>
    <w:tbl>
      <w:tblPr>
        <w:tblW w:w="48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1536"/>
        <w:gridCol w:w="1656"/>
      </w:tblGrid>
      <w:tr>
        <w:trPr>
          <w:trHeight w:val="288" w:hRule="atLeast"/>
          <w:jc w:val="center"/>
        </w:trPr>
        <w:tc>
          <w:tcPr>
            <w:tcW w:w="1691" w:type="dxa"/>
            <w:tcBorders/>
            <w:vAlign w:val="center"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输入</w:t>
            </w: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电压</w:t>
            </w:r>
            <w:r>
              <w:rPr>
                <w:rFonts w:hint="eastAsia"/>
                <w:i/>
              </w:rPr>
              <w:t>U</w:t>
            </w:r>
            <w:r>
              <w:rPr>
                <w:rFonts w:hint="eastAsia"/>
                <w:vertAlign w:val="subscript"/>
              </w:rPr>
              <w:t>i</w:t>
            </w:r>
            <w:r>
              <w:rPr>
                <w:color w:val="000000"/>
                <w:kern w:val="0"/>
                <w:sz w:val="22"/>
                <w:szCs w:val="22"/>
              </w:rPr>
              <w:t>/V</w:t>
            </w:r>
          </w:p>
        </w:tc>
        <w:tc>
          <w:tcPr>
            <w:tcW w:w="1536" w:type="dxa"/>
            <w:tcBorders/>
            <w:shd w:val="clear" w:color="auto" w:fill="auto"/>
            <w:noWrap/>
            <w:vAlign w:val="center"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输出电流</w:t>
            </w:r>
            <w:r>
              <w:rPr>
                <w:rFonts w:hint="eastAsia"/>
                <w:i/>
                <w:color w:val="000000"/>
                <w:kern w:val="0"/>
                <w:sz w:val="22"/>
                <w:szCs w:val="22"/>
              </w:rPr>
              <w:t>I</w:t>
            </w:r>
            <w:r>
              <w:rPr>
                <w:color w:val="000000"/>
                <w:kern w:val="0"/>
                <w:sz w:val="22"/>
                <w:szCs w:val="22"/>
                <w:vertAlign w:val="subscript"/>
              </w:rPr>
              <w:t>o</w:t>
            </w:r>
            <w:r>
              <w:rPr>
                <w:color w:val="000000"/>
                <w:kern w:val="0"/>
                <w:sz w:val="22"/>
                <w:szCs w:val="22"/>
              </w:rPr>
              <w:t>/A</w:t>
            </w:r>
          </w:p>
        </w:tc>
        <w:tc>
          <w:tcPr>
            <w:tcW w:w="1656" w:type="dxa"/>
            <w:tcBorders/>
            <w:shd w:val="clear" w:color="auto" w:fill="auto"/>
            <w:noWrap/>
            <w:vAlign w:val="center"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输出电压</w:t>
            </w:r>
            <w:r>
              <w:rPr>
                <w:rFonts w:hint="eastAsia"/>
                <w:i/>
                <w:color w:val="000000"/>
                <w:kern w:val="0"/>
                <w:sz w:val="22"/>
                <w:szCs w:val="22"/>
              </w:rPr>
              <w:t>U</w:t>
            </w:r>
            <w:r>
              <w:rPr>
                <w:rFonts w:hint="eastAsia"/>
                <w:color w:val="000000"/>
                <w:kern w:val="0"/>
                <w:sz w:val="22"/>
                <w:szCs w:val="22"/>
                <w:vertAlign w:val="subscript"/>
              </w:rPr>
              <w:t>o</w:t>
            </w:r>
            <w:r>
              <w:rPr>
                <w:color w:val="000000"/>
                <w:kern w:val="0"/>
                <w:sz w:val="22"/>
                <w:szCs w:val="22"/>
              </w:rPr>
              <w:t>/V</w:t>
            </w:r>
          </w:p>
        </w:tc>
      </w:tr>
      <w:tr>
        <w:tblPrEx/>
        <w:trPr>
          <w:trHeight w:val="288" w:hRule="atLeast"/>
          <w:jc w:val="center"/>
        </w:trPr>
        <w:tc>
          <w:tcPr>
            <w:tcW w:w="1691" w:type="dxa"/>
            <w:tcBorders/>
            <w:vAlign w:val="center"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color w:val="000000"/>
                <w:kern w:val="0"/>
                <w:sz w:val="22"/>
                <w:szCs w:val="22"/>
              </w:rPr>
              <w:t>.995</w:t>
            </w:r>
          </w:p>
        </w:tc>
        <w:tc>
          <w:tcPr>
            <w:tcW w:w="1536" w:type="dxa"/>
            <w:tcBorders/>
            <w:shd w:val="clear" w:color="auto" w:fill="auto"/>
            <w:noWrap/>
            <w:vAlign w:val="center"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0.</w:t>
            </w:r>
            <w:r>
              <w:rPr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color w:val="000000"/>
                <w:kern w:val="0"/>
                <w:sz w:val="22"/>
                <w:szCs w:val="22"/>
              </w:rPr>
              <w:t>01</w:t>
            </w:r>
          </w:p>
        </w:tc>
        <w:tc>
          <w:tcPr>
            <w:tcW w:w="1656" w:type="dxa"/>
            <w:tcBorders/>
            <w:shd w:val="clear" w:color="auto" w:fill="auto"/>
            <w:noWrap/>
            <w:vAlign w:val="center"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color w:val="000000"/>
                <w:kern w:val="0"/>
                <w:sz w:val="22"/>
                <w:szCs w:val="22"/>
              </w:rPr>
              <w:t>6</w:t>
            </w:r>
            <w:r>
              <w:rPr>
                <w:color w:val="000000"/>
                <w:kern w:val="0"/>
                <w:sz w:val="22"/>
                <w:szCs w:val="22"/>
              </w:rPr>
              <w:t>.01</w:t>
            </w:r>
          </w:p>
        </w:tc>
      </w:tr>
      <w:tr>
        <w:tblPrEx/>
        <w:trPr>
          <w:trHeight w:val="288" w:hRule="atLeast"/>
          <w:jc w:val="center"/>
        </w:trPr>
        <w:tc>
          <w:tcPr>
            <w:tcW w:w="1691" w:type="dxa"/>
            <w:tcBorders/>
            <w:vAlign w:val="center"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23.991</w:t>
            </w:r>
          </w:p>
        </w:tc>
        <w:tc>
          <w:tcPr>
            <w:tcW w:w="1536" w:type="dxa"/>
            <w:tcBorders/>
            <w:shd w:val="clear" w:color="auto" w:fill="auto"/>
            <w:noWrap/>
            <w:vAlign w:val="center"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0.</w:t>
            </w:r>
            <w:r>
              <w:rPr>
                <w:color w:val="000000"/>
                <w:kern w:val="0"/>
                <w:sz w:val="22"/>
                <w:szCs w:val="22"/>
              </w:rPr>
              <w:t>8</w:t>
            </w:r>
            <w:r>
              <w:rPr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656" w:type="dxa"/>
            <w:tcBorders/>
            <w:shd w:val="clear" w:color="auto" w:fill="auto"/>
            <w:noWrap/>
            <w:vAlign w:val="center"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color w:val="000000"/>
                <w:kern w:val="0"/>
                <w:sz w:val="22"/>
                <w:szCs w:val="22"/>
              </w:rPr>
              <w:t>6</w:t>
            </w:r>
            <w:r>
              <w:rPr>
                <w:color w:val="000000"/>
                <w:kern w:val="0"/>
                <w:sz w:val="22"/>
                <w:szCs w:val="22"/>
              </w:rPr>
              <w:t>.01</w:t>
            </w:r>
          </w:p>
        </w:tc>
      </w:tr>
      <w:tr>
        <w:tblPrEx/>
        <w:trPr>
          <w:trHeight w:val="288" w:hRule="atLeast"/>
          <w:jc w:val="center"/>
        </w:trPr>
        <w:tc>
          <w:tcPr>
            <w:tcW w:w="1691" w:type="dxa"/>
            <w:tcBorders/>
            <w:vAlign w:val="center"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24.013</w:t>
            </w:r>
          </w:p>
        </w:tc>
        <w:tc>
          <w:tcPr>
            <w:tcW w:w="1536" w:type="dxa"/>
            <w:tcBorders/>
            <w:shd w:val="clear" w:color="auto" w:fill="auto"/>
            <w:noWrap/>
            <w:vAlign w:val="center"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1.2</w:t>
            </w:r>
            <w:r>
              <w:rPr>
                <w:color w:val="000000"/>
                <w:kern w:val="0"/>
                <w:sz w:val="22"/>
                <w:szCs w:val="22"/>
              </w:rPr>
              <w:t>07</w:t>
            </w:r>
          </w:p>
        </w:tc>
        <w:tc>
          <w:tcPr>
            <w:tcW w:w="1656" w:type="dxa"/>
            <w:tcBorders/>
            <w:shd w:val="clear" w:color="auto" w:fill="auto"/>
            <w:noWrap/>
            <w:vAlign w:val="center"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color w:val="000000"/>
                <w:kern w:val="0"/>
                <w:sz w:val="22"/>
                <w:szCs w:val="22"/>
              </w:rPr>
              <w:t>6</w:t>
            </w:r>
            <w:r>
              <w:rPr>
                <w:color w:val="000000"/>
                <w:kern w:val="0"/>
                <w:sz w:val="22"/>
                <w:szCs w:val="22"/>
              </w:rPr>
              <w:t>.01</w:t>
            </w:r>
          </w:p>
        </w:tc>
      </w:tr>
      <w:tr>
        <w:tblPrEx/>
        <w:trPr>
          <w:trHeight w:val="288" w:hRule="atLeast"/>
          <w:jc w:val="center"/>
        </w:trPr>
        <w:tc>
          <w:tcPr>
            <w:tcW w:w="1691" w:type="dxa"/>
            <w:tcBorders/>
            <w:vAlign w:val="center"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24.011</w:t>
            </w:r>
          </w:p>
        </w:tc>
        <w:tc>
          <w:tcPr>
            <w:tcW w:w="1536" w:type="dxa"/>
            <w:tcBorders/>
            <w:shd w:val="clear" w:color="auto" w:fill="auto"/>
            <w:noWrap/>
            <w:vAlign w:val="center"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1.6</w:t>
            </w:r>
            <w:r>
              <w:rPr>
                <w:color w:val="000000"/>
                <w:kern w:val="0"/>
                <w:sz w:val="22"/>
                <w:szCs w:val="22"/>
              </w:rPr>
              <w:t>03</w:t>
            </w:r>
          </w:p>
        </w:tc>
        <w:tc>
          <w:tcPr>
            <w:tcW w:w="1656" w:type="dxa"/>
            <w:tcBorders/>
            <w:shd w:val="clear" w:color="auto" w:fill="auto"/>
            <w:noWrap/>
            <w:vAlign w:val="center"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35</w:t>
            </w: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.99</w:t>
            </w:r>
          </w:p>
        </w:tc>
      </w:tr>
      <w:tr>
        <w:tblPrEx/>
        <w:trPr>
          <w:trHeight w:val="288" w:hRule="atLeast"/>
          <w:jc w:val="center"/>
        </w:trPr>
        <w:tc>
          <w:tcPr>
            <w:tcW w:w="1691" w:type="dxa"/>
            <w:tcBorders/>
            <w:vAlign w:val="center"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23.997</w:t>
            </w:r>
          </w:p>
        </w:tc>
        <w:tc>
          <w:tcPr>
            <w:tcW w:w="1536" w:type="dxa"/>
            <w:tcBorders/>
            <w:shd w:val="clear" w:color="auto" w:fill="auto"/>
            <w:noWrap/>
            <w:vAlign w:val="center"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color w:val="000000"/>
                <w:kern w:val="0"/>
                <w:sz w:val="22"/>
                <w:szCs w:val="22"/>
              </w:rPr>
              <w:t>.016</w:t>
            </w:r>
          </w:p>
        </w:tc>
        <w:tc>
          <w:tcPr>
            <w:tcW w:w="1656" w:type="dxa"/>
            <w:tcBorders/>
            <w:shd w:val="clear" w:color="auto" w:fill="auto"/>
            <w:noWrap/>
            <w:vAlign w:val="center"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color w:val="000000"/>
                <w:kern w:val="0"/>
                <w:sz w:val="22"/>
                <w:szCs w:val="22"/>
              </w:rPr>
              <w:t>6</w:t>
            </w:r>
            <w:r>
              <w:rPr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00</w:t>
            </w:r>
          </w:p>
        </w:tc>
      </w:tr>
    </w:tbl>
    <w:p>
      <w:pPr>
        <w:pStyle w:val="style4109"/>
        <w:tabs>
          <w:tab w:val="clear" w:pos="8300"/>
        </w:tabs>
        <w:jc w:val="both"/>
        <w:rPr/>
      </w:pPr>
      <w:r>
        <w:tab/>
      </w:r>
      <w:r>
        <w:rPr>
          <w:position w:val="-28"/>
        </w:rPr>
      </w:r>
      <w:r>
        <w:rPr>
          <w:position w:val="-28"/>
        </w:rPr>
      </w:r>
      <w:r>
        <w:rPr>
          <w:position w:val="-28"/>
        </w:rPr>
      </w:r>
      <w:r>
        <w:rPr>
          <w:position w:val="-28"/>
        </w:rPr>
        <w:object>
          <v:shape id="1075" type="#_x0000_t75" filled="f" stroked="f" style="margin-left:0.0pt;margin-top:0.0pt;width:162.95pt;height:34.05pt;mso-wrap-distance-left:0.0pt;mso-wrap-distance-right:0.0pt;visibility:visible;">
            <v:imagedata r:id="rId48" embosscolor="white" o:title=""/>
            <v:stroke on="f" joinstyle="miter"/>
            <o:lock aspectratio="true" v:ext="view"/>
            <v:fill/>
          </v:shape>
          <o:OLEObject Type="EMBED" ProgID="Equation.DSMT4" ShapeID="1075" DrawAspect="Content" ObjectID="0" r:id="rId49"/>
        </w:object>
      </w:r>
      <w:r>
        <w:rPr>
          <w:position w:val="-28"/>
        </w:rPr>
      </w:r>
      <w:r>
        <w:tab/>
      </w:r>
    </w:p>
    <w:p>
      <w:pPr>
        <w:pStyle w:val="style0"/>
        <w:spacing w:lineRule="exact" w:line="440"/>
        <w:ind w:firstLine="480" w:firstLineChars="200"/>
        <w:rPr/>
      </w:pPr>
      <w:r>
        <w:rPr>
          <w:rFonts w:hint="eastAsia"/>
        </w:rPr>
        <w:t>由上表可知负载调整率小于</w:t>
      </w:r>
      <w:r>
        <w:t>0.</w:t>
      </w:r>
      <w:r>
        <w:t>5</w:t>
      </w:r>
      <w:r>
        <w:t>%</w:t>
      </w:r>
      <w:r>
        <w:rPr>
          <w:rFonts w:hint="eastAsia"/>
        </w:rPr>
        <w:t>。</w:t>
      </w:r>
    </w:p>
    <w:p>
      <w:pPr>
        <w:pStyle w:val="style3"/>
        <w:spacing w:lineRule="exact" w:line="440"/>
        <w:rPr>
          <w:rFonts w:eastAsia="黑体"/>
          <w:b w:val="false"/>
        </w:rPr>
      </w:pPr>
      <w:r>
        <w:rPr>
          <w:rFonts w:eastAsia="黑体"/>
          <w:b w:val="false"/>
        </w:rPr>
        <w:t xml:space="preserve">4.2.3 </w:t>
      </w:r>
      <w:r>
        <w:rPr>
          <w:rFonts w:eastAsia="黑体" w:hint="eastAsia"/>
          <w:b w:val="false"/>
        </w:rPr>
        <w:t>电压调整率</w:t>
      </w:r>
      <w:r>
        <w:rPr>
          <w:rFonts w:eastAsia="黑体"/>
          <w:b w:val="false"/>
        </w:rPr>
        <w:t>测试</w:t>
      </w:r>
    </w:p>
    <w:p>
      <w:pPr>
        <w:pStyle w:val="style0"/>
        <w:spacing w:lineRule="exact" w:line="440"/>
        <w:ind w:firstLine="480" w:firstLineChars="200"/>
        <w:rPr/>
      </w:pPr>
      <w:r>
        <w:rPr>
          <w:rFonts w:hint="eastAsia"/>
        </w:rPr>
        <w:t>测试条件：输出电流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o</w:t>
      </w:r>
      <w:r>
        <w:t>=2A</w:t>
      </w:r>
      <w:r>
        <w:rPr>
          <w:rFonts w:hint="eastAsia"/>
        </w:rPr>
        <w:t>，输入交流电压</w:t>
      </w:r>
      <w:r>
        <w:rPr>
          <w:rFonts w:hint="eastAsia"/>
          <w:i/>
        </w:rPr>
        <w:t>U</w:t>
      </w:r>
      <w:r>
        <w:rPr>
          <w:vertAlign w:val="subscript"/>
        </w:rPr>
        <w:t>S</w:t>
      </w:r>
      <w:r>
        <w:rPr>
          <w:rFonts w:hint="eastAsia"/>
        </w:rPr>
        <w:t>在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V</w:t>
      </w:r>
      <w:r>
        <w:t>~</w:t>
      </w:r>
      <w:r>
        <w:t>3</w:t>
      </w:r>
      <w:r>
        <w:t>0</w:t>
      </w:r>
      <w:r>
        <w:rPr>
          <w:rFonts w:hint="eastAsia"/>
        </w:rPr>
        <w:t>V</w:t>
      </w:r>
      <w:r>
        <w:rPr>
          <w:rFonts w:hint="eastAsia"/>
        </w:rPr>
        <w:t>之间变化，</w:t>
      </w:r>
      <w:r>
        <w:rPr>
          <w:rFonts w:hint="eastAsia"/>
        </w:rPr>
        <w:t>输出电压</w:t>
      </w:r>
      <w:r>
        <w:rPr>
          <w:rFonts w:hint="eastAsia"/>
          <w:i/>
        </w:rPr>
        <w:t>U</w:t>
      </w:r>
      <w:r>
        <w:rPr>
          <w:vertAlign w:val="subscript"/>
        </w:rPr>
        <w:t>o</w:t>
      </w:r>
      <w:r>
        <w:t>=</w:t>
      </w:r>
      <w:r>
        <w:rPr>
          <w:rFonts w:hint="eastAsia"/>
        </w:rPr>
        <w:t>30V</w:t>
      </w:r>
      <w:r>
        <w:rPr>
          <w:rFonts w:hint="eastAsia"/>
        </w:rPr>
        <w:t>，</w:t>
      </w:r>
      <w:r>
        <w:rPr>
          <w:rFonts w:hint="eastAsia"/>
        </w:rPr>
        <w:t>记录输出</w:t>
      </w:r>
      <w:r>
        <w:rPr>
          <w:rFonts w:hint="eastAsia"/>
        </w:rPr>
        <w:t>直流</w:t>
      </w:r>
      <w:r>
        <w:rPr>
          <w:rFonts w:hint="eastAsia"/>
        </w:rPr>
        <w:t>电压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o</w:t>
      </w:r>
      <w:r>
        <w:rPr>
          <w:rFonts w:hint="eastAsia"/>
        </w:rPr>
        <w:t>并计算电压调整率。</w:t>
      </w:r>
      <w:r>
        <w:rPr>
          <w:i/>
        </w:rPr>
        <w:t>U</w:t>
      </w:r>
      <w:r>
        <w:rPr>
          <w:vertAlign w:val="subscript"/>
        </w:rPr>
        <w:t>o1</w:t>
      </w:r>
      <w:r>
        <w:rPr>
          <w:rFonts w:hint="eastAsia"/>
        </w:rPr>
        <w:t>为</w:t>
      </w:r>
      <w:r>
        <w:rPr>
          <w:i/>
        </w:rPr>
        <w:t>U</w:t>
      </w:r>
      <w:r>
        <w:rPr>
          <w:vertAlign w:val="subscript"/>
        </w:rPr>
        <w:t>s</w:t>
      </w:r>
      <w:r>
        <w:t>=</w:t>
      </w:r>
      <w:r>
        <w:rPr>
          <w:rFonts w:hint="eastAsia"/>
        </w:rPr>
        <w:t>2</w:t>
      </w:r>
      <w:r>
        <w:t>0</w:t>
      </w:r>
      <w:r>
        <w:t>V</w:t>
      </w:r>
      <w:r>
        <w:rPr>
          <w:rFonts w:hint="eastAsia"/>
        </w:rPr>
        <w:t>时的</w:t>
      </w:r>
      <w:r>
        <w:rPr>
          <w:rFonts w:hint="eastAsia"/>
        </w:rPr>
        <w:t>直</w:t>
      </w:r>
      <w:r>
        <w:rPr>
          <w:rFonts w:hint="eastAsia"/>
        </w:rPr>
        <w:t>流输出电压，</w:t>
      </w:r>
      <w:r>
        <w:rPr>
          <w:i/>
        </w:rPr>
        <w:t>U</w:t>
      </w:r>
      <w:r>
        <w:rPr>
          <w:vertAlign w:val="subscript"/>
        </w:rPr>
        <w:t>o2</w:t>
      </w:r>
      <w:r>
        <w:rPr>
          <w:rFonts w:hint="eastAsia"/>
        </w:rPr>
        <w:t>为</w:t>
      </w:r>
      <w:r>
        <w:rPr>
          <w:i/>
        </w:rPr>
        <w:t>U</w:t>
      </w:r>
      <w:r>
        <w:rPr>
          <w:vertAlign w:val="subscript"/>
        </w:rPr>
        <w:t>s</w:t>
      </w:r>
      <w:r>
        <w:t>=</w:t>
      </w:r>
      <w:r>
        <w:t>3</w:t>
      </w:r>
      <w:r>
        <w:t>0</w:t>
      </w:r>
      <w:r>
        <w:t>V</w:t>
      </w:r>
      <w:r>
        <w:rPr>
          <w:rFonts w:hint="eastAsia"/>
        </w:rPr>
        <w:t>时的</w:t>
      </w:r>
      <w:r>
        <w:rPr>
          <w:rFonts w:hint="eastAsia"/>
        </w:rPr>
        <w:t>直</w:t>
      </w:r>
      <w:r>
        <w:rPr>
          <w:rFonts w:hint="eastAsia"/>
        </w:rPr>
        <w:t>流输出电压。</w:t>
      </w:r>
    </w:p>
    <w:p>
      <w:pPr>
        <w:pStyle w:val="style34"/>
        <w:keepNext/>
        <w:jc w:val="center"/>
        <w:rPr>
          <w:sz w:val="21"/>
        </w:rPr>
      </w:pPr>
      <w:r>
        <w:rPr>
          <w:sz w:val="21"/>
        </w:rPr>
        <w:t>表</w:t>
      </w:r>
      <w:r>
        <w:rPr>
          <w:sz w:val="21"/>
        </w:rPr>
        <w:fldChar w:fldCharType="begin"/>
      </w:r>
      <w:r>
        <w:rPr>
          <w:sz w:val="21"/>
        </w:rPr>
        <w:instrText xml:space="preserve"> SEQ </w:instrText>
      </w:r>
      <w:r>
        <w:rPr>
          <w:sz w:val="21"/>
        </w:rPr>
        <w:instrText>表</w:instrText>
      </w:r>
      <w:r>
        <w:rPr>
          <w:sz w:val="21"/>
        </w:rPr>
        <w:instrText xml:space="preserve"> \* ARABIC </w:instrText>
      </w:r>
      <w:r>
        <w:rPr>
          <w:sz w:val="21"/>
        </w:rPr>
        <w:fldChar w:fldCharType="separate"/>
      </w:r>
      <w:r>
        <w:rPr>
          <w:noProof/>
          <w:sz w:val="21"/>
        </w:rPr>
        <w:t>3</w:t>
      </w:r>
      <w:r>
        <w:rPr>
          <w:sz w:val="21"/>
        </w:rPr>
        <w:fldChar w:fldCharType="end"/>
      </w:r>
      <w:r>
        <w:rPr>
          <w:sz w:val="21"/>
        </w:rPr>
        <w:t xml:space="preserve"> </w:t>
      </w:r>
      <w:r>
        <w:rPr>
          <w:rFonts w:hint="eastAsia"/>
          <w:sz w:val="21"/>
        </w:rPr>
        <w:t>电压调整率</w:t>
      </w:r>
      <w:r>
        <w:rPr>
          <w:sz w:val="21"/>
        </w:rPr>
        <w:t>测试结果记录表</w:t>
      </w:r>
    </w:p>
    <w:tbl>
      <w:tblPr>
        <w:tblW w:w="49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1685"/>
        <w:gridCol w:w="1701"/>
      </w:tblGrid>
      <w:tr>
        <w:trPr>
          <w:trHeight w:val="288" w:hRule="atLeast"/>
          <w:jc w:val="center"/>
        </w:trPr>
        <w:tc>
          <w:tcPr>
            <w:tcW w:w="1536" w:type="dxa"/>
            <w:tcBorders/>
            <w:vAlign w:val="center"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输出电流</w:t>
            </w:r>
            <w:r>
              <w:rPr>
                <w:rFonts w:hint="eastAsia"/>
                <w:i/>
                <w:color w:val="000000"/>
                <w:kern w:val="0"/>
                <w:sz w:val="22"/>
                <w:szCs w:val="22"/>
              </w:rPr>
              <w:t>I</w:t>
            </w:r>
            <w:r>
              <w:rPr>
                <w:color w:val="000000"/>
                <w:kern w:val="0"/>
                <w:sz w:val="22"/>
                <w:szCs w:val="22"/>
                <w:vertAlign w:val="subscript"/>
              </w:rPr>
              <w:t>o</w:t>
            </w: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1685" w:type="dxa"/>
            <w:tcBorders/>
            <w:shd w:val="clear" w:color="auto" w:fill="auto"/>
            <w:noWrap/>
            <w:vAlign w:val="center"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交流电压</w:t>
            </w:r>
            <w:r>
              <w:rPr>
                <w:rFonts w:hint="eastAsia"/>
                <w:i/>
              </w:rPr>
              <w:t>U</w:t>
            </w:r>
            <w:r>
              <w:rPr>
                <w:vertAlign w:val="subscript"/>
              </w:rPr>
              <w:t>S</w:t>
            </w: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/V</w:t>
            </w:r>
          </w:p>
        </w:tc>
        <w:tc>
          <w:tcPr>
            <w:tcW w:w="1701" w:type="dxa"/>
            <w:tcBorders/>
            <w:shd w:val="clear" w:color="auto" w:fill="auto"/>
            <w:noWrap/>
            <w:vAlign w:val="center"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输出电压</w:t>
            </w:r>
            <w:r>
              <w:rPr>
                <w:rFonts w:hint="eastAsia"/>
                <w:i/>
                <w:color w:val="000000"/>
                <w:kern w:val="0"/>
                <w:sz w:val="22"/>
                <w:szCs w:val="22"/>
              </w:rPr>
              <w:t>U</w:t>
            </w:r>
            <w:r>
              <w:rPr>
                <w:color w:val="000000"/>
                <w:kern w:val="0"/>
                <w:sz w:val="22"/>
                <w:szCs w:val="22"/>
                <w:vertAlign w:val="subscript"/>
              </w:rPr>
              <w:t>o</w:t>
            </w: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color w:val="000000"/>
                <w:kern w:val="0"/>
                <w:sz w:val="22"/>
                <w:szCs w:val="22"/>
              </w:rPr>
              <w:t>V</w:t>
            </w:r>
          </w:p>
        </w:tc>
      </w:tr>
      <w:tr>
        <w:tblPrEx/>
        <w:trPr>
          <w:trHeight w:val="288" w:hRule="atLeast"/>
          <w:jc w:val="center"/>
        </w:trPr>
        <w:tc>
          <w:tcPr>
            <w:tcW w:w="1536" w:type="dxa"/>
            <w:tcBorders/>
            <w:vAlign w:val="center"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color w:val="000000"/>
                <w:kern w:val="0"/>
                <w:sz w:val="22"/>
                <w:szCs w:val="22"/>
              </w:rPr>
              <w:t>.01</w:t>
            </w:r>
          </w:p>
        </w:tc>
        <w:tc>
          <w:tcPr>
            <w:tcW w:w="1685" w:type="dxa"/>
            <w:tcBorders/>
            <w:shd w:val="clear" w:color="auto" w:fill="auto"/>
            <w:noWrap/>
            <w:vAlign w:val="center"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20.08</w:t>
            </w:r>
          </w:p>
        </w:tc>
        <w:tc>
          <w:tcPr>
            <w:tcW w:w="1701" w:type="dxa"/>
            <w:tcBorders/>
            <w:shd w:val="clear" w:color="auto" w:fill="auto"/>
            <w:noWrap/>
            <w:vAlign w:val="center"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35</w:t>
            </w:r>
            <w:r>
              <w:rPr>
                <w:color w:val="000000"/>
                <w:kern w:val="0"/>
                <w:sz w:val="22"/>
                <w:szCs w:val="22"/>
              </w:rPr>
              <w:t>.99</w:t>
            </w:r>
          </w:p>
        </w:tc>
      </w:tr>
      <w:tr>
        <w:tblPrEx/>
        <w:trPr>
          <w:trHeight w:val="288" w:hRule="atLeast"/>
          <w:jc w:val="center"/>
        </w:trPr>
        <w:tc>
          <w:tcPr>
            <w:tcW w:w="1536" w:type="dxa"/>
            <w:tcBorders/>
            <w:vAlign w:val="center"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color w:val="000000"/>
                <w:kern w:val="0"/>
                <w:sz w:val="22"/>
                <w:szCs w:val="22"/>
              </w:rPr>
              <w:t>.00</w:t>
            </w:r>
          </w:p>
        </w:tc>
        <w:tc>
          <w:tcPr>
            <w:tcW w:w="1685" w:type="dxa"/>
            <w:tcBorders/>
            <w:shd w:val="clear" w:color="auto" w:fill="auto"/>
            <w:noWrap/>
            <w:vAlign w:val="center"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23</w:t>
            </w:r>
            <w:r>
              <w:rPr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98</w:t>
            </w:r>
          </w:p>
        </w:tc>
        <w:tc>
          <w:tcPr>
            <w:tcW w:w="1701" w:type="dxa"/>
            <w:tcBorders/>
            <w:shd w:val="clear" w:color="auto" w:fill="auto"/>
            <w:noWrap/>
            <w:vAlign w:val="center"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color w:val="000000"/>
                <w:kern w:val="0"/>
                <w:sz w:val="22"/>
                <w:szCs w:val="22"/>
              </w:rPr>
              <w:t>6</w:t>
            </w:r>
            <w:r>
              <w:rPr>
                <w:color w:val="000000"/>
                <w:kern w:val="0"/>
                <w:sz w:val="22"/>
                <w:szCs w:val="22"/>
              </w:rPr>
              <w:t>.01</w:t>
            </w:r>
          </w:p>
        </w:tc>
      </w:tr>
      <w:tr>
        <w:tblPrEx/>
        <w:trPr>
          <w:trHeight w:val="288" w:hRule="atLeast"/>
          <w:jc w:val="center"/>
        </w:trPr>
        <w:tc>
          <w:tcPr>
            <w:tcW w:w="1536" w:type="dxa"/>
            <w:tcBorders/>
            <w:vAlign w:val="center"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color w:val="000000"/>
                <w:kern w:val="0"/>
                <w:sz w:val="22"/>
                <w:szCs w:val="22"/>
              </w:rPr>
              <w:t>.02</w:t>
            </w:r>
          </w:p>
        </w:tc>
        <w:tc>
          <w:tcPr>
            <w:tcW w:w="1685" w:type="dxa"/>
            <w:tcBorders/>
            <w:shd w:val="clear" w:color="auto" w:fill="auto"/>
            <w:noWrap/>
            <w:vAlign w:val="center"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26</w:t>
            </w:r>
            <w:r>
              <w:rPr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97</w:t>
            </w:r>
          </w:p>
        </w:tc>
        <w:tc>
          <w:tcPr>
            <w:tcW w:w="1701" w:type="dxa"/>
            <w:tcBorders/>
            <w:shd w:val="clear" w:color="auto" w:fill="auto"/>
            <w:noWrap/>
            <w:vAlign w:val="center"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color w:val="000000"/>
                <w:kern w:val="0"/>
                <w:sz w:val="22"/>
                <w:szCs w:val="22"/>
              </w:rPr>
              <w:t>6</w:t>
            </w:r>
            <w:r>
              <w:rPr>
                <w:color w:val="000000"/>
                <w:kern w:val="0"/>
                <w:sz w:val="22"/>
                <w:szCs w:val="22"/>
              </w:rPr>
              <w:t>.02</w:t>
            </w:r>
          </w:p>
        </w:tc>
      </w:tr>
      <w:tr>
        <w:tblPrEx/>
        <w:trPr>
          <w:trHeight w:val="288" w:hRule="atLeast"/>
          <w:jc w:val="center"/>
        </w:trPr>
        <w:tc>
          <w:tcPr>
            <w:tcW w:w="1536" w:type="dxa"/>
            <w:tcBorders/>
            <w:vAlign w:val="center"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color w:val="000000"/>
                <w:kern w:val="0"/>
                <w:sz w:val="22"/>
                <w:szCs w:val="22"/>
              </w:rPr>
              <w:t>.01</w:t>
            </w:r>
          </w:p>
        </w:tc>
        <w:tc>
          <w:tcPr>
            <w:tcW w:w="1685" w:type="dxa"/>
            <w:tcBorders/>
            <w:shd w:val="clear" w:color="auto" w:fill="auto"/>
            <w:noWrap/>
            <w:vAlign w:val="center"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30</w:t>
            </w:r>
            <w:r>
              <w:rPr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701" w:type="dxa"/>
            <w:tcBorders/>
            <w:shd w:val="clear" w:color="auto" w:fill="auto"/>
            <w:noWrap/>
            <w:vAlign w:val="center"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color w:val="000000"/>
                <w:kern w:val="0"/>
                <w:sz w:val="22"/>
                <w:szCs w:val="22"/>
              </w:rPr>
              <w:t>6</w:t>
            </w:r>
            <w:r>
              <w:rPr>
                <w:color w:val="000000"/>
                <w:kern w:val="0"/>
                <w:sz w:val="22"/>
                <w:szCs w:val="22"/>
              </w:rPr>
              <w:t>.02</w:t>
            </w:r>
          </w:p>
        </w:tc>
      </w:tr>
    </w:tbl>
    <w:p>
      <w:pPr>
        <w:pStyle w:val="style4109"/>
        <w:tabs>
          <w:tab w:val="clear" w:pos="8300"/>
        </w:tabs>
        <w:jc w:val="center"/>
        <w:rPr/>
      </w:pPr>
      <w:r>
        <w:rPr>
          <w:position w:val="-28"/>
        </w:rPr>
      </w:r>
      <w:r>
        <w:rPr>
          <w:position w:val="-28"/>
        </w:rPr>
      </w:r>
      <w:r>
        <w:rPr>
          <w:position w:val="-28"/>
        </w:rPr>
      </w:r>
      <w:r>
        <w:rPr>
          <w:position w:val="-28"/>
        </w:rPr>
        <w:object>
          <v:shape id="1077" type="#_x0000_t75" filled="f" stroked="f" style="margin-left:0.0pt;margin-top:0.0pt;width:162.95pt;height:34.05pt;mso-wrap-distance-left:0.0pt;mso-wrap-distance-right:0.0pt;visibility:visible;">
            <v:imagedata r:id="rId50" embosscolor="white" o:title=""/>
            <v:stroke on="f" joinstyle="miter"/>
            <o:lock aspectratio="true" v:ext="view"/>
            <v:fill/>
          </v:shape>
          <o:OLEObject Type="EMBED" ProgID="Equation.DSMT4" ShapeID="1077" DrawAspect="Content" ObjectID="0" r:id="rId51"/>
        </w:object>
      </w:r>
      <w:r>
        <w:rPr>
          <w:position w:val="-28"/>
        </w:rPr>
      </w:r>
    </w:p>
    <w:p>
      <w:pPr>
        <w:pStyle w:val="style0"/>
        <w:spacing w:lineRule="exact" w:line="440"/>
        <w:ind w:firstLine="480" w:firstLineChars="200"/>
        <w:rPr/>
      </w:pPr>
      <w:r>
        <w:rPr>
          <w:rFonts w:hint="eastAsia"/>
        </w:rPr>
        <w:t>电压调整率小于</w:t>
      </w:r>
      <w:r>
        <w:t>0.</w:t>
      </w:r>
      <w:r>
        <w:t>5</w:t>
      </w:r>
      <w:r>
        <w:t>%</w:t>
      </w:r>
      <w:r>
        <w:rPr>
          <w:rFonts w:hint="eastAsia"/>
        </w:rPr>
        <w:t>。</w:t>
      </w:r>
    </w:p>
    <w:p>
      <w:pPr>
        <w:pStyle w:val="style3"/>
        <w:spacing w:lineRule="exact" w:line="440"/>
        <w:rPr>
          <w:rFonts w:eastAsia="黑体"/>
          <w:b w:val="false"/>
        </w:rPr>
      </w:pPr>
      <w:r>
        <w:rPr>
          <w:rFonts w:eastAsia="黑体" w:hint="eastAsia"/>
          <w:b w:val="false"/>
        </w:rPr>
        <w:t>4</w:t>
      </w:r>
      <w:r>
        <w:rPr>
          <w:rFonts w:eastAsia="黑体"/>
          <w:b w:val="false"/>
        </w:rPr>
        <w:t xml:space="preserve">.2.4 </w:t>
      </w:r>
      <w:r>
        <w:rPr>
          <w:rFonts w:eastAsia="黑体" w:hint="eastAsia"/>
          <w:b w:val="false"/>
        </w:rPr>
        <w:t>过流保护测试</w:t>
      </w:r>
    </w:p>
    <w:p>
      <w:pPr>
        <w:pStyle w:val="style0"/>
        <w:spacing w:lineRule="exact" w:line="440"/>
        <w:ind w:firstLine="420"/>
        <w:rPr>
          <w:b/>
        </w:rPr>
      </w:pPr>
      <w:r>
        <w:tab/>
      </w:r>
      <w:r>
        <w:rPr>
          <w:rFonts w:hint="eastAsia"/>
        </w:rPr>
        <w:t>测试条件：在空载输出电压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o</w:t>
      </w:r>
      <w:r>
        <w:t>=36</w:t>
      </w:r>
      <w:r>
        <w:rPr>
          <w:rFonts w:hint="eastAsia"/>
        </w:rPr>
        <w:t>V</w:t>
      </w:r>
      <w:r>
        <w:rPr>
          <w:rFonts w:hint="eastAsia"/>
        </w:rPr>
        <w:t>时，接入</w:t>
      </w:r>
      <w:r>
        <w:t>20</w:t>
      </w:r>
      <w:r>
        <w:rPr>
          <w:rFonts w:hint="eastAsia"/>
        </w:rPr>
        <w:t>Ω电子负载。</w:t>
      </w:r>
      <w:r>
        <w:rPr>
          <w:rFonts w:hint="eastAsia"/>
        </w:rPr>
        <w:t>逐渐调低负载阻值。观察到输出在</w:t>
      </w:r>
      <w:r>
        <w:rPr>
          <w:i/>
        </w:rPr>
        <w:t>I</w:t>
      </w:r>
      <w:r>
        <w:rPr>
          <w:vertAlign w:val="subscript"/>
        </w:rPr>
        <w:t>o</w:t>
      </w:r>
      <w:r>
        <w:t>=</w:t>
      </w:r>
      <w:r>
        <w:t>2.51</w:t>
      </w:r>
      <w:r>
        <w:t>A</w:t>
      </w:r>
      <w:r>
        <w:rPr>
          <w:rFonts w:hint="eastAsia"/>
        </w:rPr>
        <w:t>时关断。</w:t>
      </w:r>
      <w:r>
        <w:rPr>
          <w:rFonts w:hint="eastAsia"/>
        </w:rPr>
        <w:t>断开电子负载，等待</w:t>
      </w:r>
      <w:r>
        <w:rPr>
          <w:rFonts w:hint="eastAsia"/>
        </w:rPr>
        <w:t>4s</w:t>
      </w:r>
      <w:r>
        <w:rPr>
          <w:rFonts w:hint="eastAsia"/>
        </w:rPr>
        <w:t>后电路恢复工作。再次接入负载，观察到电路立刻关断，动作时间不大于</w:t>
      </w:r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ms</w:t>
      </w:r>
      <w:r>
        <w:rPr>
          <w:rFonts w:hint="eastAsia"/>
        </w:rPr>
        <w:t>。</w:t>
      </w:r>
    </w:p>
    <w:p>
      <w:pPr>
        <w:pStyle w:val="style3"/>
        <w:spacing w:lineRule="exact" w:line="440"/>
        <w:rPr>
          <w:rFonts w:eastAsia="黑体"/>
          <w:b w:val="false"/>
        </w:rPr>
      </w:pPr>
      <w:r>
        <w:rPr>
          <w:rFonts w:eastAsia="黑体" w:hint="eastAsia"/>
          <w:b w:val="false"/>
        </w:rPr>
        <w:t>4</w:t>
      </w:r>
      <w:r>
        <w:rPr>
          <w:rFonts w:eastAsia="黑体"/>
          <w:b w:val="false"/>
        </w:rPr>
        <w:t>.2.</w:t>
      </w:r>
      <w:r>
        <w:rPr>
          <w:rFonts w:eastAsia="黑体"/>
          <w:b w:val="false"/>
        </w:rPr>
        <w:t>5</w:t>
      </w:r>
      <w:r>
        <w:rPr>
          <w:rFonts w:eastAsia="黑体"/>
          <w:b w:val="false"/>
        </w:rPr>
        <w:t xml:space="preserve"> </w:t>
      </w:r>
      <w:r>
        <w:rPr>
          <w:rFonts w:eastAsia="黑体" w:hint="eastAsia"/>
          <w:b w:val="false"/>
        </w:rPr>
        <w:t>自动调整功率因数</w:t>
      </w:r>
      <w:r>
        <w:rPr>
          <w:rFonts w:eastAsia="黑体" w:hint="eastAsia"/>
          <w:b w:val="false"/>
        </w:rPr>
        <w:t>功能测试</w:t>
      </w:r>
    </w:p>
    <w:p>
      <w:pPr>
        <w:pStyle w:val="style0"/>
        <w:spacing w:lineRule="exact" w:line="440"/>
        <w:ind w:firstLine="480" w:firstLineChars="200"/>
        <w:rPr/>
      </w:pPr>
      <w:r>
        <w:rPr>
          <w:rFonts w:hint="eastAsia"/>
        </w:rPr>
        <w:t>测试条件：</w:t>
      </w:r>
      <w:r>
        <w:rPr>
          <w:rFonts w:hint="eastAsia"/>
        </w:rPr>
        <w:t>通过键盘设定功率因数在</w:t>
      </w:r>
      <w:r>
        <w:rPr>
          <w:rFonts w:hint="eastAsia"/>
        </w:rPr>
        <w:t>0</w:t>
      </w:r>
      <w:r>
        <w:t>.</w:t>
      </w:r>
      <w:r>
        <w:t>8</w:t>
      </w:r>
      <w:r>
        <w:t>0</w:t>
      </w:r>
      <w:r>
        <w:rPr>
          <w:rFonts w:hint="eastAsia"/>
        </w:rPr>
        <w:t>~</w:t>
      </w:r>
      <w:r>
        <w:t>1.00</w:t>
      </w:r>
      <w:r>
        <w:rPr>
          <w:rFonts w:hint="eastAsia"/>
        </w:rPr>
        <w:t>之间，在功率分析仪上读取并记录功率因数。</w:t>
      </w:r>
    </w:p>
    <w:p>
      <w:pPr>
        <w:pStyle w:val="style0"/>
        <w:spacing w:lineRule="exact" w:line="440"/>
        <w:ind w:firstLine="480" w:firstLineChars="200"/>
        <w:rPr/>
      </w:pPr>
    </w:p>
    <w:p>
      <w:pPr>
        <w:pStyle w:val="style0"/>
        <w:spacing w:lineRule="exact" w:line="440"/>
        <w:ind w:firstLine="480" w:firstLineChars="200"/>
        <w:rPr/>
      </w:pPr>
    </w:p>
    <w:p>
      <w:pPr>
        <w:pStyle w:val="style34"/>
        <w:keepNext/>
        <w:jc w:val="center"/>
        <w:rPr>
          <w:sz w:val="21"/>
        </w:rPr>
      </w:pPr>
      <w:r>
        <w:rPr>
          <w:sz w:val="21"/>
        </w:rPr>
        <w:t>表</w:t>
      </w:r>
      <w:r>
        <w:rPr>
          <w:sz w:val="21"/>
        </w:rPr>
        <w:t>4</w:t>
      </w:r>
      <w:r>
        <w:rPr>
          <w:sz w:val="21"/>
        </w:rPr>
        <w:t xml:space="preserve"> </w:t>
      </w:r>
      <w:r>
        <w:rPr>
          <w:rFonts w:hint="eastAsia"/>
          <w:sz w:val="21"/>
        </w:rPr>
        <w:t>自动调整功率因数功能测试</w:t>
      </w:r>
      <w:r>
        <w:rPr>
          <w:sz w:val="21"/>
        </w:rPr>
        <w:t>结果记录表</w:t>
      </w:r>
    </w:p>
    <w:tbl>
      <w:tblPr>
        <w:tblW w:w="6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979"/>
        <w:gridCol w:w="1979"/>
      </w:tblGrid>
      <w:tr>
        <w:trPr>
          <w:trHeight w:val="288" w:hRule="atLeast"/>
          <w:jc w:val="center"/>
        </w:trPr>
        <w:tc>
          <w:tcPr>
            <w:tcW w:w="2127" w:type="dxa"/>
            <w:tcBorders/>
            <w:shd w:val="clear" w:color="auto" w:fill="auto"/>
            <w:noWrap/>
            <w:vAlign w:val="center"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设定功率因数</w:t>
            </w:r>
          </w:p>
        </w:tc>
        <w:tc>
          <w:tcPr>
            <w:tcW w:w="1979" w:type="dxa"/>
            <w:tcBorders/>
            <w:shd w:val="clear" w:color="auto" w:fill="auto"/>
            <w:noWrap/>
            <w:vAlign w:val="center"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实际功率因数</w:t>
            </w:r>
          </w:p>
        </w:tc>
        <w:tc>
          <w:tcPr>
            <w:tcW w:w="1979" w:type="dxa"/>
            <w:tcBorders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误差绝对值</w:t>
            </w:r>
          </w:p>
        </w:tc>
      </w:tr>
      <w:tr>
        <w:tblPrEx/>
        <w:trPr>
          <w:trHeight w:val="288" w:hRule="atLeast"/>
          <w:jc w:val="center"/>
        </w:trPr>
        <w:tc>
          <w:tcPr>
            <w:tcW w:w="2127" w:type="dxa"/>
            <w:tcBorders/>
            <w:shd w:val="clear" w:color="auto" w:fill="auto"/>
            <w:noWrap/>
            <w:vAlign w:val="center"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0.</w:t>
            </w:r>
            <w:r>
              <w:rPr>
                <w:color w:val="000000"/>
                <w:kern w:val="0"/>
                <w:sz w:val="22"/>
                <w:szCs w:val="22"/>
              </w:rPr>
              <w:t>8</w:t>
            </w:r>
            <w:r>
              <w:rPr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979" w:type="dxa"/>
            <w:tcBorders/>
            <w:shd w:val="clear" w:color="auto" w:fill="auto"/>
            <w:noWrap/>
            <w:vAlign w:val="center"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color w:val="000000"/>
                <w:kern w:val="0"/>
                <w:sz w:val="22"/>
                <w:szCs w:val="22"/>
              </w:rPr>
              <w:t>801</w:t>
            </w:r>
          </w:p>
        </w:tc>
        <w:tc>
          <w:tcPr>
            <w:tcW w:w="1979" w:type="dxa"/>
            <w:tcBorders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0.001</w:t>
            </w:r>
          </w:p>
        </w:tc>
      </w:tr>
      <w:tr>
        <w:tblPrEx/>
        <w:trPr>
          <w:trHeight w:val="288" w:hRule="atLeast"/>
          <w:jc w:val="center"/>
        </w:trPr>
        <w:tc>
          <w:tcPr>
            <w:tcW w:w="2127" w:type="dxa"/>
            <w:tcBorders/>
            <w:shd w:val="clear" w:color="auto" w:fill="auto"/>
            <w:noWrap/>
            <w:vAlign w:val="center"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color w:val="000000"/>
                <w:kern w:val="0"/>
                <w:sz w:val="22"/>
                <w:szCs w:val="22"/>
              </w:rPr>
              <w:t>85</w:t>
            </w:r>
          </w:p>
        </w:tc>
        <w:tc>
          <w:tcPr>
            <w:tcW w:w="1979" w:type="dxa"/>
            <w:tcBorders/>
            <w:shd w:val="clear" w:color="auto" w:fill="auto"/>
            <w:noWrap/>
            <w:vAlign w:val="center"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color w:val="000000"/>
                <w:kern w:val="0"/>
                <w:sz w:val="22"/>
                <w:szCs w:val="22"/>
              </w:rPr>
              <w:t>.849</w:t>
            </w:r>
          </w:p>
        </w:tc>
        <w:tc>
          <w:tcPr>
            <w:tcW w:w="1979" w:type="dxa"/>
            <w:tcBorders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color w:val="000000"/>
                <w:kern w:val="0"/>
                <w:sz w:val="22"/>
                <w:szCs w:val="22"/>
              </w:rPr>
              <w:t>.001</w:t>
            </w:r>
          </w:p>
        </w:tc>
      </w:tr>
      <w:tr>
        <w:tblPrEx/>
        <w:trPr>
          <w:trHeight w:val="288" w:hRule="atLeast"/>
          <w:jc w:val="center"/>
        </w:trPr>
        <w:tc>
          <w:tcPr>
            <w:tcW w:w="2127" w:type="dxa"/>
            <w:tcBorders/>
            <w:shd w:val="clear" w:color="auto" w:fill="auto"/>
            <w:noWrap/>
            <w:vAlign w:val="center"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color w:val="000000"/>
                <w:kern w:val="0"/>
                <w:sz w:val="22"/>
                <w:szCs w:val="22"/>
              </w:rPr>
              <w:t>.9</w:t>
            </w:r>
            <w:r>
              <w:rPr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979" w:type="dxa"/>
            <w:tcBorders/>
            <w:shd w:val="clear" w:color="auto" w:fill="auto"/>
            <w:noWrap/>
            <w:vAlign w:val="center"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color w:val="000000"/>
                <w:kern w:val="0"/>
                <w:sz w:val="22"/>
                <w:szCs w:val="22"/>
              </w:rPr>
              <w:t>.902</w:t>
            </w:r>
          </w:p>
        </w:tc>
        <w:tc>
          <w:tcPr>
            <w:tcW w:w="1979" w:type="dxa"/>
            <w:tcBorders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color w:val="000000"/>
                <w:kern w:val="0"/>
                <w:sz w:val="22"/>
                <w:szCs w:val="22"/>
              </w:rPr>
              <w:t>.002</w:t>
            </w:r>
          </w:p>
        </w:tc>
      </w:tr>
      <w:tr>
        <w:tblPrEx/>
        <w:trPr>
          <w:trHeight w:val="288" w:hRule="atLeast"/>
          <w:jc w:val="center"/>
        </w:trPr>
        <w:tc>
          <w:tcPr>
            <w:tcW w:w="2127" w:type="dxa"/>
            <w:tcBorders/>
            <w:shd w:val="clear" w:color="auto" w:fill="auto"/>
            <w:noWrap/>
            <w:vAlign w:val="center"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color w:val="000000"/>
                <w:kern w:val="0"/>
                <w:sz w:val="22"/>
                <w:szCs w:val="22"/>
              </w:rPr>
              <w:t>.9</w:t>
            </w:r>
            <w:r>
              <w:rPr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979" w:type="dxa"/>
            <w:tcBorders/>
            <w:shd w:val="clear" w:color="auto" w:fill="auto"/>
            <w:noWrap/>
            <w:vAlign w:val="center"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color w:val="000000"/>
                <w:kern w:val="0"/>
                <w:sz w:val="22"/>
                <w:szCs w:val="22"/>
              </w:rPr>
              <w:t>.951</w:t>
            </w:r>
          </w:p>
        </w:tc>
        <w:tc>
          <w:tcPr>
            <w:tcW w:w="1979" w:type="dxa"/>
            <w:tcBorders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color w:val="000000"/>
                <w:kern w:val="0"/>
                <w:sz w:val="22"/>
                <w:szCs w:val="22"/>
              </w:rPr>
              <w:t>.001</w:t>
            </w:r>
          </w:p>
        </w:tc>
      </w:tr>
      <w:tr>
        <w:tblPrEx/>
        <w:trPr>
          <w:trHeight w:val="288" w:hRule="atLeast"/>
          <w:jc w:val="center"/>
        </w:trPr>
        <w:tc>
          <w:tcPr>
            <w:tcW w:w="2127" w:type="dxa"/>
            <w:tcBorders/>
            <w:shd w:val="clear" w:color="auto" w:fill="auto"/>
            <w:noWrap/>
            <w:vAlign w:val="center"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color w:val="000000"/>
                <w:kern w:val="0"/>
                <w:sz w:val="22"/>
                <w:szCs w:val="22"/>
              </w:rPr>
              <w:t>.00</w:t>
            </w:r>
          </w:p>
        </w:tc>
        <w:tc>
          <w:tcPr>
            <w:tcW w:w="1979" w:type="dxa"/>
            <w:tcBorders/>
            <w:shd w:val="clear" w:color="auto" w:fill="auto"/>
            <w:noWrap/>
            <w:vAlign w:val="center"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color w:val="000000"/>
                <w:kern w:val="0"/>
                <w:sz w:val="22"/>
                <w:szCs w:val="22"/>
              </w:rPr>
              <w:t>.998</w:t>
            </w:r>
          </w:p>
        </w:tc>
        <w:tc>
          <w:tcPr>
            <w:tcW w:w="1979" w:type="dxa"/>
            <w:tcBorders/>
          </w:tcPr>
          <w:p>
            <w:pPr>
              <w:pStyle w:val="style0"/>
              <w:spacing w:lineRule="auto" w:line="240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color w:val="000000"/>
                <w:kern w:val="0"/>
                <w:sz w:val="22"/>
                <w:szCs w:val="22"/>
              </w:rPr>
              <w:t>.002</w:t>
            </w:r>
          </w:p>
        </w:tc>
      </w:tr>
    </w:tbl>
    <w:p>
      <w:pPr>
        <w:pStyle w:val="style0"/>
        <w:spacing w:lineRule="exact" w:line="440"/>
        <w:ind w:firstLine="480" w:firstLineChars="200"/>
        <w:jc w:val="both"/>
        <w:rPr/>
      </w:pPr>
      <w:r>
        <w:rPr>
          <w:rFonts w:hint="eastAsia"/>
        </w:rPr>
        <w:t>由上表可知</w:t>
      </w:r>
      <w:r>
        <w:rPr>
          <w:rFonts w:hint="eastAsia"/>
        </w:rPr>
        <w:t>功率因数</w:t>
      </w:r>
      <w:r>
        <w:rPr>
          <w:rFonts w:hint="eastAsia"/>
        </w:rPr>
        <w:t>误差绝对值不大于</w:t>
      </w:r>
      <w:r>
        <w:t>0.0</w:t>
      </w:r>
      <w:r>
        <w:t>3</w:t>
      </w:r>
      <w:r>
        <w:rPr>
          <w:rFonts w:hint="eastAsia"/>
        </w:rPr>
        <w:t>。</w:t>
      </w:r>
    </w:p>
    <w:p>
      <w:pPr>
        <w:pStyle w:val="style2"/>
        <w:spacing w:lineRule="exact" w:line="440"/>
        <w:rPr>
          <w:rFonts w:eastAsia="黑体"/>
          <w:b w:val="false"/>
        </w:rPr>
      </w:pPr>
      <w:r>
        <w:rPr>
          <w:rFonts w:eastAsia="黑体"/>
          <w:b w:val="false"/>
        </w:rPr>
        <w:t xml:space="preserve">4.3 </w:t>
      </w:r>
      <w:r>
        <w:rPr>
          <w:rFonts w:eastAsia="黑体"/>
          <w:b w:val="false"/>
        </w:rPr>
        <w:t>测试结果分析</w:t>
      </w:r>
    </w:p>
    <w:p>
      <w:pPr>
        <w:pStyle w:val="style0"/>
        <w:spacing w:lineRule="exact" w:line="440"/>
        <w:ind w:firstLine="480" w:firstLineChars="200"/>
        <w:jc w:val="both"/>
        <w:rPr/>
      </w:pPr>
      <w:r>
        <w:t>通过测试</w:t>
      </w:r>
      <w:r>
        <w:rPr>
          <w:rFonts w:hint="eastAsia"/>
        </w:rPr>
        <w:t>可知</w:t>
      </w:r>
      <w:r>
        <w:t>，</w:t>
      </w:r>
      <w:r>
        <w:rPr>
          <w:rFonts w:hint="eastAsia"/>
        </w:rPr>
        <w:t>本系统在额定</w:t>
      </w:r>
      <w:r>
        <w:rPr>
          <w:rFonts w:hint="eastAsia"/>
        </w:rPr>
        <w:t>工作条件</w:t>
      </w:r>
      <w:r>
        <w:rPr>
          <w:rFonts w:hint="eastAsia"/>
        </w:rPr>
        <w:t>下输出直流电压稳定，负载调整率与电压调整率都低至</w:t>
      </w:r>
      <w:r>
        <w:rPr>
          <w:rFonts w:hint="eastAsia"/>
        </w:rPr>
        <w:t>0</w:t>
      </w:r>
      <w:r>
        <w:t>.</w:t>
      </w:r>
      <w:r>
        <w:t>5</w:t>
      </w:r>
      <w:r>
        <w:t>%</w:t>
      </w:r>
      <w:r>
        <w:rPr>
          <w:rFonts w:hint="eastAsia"/>
        </w:rPr>
        <w:t>，系统能够实现功率因数可根据设定值调节，且功率因数测量显示准确，同时变换器效率高达</w:t>
      </w:r>
      <w:r>
        <w:t>95.64</w:t>
      </w:r>
      <w:r>
        <w:t>%</w:t>
      </w:r>
      <w:r>
        <w:rPr>
          <w:rFonts w:hint="eastAsia"/>
        </w:rPr>
        <w:t>。</w:t>
      </w:r>
    </w:p>
    <w:p>
      <w:pPr>
        <w:pStyle w:val="style1"/>
        <w:numPr>
          <w:ilvl w:val="0"/>
          <w:numId w:val="4"/>
        </w:numPr>
        <w:rPr/>
      </w:pPr>
      <w:r>
        <w:rPr>
          <w:rFonts w:hint="eastAsia"/>
        </w:rPr>
        <w:t>总结</w:t>
      </w:r>
    </w:p>
    <w:p>
      <w:pPr>
        <w:pStyle w:val="style4106"/>
        <w:spacing w:lineRule="atLeast" w:line="440"/>
        <w:ind w:firstLine="420" w:firstLineChars="0"/>
        <w:jc w:val="both"/>
        <w:rPr/>
      </w:pPr>
      <w:r>
        <w:rPr>
          <w:rFonts w:hint="eastAsia"/>
        </w:rPr>
        <w:t>本系统实现了单相</w:t>
      </w:r>
      <w:r>
        <w:rPr>
          <w:rFonts w:hint="eastAsia"/>
        </w:rPr>
        <w:t xml:space="preserve"> </w:t>
      </w:r>
      <w:r>
        <w:t>AC-DC</w:t>
      </w:r>
      <w:r>
        <w:rPr>
          <w:rFonts w:hint="eastAsia"/>
        </w:rPr>
        <w:t xml:space="preserve"> </w:t>
      </w:r>
      <w:r>
        <w:rPr>
          <w:rFonts w:hint="eastAsia"/>
        </w:rPr>
        <w:t>变换电路</w:t>
      </w:r>
      <w:r>
        <w:rPr>
          <w:rFonts w:hint="eastAsia"/>
        </w:rPr>
        <w:t>。该电源系统工作在额定输入交流电压下输出</w:t>
      </w:r>
      <w:r>
        <w:rPr>
          <w:rFonts w:hint="eastAsia"/>
        </w:rPr>
        <w:t>直流</w:t>
      </w:r>
      <w:r>
        <w:rPr>
          <w:rFonts w:hint="eastAsia"/>
        </w:rPr>
        <w:t>电压稳定，负载调整率与电压调整率均低至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，输出</w:t>
      </w:r>
      <w:r>
        <w:rPr>
          <w:rFonts w:hint="eastAsia"/>
        </w:rPr>
        <w:t>直流</w:t>
      </w:r>
      <w:r>
        <w:rPr>
          <w:rFonts w:hint="eastAsia"/>
        </w:rPr>
        <w:t>电压失真度≤</w:t>
      </w:r>
      <w:r>
        <w:rPr>
          <w:rFonts w:hint="eastAsia"/>
        </w:rPr>
        <w:t>0.1%</w:t>
      </w:r>
      <w:r>
        <w:rPr>
          <w:rFonts w:hint="eastAsia"/>
        </w:rPr>
        <w:t>，额定功率下系统</w:t>
      </w:r>
      <w:r>
        <w:rPr>
          <w:rFonts w:hint="eastAsia"/>
        </w:rPr>
        <w:t>整体</w:t>
      </w:r>
      <w:r>
        <w:rPr>
          <w:rFonts w:hint="eastAsia"/>
        </w:rPr>
        <w:t>效率高达</w:t>
      </w:r>
      <w:r>
        <w:rPr>
          <w:rFonts w:hint="eastAsia"/>
        </w:rPr>
        <w:t>9</w:t>
      </w:r>
      <w:r>
        <w:t>5</w:t>
      </w:r>
      <w:r>
        <w:t>.</w:t>
      </w:r>
      <w:r>
        <w:rPr>
          <w:rFonts w:hint="eastAsia"/>
        </w:rPr>
        <w:t>64</w:t>
      </w:r>
      <w:r>
        <w:t>%</w:t>
      </w:r>
      <w:r>
        <w:rPr>
          <w:rFonts w:hint="eastAsia"/>
        </w:rPr>
        <w:t>。可以自校正或手动调整功率因数，调整范围为</w:t>
      </w:r>
      <w:r>
        <w:t>0.8~1.00</w:t>
      </w:r>
      <w:r>
        <w:rPr>
          <w:rFonts w:hint="eastAsia"/>
        </w:rPr>
        <w:t>，实际最大功率因数可达</w:t>
      </w:r>
      <w:r>
        <w:t xml:space="preserve"> 0.998</w:t>
      </w:r>
      <w:r>
        <w:rPr>
          <w:rFonts w:hint="eastAsia"/>
        </w:rPr>
        <w:t>。</w:t>
      </w:r>
      <w:r>
        <w:rPr>
          <w:rFonts w:hint="eastAsia"/>
        </w:rPr>
        <w:t>同时系统具备过流保护功能</w:t>
      </w:r>
      <w:r>
        <w:rPr>
          <w:rFonts w:hint="eastAsia"/>
        </w:rPr>
        <w:t>，当输出电流超过阈值后，可以在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ms</w:t>
      </w:r>
      <w:r>
        <w:rPr>
          <w:rFonts w:hint="eastAsia"/>
        </w:rPr>
        <w:t>以内关闭电路输出</w:t>
      </w:r>
      <w:r>
        <w:rPr>
          <w:rFonts w:hint="eastAsia"/>
        </w:rPr>
        <w:t>。</w:t>
      </w:r>
    </w:p>
    <w:p>
      <w:pPr>
        <w:pStyle w:val="style4106"/>
        <w:ind w:firstLine="480"/>
        <w:rPr/>
      </w:pPr>
    </w:p>
    <w:sectPr>
      <w:footerReference w:type="default" r:id="rId52"/>
      <w:pgSz w:w="11906" w:h="16838" w:orient="portrait"/>
      <w:pgMar w:top="1701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Cambria Math">
    <w:altName w:val="Cambria Math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right"/>
      <w:rPr/>
    </w:pPr>
    <w:r>
      <w:rPr/>
      <w:fldChar w:fldCharType="begin"/>
    </w:r>
    <w:r>
      <w:instrText>PAGE   \* MERGEFORMAT</w:instrText>
    </w:r>
    <w:r>
      <w:rPr/>
      <w:fldChar w:fldCharType="separate"/>
    </w:r>
    <w:r>
      <w:rPr>
        <w:lang w:val="zh-CN"/>
      </w:rPr>
      <w:t>2</w:t>
    </w:r>
    <w:r>
      <w:rPr/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47025C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0000001"/>
    <w:multiLevelType w:val="multilevel"/>
    <w:tmpl w:val="1572707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multilevel"/>
    <w:tmpl w:val="1CDA1A57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0000003"/>
    <w:multiLevelType w:val="hybridMultilevel"/>
    <w:tmpl w:val="0E88E560"/>
    <w:lvl w:ilvl="0" w:tplc="A53A4482">
      <w:start w:val="1"/>
      <w:numFmt w:val="decimal"/>
      <w:lvlText w:val="(%1)"/>
      <w:lvlJc w:val="righ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4"/>
    <w:multiLevelType w:val="singleLevel"/>
    <w:tmpl w:val="4347001E"/>
    <w:lvl w:ilvl="0">
      <w:start w:val="1"/>
      <w:numFmt w:val="decimal"/>
      <w:suff w:val="nothing"/>
      <w:lvlText w:val="（%1）"/>
      <w:lvlJc w:val="left"/>
      <w:pPr/>
    </w:lvl>
  </w:abstractNum>
  <w:abstractNum w:abstractNumId="5">
    <w:nsid w:val="00000005"/>
    <w:multiLevelType w:val="multilevel"/>
    <w:tmpl w:val="50CB3575"/>
    <w:lvl w:ilvl="0">
      <w:start w:val="4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6"/>
    <w:multiLevelType w:val="multilevel"/>
    <w:tmpl w:val="5E2E55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00000007"/>
    <w:multiLevelType w:val="multilevel"/>
    <w:tmpl w:val="5FEC2DC7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08"/>
    <w:multiLevelType w:val="multilevel"/>
    <w:tmpl w:val="60CD61AD"/>
    <w:lvl w:ilvl="0">
      <w:start w:val="1"/>
      <w:numFmt w:val="japaneseCounting"/>
      <w:suff w:val="nothing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0000009"/>
    <w:multiLevelType w:val="hybridMultilevel"/>
    <w:tmpl w:val="9CAE574C"/>
    <w:lvl w:ilvl="0">
      <w:start w:val="1"/>
      <w:numFmt w:val="decimal"/>
      <w:lvlText w:val="(%1)"/>
      <w:lvlJc w:val="right"/>
      <w:pPr>
        <w:ind w:left="900" w:hanging="420"/>
      </w:pPr>
      <w:rPr>
        <w:rFonts w:hint="eastAsia"/>
      </w:rPr>
    </w:lvl>
    <w:lvl w:ilvl="1" w:tplc="A53A4482">
      <w:start w:val="1"/>
      <w:numFmt w:val="decimal"/>
      <w:lvlText w:val="(%2)"/>
      <w:lvlJc w:val="right"/>
      <w:pPr>
        <w:ind w:left="840" w:hanging="4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0"/>
  </w:num>
  <w:num w:numId="9">
    <w:abstractNumId w:val="3"/>
  </w:num>
  <w:num w:numId="10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20"/>
  <w:drawingGridVerticalSpacing w:val="163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lineRule="auto" w:line="300"/>
    </w:pPr>
    <w:rPr>
      <w:rFonts w:cs="宋体"/>
      <w:kern w:val="2"/>
      <w:sz w:val="24"/>
      <w:szCs w:val="24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lineRule="auto" w:line="360"/>
      <w:outlineLvl w:val="0"/>
    </w:pPr>
    <w:rPr>
      <w:rFonts w:eastAsia="黑体"/>
      <w:b/>
      <w:bCs/>
      <w:kern w:val="44"/>
      <w:sz w:val="30"/>
      <w:szCs w:val="44"/>
    </w:rPr>
  </w:style>
  <w:style w:type="paragraph" w:styleId="style2">
    <w:name w:val="heading 2"/>
    <w:basedOn w:val="style0"/>
    <w:next w:val="style0"/>
    <w:link w:val="style4099"/>
    <w:qFormat/>
    <w:uiPriority w:val="9"/>
    <w:pPr>
      <w:keepNext/>
      <w:keepLines/>
      <w:outlineLvl w:val="1"/>
    </w:pPr>
    <w:rPr>
      <w:rFonts w:cs="宋体"/>
      <w:b/>
      <w:bCs/>
      <w:szCs w:val="32"/>
    </w:rPr>
  </w:style>
  <w:style w:type="paragraph" w:styleId="style3">
    <w:name w:val="heading 3"/>
    <w:basedOn w:val="style0"/>
    <w:next w:val="style0"/>
    <w:link w:val="style4100"/>
    <w:qFormat/>
    <w:uiPriority w:val="9"/>
    <w:pPr>
      <w:keepNext/>
      <w:keepLines/>
      <w:outlineLvl w:val="2"/>
    </w:pPr>
    <w:rPr>
      <w:b/>
      <w:bCs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4">
    <w:name w:val="caption"/>
    <w:basedOn w:val="style0"/>
    <w:next w:val="style0"/>
    <w:qFormat/>
    <w:uiPriority w:val="35"/>
    <w:pPr/>
    <w:rPr>
      <w:rFonts w:cs="宋体" w:eastAsia="黑体"/>
      <w:sz w:val="20"/>
      <w:szCs w:val="20"/>
    </w:rPr>
  </w:style>
  <w:style w:type="paragraph" w:styleId="style76">
    <w:name w:val="Date"/>
    <w:basedOn w:val="style0"/>
    <w:next w:val="style0"/>
    <w:link w:val="style4105"/>
    <w:qFormat/>
    <w:uiPriority w:val="99"/>
    <w:pPr>
      <w:ind w:left="100" w:leftChars="2500"/>
    </w:pPr>
    <w:rPr/>
  </w:style>
  <w:style w:type="paragraph" w:styleId="style153">
    <w:name w:val="Balloon Text"/>
    <w:basedOn w:val="style0"/>
    <w:next w:val="style153"/>
    <w:link w:val="style4104"/>
    <w:qFormat/>
    <w:uiPriority w:val="99"/>
    <w:pPr>
      <w:spacing w:lineRule="auto" w:line="240"/>
    </w:pPr>
    <w:rPr>
      <w:sz w:val="18"/>
      <w:szCs w:val="18"/>
    </w:rPr>
  </w:style>
  <w:style w:type="paragraph" w:styleId="style32">
    <w:name w:val="footer"/>
    <w:basedOn w:val="style0"/>
    <w:next w:val="style32"/>
    <w:link w:val="style4103"/>
    <w:qFormat/>
    <w:uiPriority w:val="99"/>
    <w:pPr>
      <w:tabs>
        <w:tab w:val="center" w:leader="none" w:pos="4153"/>
        <w:tab w:val="right" w:leader="none" w:pos="8306"/>
      </w:tabs>
      <w:snapToGrid w:val="false"/>
      <w:spacing w:lineRule="auto" w:line="240"/>
    </w:pPr>
    <w:rPr>
      <w:sz w:val="18"/>
      <w:szCs w:val="18"/>
    </w:rPr>
  </w:style>
  <w:style w:type="paragraph" w:styleId="style31">
    <w:name w:val="header"/>
    <w:basedOn w:val="style0"/>
    <w:next w:val="style31"/>
    <w:link w:val="style4102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spacing w:lineRule="auto" w:line="240"/>
      <w:jc w:val="center"/>
    </w:pPr>
    <w:rPr>
      <w:sz w:val="18"/>
      <w:szCs w:val="18"/>
    </w:rPr>
  </w:style>
  <w:style w:type="paragraph" w:styleId="style19">
    <w:name w:val="toc 1"/>
    <w:basedOn w:val="style0"/>
    <w:next w:val="style0"/>
    <w:uiPriority w:val="39"/>
    <w:pPr>
      <w:tabs>
        <w:tab w:val="left" w:leader="none" w:pos="426"/>
        <w:tab w:val="left" w:leader="none" w:pos="3119"/>
        <w:tab w:val="left" w:leader="none" w:pos="7513"/>
      </w:tabs>
    </w:pPr>
    <w:rPr/>
  </w:style>
  <w:style w:type="paragraph" w:styleId="style20">
    <w:name w:val="toc 2"/>
    <w:basedOn w:val="style0"/>
    <w:next w:val="style0"/>
    <w:qFormat/>
    <w:uiPriority w:val="39"/>
    <w:pPr>
      <w:ind w:left="420" w:leftChars="200"/>
    </w:pPr>
    <w:rPr/>
  </w:style>
  <w:style w:type="paragraph" w:styleId="style62">
    <w:name w:val="Title"/>
    <w:basedOn w:val="style0"/>
    <w:next w:val="style0"/>
    <w:link w:val="style4098"/>
    <w:qFormat/>
    <w:uiPriority w:val="10"/>
    <w:pPr>
      <w:spacing w:lineRule="auto" w:line="360"/>
      <w:jc w:val="center"/>
      <w:outlineLvl w:val="0"/>
    </w:pPr>
    <w:rPr>
      <w:rFonts w:cs="宋体" w:eastAsia="黑体"/>
      <w:b/>
      <w:bCs/>
      <w:sz w:val="32"/>
      <w:szCs w:val="32"/>
    </w:rPr>
  </w:style>
  <w:style w:type="table" w:styleId="style154">
    <w:name w:val="Table Grid"/>
    <w:basedOn w:val="style105"/>
    <w:next w:val="style154"/>
    <w:qFormat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qFormat/>
    <w:uiPriority w:val="99"/>
    <w:rPr>
      <w:color w:val="0563c1"/>
      <w:u w:val="single"/>
    </w:rPr>
  </w:style>
  <w:style w:type="character" w:customStyle="1" w:styleId="style4097">
    <w:name w:val="标题 1 字符"/>
    <w:basedOn w:val="style65"/>
    <w:next w:val="style4097"/>
    <w:link w:val="style1"/>
    <w:uiPriority w:val="9"/>
    <w:rPr>
      <w:rFonts w:ascii="Times New Roman" w:eastAsia="黑体" w:hAnsi="Times New Roman"/>
      <w:b/>
      <w:bCs/>
      <w:kern w:val="44"/>
      <w:sz w:val="30"/>
      <w:szCs w:val="44"/>
    </w:rPr>
  </w:style>
  <w:style w:type="character" w:customStyle="1" w:styleId="style4098">
    <w:name w:val="标题 字符"/>
    <w:basedOn w:val="style65"/>
    <w:next w:val="style4098"/>
    <w:link w:val="style62"/>
    <w:uiPriority w:val="10"/>
    <w:rPr>
      <w:rFonts w:ascii="Times New Roman" w:cs="宋体" w:eastAsia="黑体" w:hAnsi="Times New Roman"/>
      <w:b/>
      <w:bCs/>
      <w:sz w:val="32"/>
      <w:szCs w:val="32"/>
    </w:rPr>
  </w:style>
  <w:style w:type="character" w:customStyle="1" w:styleId="style4099">
    <w:name w:val="标题 2 字符"/>
    <w:basedOn w:val="style65"/>
    <w:next w:val="style4099"/>
    <w:link w:val="style2"/>
    <w:uiPriority w:val="9"/>
    <w:rPr>
      <w:rFonts w:ascii="Times New Roman" w:cs="宋体" w:hAnsi="Times New Roman"/>
      <w:b/>
      <w:bCs/>
      <w:szCs w:val="32"/>
    </w:rPr>
  </w:style>
  <w:style w:type="character" w:customStyle="1" w:styleId="style4100">
    <w:name w:val="标题 3 字符"/>
    <w:basedOn w:val="style65"/>
    <w:next w:val="style4100"/>
    <w:link w:val="style3"/>
    <w:qFormat/>
    <w:uiPriority w:val="9"/>
    <w:rPr>
      <w:rFonts w:ascii="Times New Roman" w:hAnsi="Times New Roman"/>
      <w:b/>
      <w:bCs/>
      <w:szCs w:val="32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paragraph" w:customStyle="1" w:styleId="style4101">
    <w:name w:val="TOC 标题1"/>
    <w:basedOn w:val="style1"/>
    <w:next w:val="style0"/>
    <w:qFormat/>
    <w:uiPriority w:val="39"/>
    <w:pPr>
      <w:spacing w:before="240" w:lineRule="auto" w:line="259"/>
      <w:outlineLvl w:val="9"/>
    </w:pPr>
    <w:rPr>
      <w:rFonts w:ascii="等线 Light" w:cs="宋体" w:eastAsia="等线 Light" w:hAnsi="等线 Light"/>
      <w:b w:val="false"/>
      <w:bCs w:val="false"/>
      <w:color w:val="2e74b5"/>
      <w:kern w:val="0"/>
      <w:szCs w:val="32"/>
    </w:rPr>
  </w:style>
  <w:style w:type="character" w:customStyle="1" w:styleId="style4102">
    <w:name w:val="页眉 字符"/>
    <w:basedOn w:val="style65"/>
    <w:next w:val="style4102"/>
    <w:link w:val="style31"/>
    <w:qFormat/>
    <w:uiPriority w:val="99"/>
    <w:rPr>
      <w:sz w:val="18"/>
      <w:szCs w:val="18"/>
    </w:rPr>
  </w:style>
  <w:style w:type="character" w:customStyle="1" w:styleId="style4103">
    <w:name w:val="页脚 字符"/>
    <w:basedOn w:val="style65"/>
    <w:next w:val="style4103"/>
    <w:link w:val="style32"/>
    <w:qFormat/>
    <w:uiPriority w:val="99"/>
    <w:rPr>
      <w:sz w:val="18"/>
      <w:szCs w:val="18"/>
    </w:rPr>
  </w:style>
  <w:style w:type="character" w:styleId="style156">
    <w:name w:val="Placeholder Text"/>
    <w:basedOn w:val="style65"/>
    <w:next w:val="style156"/>
    <w:qFormat/>
    <w:uiPriority w:val="99"/>
    <w:rPr>
      <w:color w:val="808080"/>
    </w:rPr>
  </w:style>
  <w:style w:type="character" w:customStyle="1" w:styleId="style4104">
    <w:name w:val="批注框文本 字符"/>
    <w:basedOn w:val="style65"/>
    <w:next w:val="style4104"/>
    <w:link w:val="style153"/>
    <w:qFormat/>
    <w:uiPriority w:val="99"/>
    <w:rPr>
      <w:rFonts w:ascii="Times New Roman" w:hAnsi="Times New Roman"/>
      <w:sz w:val="18"/>
      <w:szCs w:val="18"/>
    </w:rPr>
  </w:style>
  <w:style w:type="character" w:customStyle="1" w:styleId="style4105">
    <w:name w:val="日期 字符"/>
    <w:basedOn w:val="style65"/>
    <w:next w:val="style4105"/>
    <w:link w:val="style76"/>
    <w:qFormat/>
    <w:uiPriority w:val="99"/>
    <w:rPr>
      <w:rFonts w:ascii="Times New Roman" w:hAnsi="Times New Roman"/>
    </w:rPr>
  </w:style>
  <w:style w:type="paragraph" w:customStyle="1" w:styleId="style4106">
    <w:name w:val="报告--正文"/>
    <w:basedOn w:val="style0"/>
    <w:next w:val="style4106"/>
    <w:link w:val="style4107"/>
    <w:qFormat/>
    <w:pPr>
      <w:widowControl w:val="false"/>
      <w:spacing w:lineRule="atLeast" w:line="380"/>
      <w:ind w:firstLine="200" w:firstLineChars="200"/>
    </w:pPr>
    <w:rPr>
      <w:rFonts w:cs="Times New Roman"/>
      <w:bCs/>
    </w:rPr>
  </w:style>
  <w:style w:type="character" w:customStyle="1" w:styleId="style4107">
    <w:name w:val="报告--正文 Char"/>
    <w:next w:val="style4107"/>
    <w:link w:val="style4106"/>
    <w:qFormat/>
    <w:rPr>
      <w:rFonts w:ascii="Times New Roman" w:cs="Times New Roman" w:hAnsi="Times New Roman"/>
      <w:bCs/>
    </w:rPr>
  </w:style>
  <w:style w:type="character" w:customStyle="1" w:styleId="style4108">
    <w:name w:val="MTEquationSection"/>
    <w:basedOn w:val="style65"/>
    <w:next w:val="style4108"/>
    <w:qFormat/>
    <w:rPr>
      <w:vanish/>
      <w:color w:val="ff0000"/>
    </w:rPr>
  </w:style>
  <w:style w:type="paragraph" w:customStyle="1" w:styleId="style4109">
    <w:name w:val="MTDisplayEquation"/>
    <w:basedOn w:val="style0"/>
    <w:next w:val="style0"/>
    <w:link w:val="style4110"/>
    <w:qFormat/>
    <w:pPr>
      <w:tabs>
        <w:tab w:val="center" w:leader="none" w:pos="4160"/>
        <w:tab w:val="right" w:leader="none" w:pos="8300"/>
      </w:tabs>
      <w:ind w:firstLine="420"/>
    </w:pPr>
    <w:rPr>
      <w:rFonts w:cs="Times New Roman"/>
    </w:rPr>
  </w:style>
  <w:style w:type="character" w:customStyle="1" w:styleId="style4110">
    <w:name w:val="MTDisplayEquation Char"/>
    <w:next w:val="style4110"/>
    <w:link w:val="style4109"/>
    <w:rPr>
      <w:kern w:val="2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40" Type="http://schemas.openxmlformats.org/officeDocument/2006/relationships/oleObject" Target="embeddings/oleObject20.bin"/><Relationship Id="rId42" Type="http://schemas.openxmlformats.org/officeDocument/2006/relationships/oleObject" Target="embeddings/oleObject21.bin"/><Relationship Id="rId41" Type="http://schemas.openxmlformats.org/officeDocument/2006/relationships/image" Target="media/image16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7.wmf"/><Relationship Id="rId46" Type="http://schemas.openxmlformats.org/officeDocument/2006/relationships/image" Target="media/image18.wmf"/><Relationship Id="rId45" Type="http://schemas.openxmlformats.org/officeDocument/2006/relationships/image" Target="media/image2.png"/><Relationship Id="rId1" Type="http://schemas.openxmlformats.org/officeDocument/2006/relationships/numbering" Target="numbering.xml"/><Relationship Id="rId2" Type="http://schemas.openxmlformats.org/officeDocument/2006/relationships/image" Target="media/image1.emf"/><Relationship Id="rId3" Type="http://schemas.openxmlformats.org/officeDocument/2006/relationships/oleObject" Target="embeddings/oleObject1.bin"/><Relationship Id="rId4" Type="http://schemas.openxmlformats.org/officeDocument/2006/relationships/image" Target="media/image2.emf"/><Relationship Id="rId9" Type="http://schemas.openxmlformats.org/officeDocument/2006/relationships/oleObject" Target="embeddings/oleObject4.bin"/><Relationship Id="rId48" Type="http://schemas.openxmlformats.org/officeDocument/2006/relationships/image" Target="media/image19.wmf"/><Relationship Id="rId47" Type="http://schemas.openxmlformats.org/officeDocument/2006/relationships/oleObject" Target="embeddings/oleObject23.bin"/><Relationship Id="rId49" Type="http://schemas.openxmlformats.org/officeDocument/2006/relationships/oleObject" Target="embeddings/oleObject24.bin"/><Relationship Id="rId5" Type="http://schemas.openxmlformats.org/officeDocument/2006/relationships/oleObject" Target="embeddings/oleObject2.bin"/><Relationship Id="rId6" Type="http://schemas.openxmlformats.org/officeDocument/2006/relationships/image" Target="media/image2.wmf"/><Relationship Id="rId7" Type="http://schemas.openxmlformats.org/officeDocument/2006/relationships/oleObject" Target="embeddings/oleObject3.bin"/><Relationship Id="rId8" Type="http://schemas.openxmlformats.org/officeDocument/2006/relationships/image" Target="media/image3.wmf"/><Relationship Id="rId31" Type="http://schemas.openxmlformats.org/officeDocument/2006/relationships/oleObject" Target="embeddings/oleObject16.bin"/><Relationship Id="rId30" Type="http://schemas.openxmlformats.org/officeDocument/2006/relationships/oleObject" Target="embeddings/oleObject15.bin"/><Relationship Id="rId33" Type="http://schemas.openxmlformats.org/officeDocument/2006/relationships/image" Target="media/image4.emf"/><Relationship Id="rId32" Type="http://schemas.openxmlformats.org/officeDocument/2006/relationships/image" Target="media/image3.emf"/><Relationship Id="rId35" Type="http://schemas.openxmlformats.org/officeDocument/2006/relationships/image" Target="media/image5.emf"/><Relationship Id="rId34" Type="http://schemas.openxmlformats.org/officeDocument/2006/relationships/oleObject" Target="embeddings/oleObject17.bin"/><Relationship Id="rId37" Type="http://schemas.openxmlformats.org/officeDocument/2006/relationships/image" Target="media/image14.wmf"/><Relationship Id="rId36" Type="http://schemas.openxmlformats.org/officeDocument/2006/relationships/oleObject" Target="embeddings/oleObject18.bin"/><Relationship Id="rId39" Type="http://schemas.openxmlformats.org/officeDocument/2006/relationships/image" Target="media/image15.wmf"/><Relationship Id="rId38" Type="http://schemas.openxmlformats.org/officeDocument/2006/relationships/oleObject" Target="embeddings/oleObject19.bin"/><Relationship Id="rId20" Type="http://schemas.openxmlformats.org/officeDocument/2006/relationships/image" Target="media/image9.wmf"/><Relationship Id="rId22" Type="http://schemas.openxmlformats.org/officeDocument/2006/relationships/image" Target="media/image10.wmf"/><Relationship Id="rId21" Type="http://schemas.openxmlformats.org/officeDocument/2006/relationships/oleObject" Target="embeddings/oleObject10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1.bin"/><Relationship Id="rId26" Type="http://schemas.openxmlformats.org/officeDocument/2006/relationships/oleObject" Target="embeddings/oleObject13.bin"/><Relationship Id="rId25" Type="http://schemas.openxmlformats.org/officeDocument/2006/relationships/oleObject" Target="embeddings/oleObject12.bin"/><Relationship Id="rId28" Type="http://schemas.openxmlformats.org/officeDocument/2006/relationships/oleObject" Target="embeddings/oleObject14.bin"/><Relationship Id="rId27" Type="http://schemas.openxmlformats.org/officeDocument/2006/relationships/image" Target="media/image12.wmf"/><Relationship Id="rId29" Type="http://schemas.openxmlformats.org/officeDocument/2006/relationships/image" Target="media/image13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0.wmf"/><Relationship Id="rId53" Type="http://schemas.openxmlformats.org/officeDocument/2006/relationships/styles" Target="styles.xml"/><Relationship Id="rId52" Type="http://schemas.openxmlformats.org/officeDocument/2006/relationships/footer" Target="footer1.xml"/><Relationship Id="rId11" Type="http://schemas.openxmlformats.org/officeDocument/2006/relationships/oleObject" Target="embeddings/oleObject5.bin"/><Relationship Id="rId55" Type="http://schemas.openxmlformats.org/officeDocument/2006/relationships/settings" Target="settings.xml"/><Relationship Id="rId10" Type="http://schemas.openxmlformats.org/officeDocument/2006/relationships/image" Target="media/image4.wmf"/><Relationship Id="rId54" Type="http://schemas.openxmlformats.org/officeDocument/2006/relationships/fontTable" Target="fontTable.xml"/><Relationship Id="rId13" Type="http://schemas.openxmlformats.org/officeDocument/2006/relationships/oleObject" Target="embeddings/oleObject6.bin"/><Relationship Id="rId57" Type="http://schemas.openxmlformats.org/officeDocument/2006/relationships/customXml" Target="../customXml/item1.xml"/><Relationship Id="rId12" Type="http://schemas.openxmlformats.org/officeDocument/2006/relationships/image" Target="media/image5.wmf"/><Relationship Id="rId56" Type="http://schemas.openxmlformats.org/officeDocument/2006/relationships/theme" Target="theme/theme1.xml"/><Relationship Id="rId15" Type="http://schemas.openxmlformats.org/officeDocument/2006/relationships/oleObject" Target="embeddings/oleObject7.bin"/><Relationship Id="rId14" Type="http://schemas.openxmlformats.org/officeDocument/2006/relationships/image" Target="media/image6.wmf"/><Relationship Id="rId58" Type="http://schemas.openxmlformats.org/officeDocument/2006/relationships/customXml" Target="../customXml/item2.xml"/><Relationship Id="rId17" Type="http://schemas.openxmlformats.org/officeDocument/2006/relationships/oleObject" Target="embeddings/oleObject8.bin"/><Relationship Id="rId16" Type="http://schemas.openxmlformats.org/officeDocument/2006/relationships/image" Target="media/image7.wmf"/><Relationship Id="rId19" Type="http://schemas.openxmlformats.org/officeDocument/2006/relationships/oleObject" Target="embeddings/oleObject9.bin"/><Relationship Id="rId18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3E378B9-D788-432A-9F0C-1030ADC4F7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</TotalTime>
  <Words>3452</Words>
  <Pages>9</Pages>
  <Characters>4075</Characters>
  <Application>WPS Office</Application>
  <DocSecurity>0</DocSecurity>
  <Paragraphs>199</Paragraphs>
  <ScaleCrop>false</ScaleCrop>
  <LinksUpToDate>false</LinksUpToDate>
  <CharactersWithSpaces>4132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2021-11-05T13:09:00Z</dcterms:created>
  <dc:creator>Leo Ray</dc:creator>
  <lastModifiedBy>M2105K81AC</lastModifiedBy>
  <lastPrinted>2016-07-28T10:39:00Z</lastPrinted>
  <dcterms:modified xsi:type="dcterms:W3CDTF">2022-08-30T06:43:26Z</dcterms:modified>
  <revision>39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(#C1-#E1)</vt:lpwstr>
  </property>
  <property fmtid="{D5CDD505-2E9C-101B-9397-08002B2CF9AE}" pid="4" name="MTEquationSection">
    <vt:lpwstr>1</vt:lpwstr>
  </property>
  <property fmtid="{D5CDD505-2E9C-101B-9397-08002B2CF9AE}" pid="5" name="KSOProductBuildVer">
    <vt:lpwstr>2052-11.1.0.10069</vt:lpwstr>
  </property>
  <property fmtid="{D5CDD505-2E9C-101B-9397-08002B2CF9AE}" pid="6" name="ICV">
    <vt:lpwstr>19eaf3bd139e4ce7a4df0d21fe57114d</vt:lpwstr>
  </property>
</Properties>
</file>