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2E" w:val="clear"/>
            <w:tcMar>
              <w:top w:type="dxa" w:w="20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INTELUX SYSTEMS, INC.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2E" w:val="clear"/>
            <w:tcMar>
              <w:top w:type="dxa" w:w="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A017"/>
                <w:sz w:val="22"/>
                <w:szCs w:val="22"/>
              </w:rPr>
              <w:t xml:space="preserve">Security Operations Center  —  Red Team Division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2E" w:val="clear"/>
            <w:tcMar>
              <w:top w:type="dxa" w:w="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EXERCISE INCIDENT REPORT — INTELUX-INC-001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CONTROL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INTELUX-INC-001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Exercise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Kill Chain A — Insider Threat Simulation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ROE Reference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INTELUX-ROE-001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17, 2026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Operator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Raynard A. Porter (jcarter)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 — IN PROGRESS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 Use Only — Confidential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Retention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Years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EXERCISE OVERVIEW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Kill Chain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Kill Chain A — Insider Threat Simulation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Attack Platform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INTELUX-KLI-01 (10.100.40.24, Kali Linux, VM 201 on RED-01)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Primary Target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INTELUX-WKS-03 (10.100.30.20, Windows 10 Pro)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Secondary Target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INTELUX-WKS-04 (10.100.30.21, Windows 10 Pro)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Domain Target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INTELUX-DC-01 (10.100.30.10, Windows Server 2022)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VLAN Scope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BLUE (30) — 10.100.30.0/24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Exercise Start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22:22 — May 17, 2026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Exercise End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Outcome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 PROGRESS — Initial Access achieved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660"/>
        <w:gridCol w:w="220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 PRE-EXERCISE CHECKLIST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Wazuh dashboard open — all active agents confirmed live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VERIFIED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 VMs powered on and reachable via ping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VERIFIED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FIM baseline clean — no pre-existing detections on target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VERIFIED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RED→BLUE pfSense rule ENABLED — confirmed in pfSense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VERIFIED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 taken of target VMs before exercise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VERIFIED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6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INTELUX-ROE-001 reviewed and understood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VERIFIED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6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Exercise incident report template open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✓ VERIFIED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80"/>
        <w:gridCol w:w="288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EXERCISE TIMELINE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Taken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/ Notes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22:22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Pre-Exercise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RED→BLUE firewall rule enabled in pfSense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Rule confirmed active — kill chain authorized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22:22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Recon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nmap -Pn -p 3389 10.100.30.20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Host up — 3389/tcp filtered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22:26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Recon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nmap -Pn -p 22,80,135,139,443,445,3389 10.100.30.20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22/tcp open, 135/tcp open — 3389 filtered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22:34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Recon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nmap -Pn -p 3389 10.100.30.20 (post WKS-03 reboot)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3389/tcp OPEN — RDP live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22:34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Access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xfreerdp — multiple attempts with domain credentials (mwebb)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Failed — NLA/Kerberos errors, KDC unreachable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22:51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Access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Resolved DNS on KLI-01 — pointed to DC-01 (10.100.30.10)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INTELUX.local resolving correctly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22:55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Access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xfreerdp /u:mwebb /d:INTELUX.local — Kerberos preauthentication failure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Failed — domain credential issue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22:59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Access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xfreerdp /u:Intadm /v:10.100.30.20 — local admin account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SUCCESS — RDP session established on WKS-03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22:59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Post-Access</w:t>
            </w:r>
          </w:p>
        </w:tc>
        <w:tc>
          <w:tcPr>
            <w:tcW w:type="dxa" w:w="32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whoami / ipconfig /all on WKS-03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Confirmed: intadm@INTELUX-WKS-03, IP 10.100.30.20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 TOOLS USED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Nmap 7.99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Host discovery, port scan, RDP enumeration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10.100.30.20 (WKS-03)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xfreerdp 3.24.2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RDP client — initial access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10.100.30.20 (WKS-03)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60"/>
        <w:gridCol w:w="2000"/>
        <w:gridCol w:w="1000"/>
        <w:gridCol w:w="2000"/>
      </w:tblGrid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 WAZUH ALERTS TRIGGERED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Description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Detected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550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Integrity checksum changed (file modified)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WKS-03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22:59–23:07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553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deleted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WKS-03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23:06:29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554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added to the system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WKS-03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23:03–23:06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594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Registry Key Integrity Checksum Changed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WKS-03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23:06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598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Registry Key Entry Added to the System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WKS-03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23:06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750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Registry Value Integrity Checksum Changed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WKS-03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23:06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751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Registry Value Entry Deleted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WKS-03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23:07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752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Registry Value Entry Added to the System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WKS-03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23:06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60"/>
        <w:gridCol w:w="2000"/>
        <w:gridCol w:w="200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6. FIM — FILE INTEGRITY CHANGES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Registry Path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Type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C:\Windows\System32\spool\drivers\x64\3\tsprint.dll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23:06:10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C:\Windows\System32\sru\srudb.dat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23:06:14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C:\Windows\System32\sleepstudy\user-not-present-trace-...-22-59-39.etl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23:06:08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HKLM\System\CurrentControlSet\Services\SharedAccess\Epoch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Modified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23:06:53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HKLM\System\CurrentControlSet\Services\bam\State\UserSettings\S-1-5-21-...-1001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Modified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23:06:44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C:\Users\Intadm\AppData\Local\Microsoft\Edge\User Data\BrowserMetrics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Modified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23:03:32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Intadm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C:\Users\All Users\Microsoft\Windows Defender\Scans\mpenginedb.db-wal</w:t>
            </w:r>
          </w:p>
        </w:tc>
        <w:tc>
          <w:tcPr>
            <w:tcW w:type="dxa" w:w="1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Modified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23:03:22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3730"/>
        <w:gridCol w:w="373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7. FINDINGS &amp; RECOMMENDATIONS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7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37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HIGH</w:t>
            </w:r>
          </w:p>
        </w:tc>
        <w:tc>
          <w:tcPr>
            <w:tcW w:type="dxa" w:w="37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RDP (3389) accessible from RED VLAN to BLUE VLAN after firewall rule enable — WKS-03 fully exposed</w:t>
            </w:r>
          </w:p>
        </w:tc>
        <w:tc>
          <w:tcPr>
            <w:tcW w:type="dxa" w:w="37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 RED→BLUE rule to specific ports/IPs only during exercises. Disable immediately post-exercise.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37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admin account (Intadm) on WKS-03 used for initial access — domain credentials failed due to NLA/Kerberos config</w:t>
            </w:r>
          </w:p>
        </w:tc>
        <w:tc>
          <w:tcPr>
            <w:tcW w:type="dxa" w:w="37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Ensure KLI-01 DNS points to DC-01 before exercise. Test domain credential auth pre-kill chain.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MEDIUM</w:t>
            </w:r>
          </w:p>
        </w:tc>
        <w:tc>
          <w:tcPr>
            <w:tcW w:type="dxa" w:w="37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KLI-01 resolv.conf overwritten by dhcpcd — persistent DNS configuration required</w:t>
            </w:r>
          </w:p>
        </w:tc>
        <w:tc>
          <w:tcPr>
            <w:tcW w:type="dxa" w:w="37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chattr +i on resolv.conf or configure static DNS in /etc/network/interfaces on KLI-01.</w:t>
            </w:r>
          </w:p>
        </w:tc>
      </w:tr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37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OpenSSH (port 22) running on WKS-03 — unexpected attack surface</w:t>
            </w:r>
          </w:p>
        </w:tc>
        <w:tc>
          <w:tcPr>
            <w:tcW w:type="dxa" w:w="373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 and disable OpenSSH on victim workstations unless required for lab operations.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8. POST-EXERCISE ACTIONS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WKS-03 rolled back to snapshot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Pending — wks03-fresh-install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WKS-04 rolled back to snapshot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Pending — wks04-fresh-install0517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RED→BLUE rule DISABLED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Pending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Wazuh agents confirmed active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Pending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GitHub commit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Pending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Obsidian notes updated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 Pending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9. SIGN-OFF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Systems Administrator / Authorizing Officer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Raynard A. Porter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17, 2026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 Team Operator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Raynard A. Porter (jcarter)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17, 2026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888888"/>
          <w:sz w:val="14"/>
          <w:szCs w:val="14"/>
        </w:rPr>
        <w:t xml:space="preserve">INTELUX SYSTEMS, INC.  —  INTERNAL USE ONLY  —  CONFIDENTIAL  —  Retention: 2 Years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017" w:sz="6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INTERNAL USE ONLY  —  CONFIDENTIAL	INTELUX-INC-001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17" w:sz="6"/>
      </w:pBdr>
      <w:spacing w:after="80"/>
    </w:pPr>
    <w:r>
      <w:rPr>
        <w:rFonts w:ascii="Arial" w:cs="Arial" w:eastAsia="Arial" w:hAnsi="Arial"/>
        <w:color w:val="555555"/>
        <w:sz w:val="16"/>
        <w:szCs w:val="16"/>
      </w:rPr>
      <w:t xml:space="preserve">INTELUX SYSTEMS, INC.  —  INTELUX-INC-001  —  Kill Chain A  —  May 17,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2026-05-18T03:09:52.640Z</dcterms:created>
  <dcterms:modified xsi:type="dcterms:W3CDTF">2026-05-18T03:09:52.642Z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