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DE82" w14:textId="77777777" w:rsidR="00240F18" w:rsidRPr="00600726" w:rsidRDefault="00240F18" w:rsidP="00240F18">
      <w:pPr>
        <w:rPr>
          <w:b/>
          <w:bCs/>
        </w:rPr>
      </w:pPr>
      <w:r w:rsidRPr="00600726">
        <w:rPr>
          <w:b/>
          <w:bCs/>
        </w:rPr>
        <w:t xml:space="preserve">Heti </w:t>
      </w:r>
      <w:proofErr w:type="spellStart"/>
      <w:r w:rsidRPr="00600726">
        <w:rPr>
          <w:b/>
          <w:bCs/>
        </w:rPr>
        <w:t>kiberfenyegetési</w:t>
      </w:r>
      <w:proofErr w:type="spellEnd"/>
      <w:r w:rsidRPr="00600726">
        <w:rPr>
          <w:b/>
          <w:bCs/>
        </w:rPr>
        <w:t xml:space="preserve"> hírlevél</w:t>
      </w:r>
    </w:p>
    <w:p w14:paraId="4BEEC006" w14:textId="77777777" w:rsidR="00240F18" w:rsidRPr="00600726" w:rsidRDefault="00240F18" w:rsidP="00240F18">
      <w:pPr>
        <w:rPr>
          <w:b/>
          <w:bCs/>
        </w:rPr>
      </w:pPr>
      <w:r w:rsidRPr="00600726">
        <w:rPr>
          <w:b/>
          <w:bCs/>
        </w:rPr>
        <w:t>1. Heti kitekintés</w:t>
      </w:r>
    </w:p>
    <w:p w14:paraId="214972C3" w14:textId="4D9BE996" w:rsidR="00240F18" w:rsidRPr="00600726" w:rsidRDefault="00CF37E3" w:rsidP="00240F18">
      <w:r w:rsidRPr="00600726">
        <w:t>Ezen a héten egyszerre erősöd</w:t>
      </w:r>
      <w:r w:rsidR="00600726" w:rsidRPr="00600726">
        <w:t>ött</w:t>
      </w:r>
      <w:r w:rsidRPr="00600726">
        <w:t xml:space="preserve"> a geopolitikai motivációjú jelenlétépítés (orosz és iráni műveletek), a </w:t>
      </w:r>
      <w:proofErr w:type="spellStart"/>
      <w:r w:rsidRPr="00600726">
        <w:t>ransomware</w:t>
      </w:r>
      <w:proofErr w:type="spellEnd"/>
      <w:r w:rsidRPr="00600726">
        <w:t xml:space="preserve">-ökoszisztéma gyors koncentrációja, és a bizalmi láncok (CI/CD, </w:t>
      </w:r>
      <w:proofErr w:type="spellStart"/>
      <w:r w:rsidRPr="00600726">
        <w:t>open</w:t>
      </w:r>
      <w:proofErr w:type="spellEnd"/>
      <w:r w:rsidRPr="00600726">
        <w:t xml:space="preserve"> </w:t>
      </w:r>
      <w:proofErr w:type="spellStart"/>
      <w:r w:rsidRPr="00600726">
        <w:t>source</w:t>
      </w:r>
      <w:proofErr w:type="spellEnd"/>
      <w:r w:rsidRPr="00600726">
        <w:t xml:space="preserve">, AI-platformok) célzott támadása. Közben a védekezési oldalon a patch- és </w:t>
      </w:r>
      <w:proofErr w:type="spellStart"/>
      <w:r w:rsidRPr="00600726">
        <w:t>firmware</w:t>
      </w:r>
      <w:proofErr w:type="spellEnd"/>
      <w:r w:rsidRPr="00600726">
        <w:t xml:space="preserve">-fegyelem, valamint a szabályozási/monitoring képességek (AI-használat felügyelete, </w:t>
      </w:r>
      <w:proofErr w:type="spellStart"/>
      <w:r w:rsidRPr="00600726">
        <w:t>secure</w:t>
      </w:r>
      <w:proofErr w:type="spellEnd"/>
      <w:r w:rsidRPr="00600726">
        <w:t>-</w:t>
      </w:r>
      <w:proofErr w:type="spellStart"/>
      <w:r w:rsidRPr="00600726">
        <w:t>by</w:t>
      </w:r>
      <w:proofErr w:type="spellEnd"/>
      <w:r w:rsidRPr="00600726">
        <w:t>-design elvárások) egyre inkább vezetői szintű témává válnak.</w:t>
      </w:r>
    </w:p>
    <w:p w14:paraId="19C453D8" w14:textId="77777777" w:rsidR="00240F18" w:rsidRPr="00600726" w:rsidRDefault="00240F18" w:rsidP="00240F18">
      <w:pPr>
        <w:rPr>
          <w:b/>
          <w:bCs/>
        </w:rPr>
      </w:pPr>
      <w:r w:rsidRPr="00600726">
        <w:rPr>
          <w:b/>
          <w:bCs/>
        </w:rPr>
        <w:t>2. Fenyegetési szereplők és kampányok</w:t>
      </w:r>
    </w:p>
    <w:p w14:paraId="1BD1575E" w14:textId="04708571" w:rsidR="00240F18" w:rsidRPr="00600726" w:rsidRDefault="00240F18" w:rsidP="00240F18">
      <w:r w:rsidRPr="00600726">
        <w:rPr>
          <w:b/>
          <w:bCs/>
        </w:rPr>
        <w:t>Fő trend:</w:t>
      </w:r>
      <w:r w:rsidR="00CF37E3" w:rsidRPr="00600726">
        <w:rPr>
          <w:b/>
          <w:bCs/>
        </w:rPr>
        <w:t xml:space="preserve"> </w:t>
      </w:r>
      <w:r w:rsidR="00CF37E3" w:rsidRPr="00600726">
        <w:t xml:space="preserve">A támadók gyorsan skálázható, „iparszerű” modellekben építenek hozzáférést: </w:t>
      </w:r>
      <w:r w:rsidR="00600726">
        <w:t xml:space="preserve">az </w:t>
      </w:r>
      <w:r w:rsidR="00CF37E3" w:rsidRPr="00600726">
        <w:t xml:space="preserve">APT-k folyamatos jelenlétet, a bűnözői ökoszisztéma pedig gyors </w:t>
      </w:r>
      <w:proofErr w:type="spellStart"/>
      <w:r w:rsidR="00CF37E3" w:rsidRPr="00600726">
        <w:t>monetizációt</w:t>
      </w:r>
      <w:proofErr w:type="spellEnd"/>
      <w:r w:rsidR="00CF37E3" w:rsidRPr="00600726">
        <w:t xml:space="preserve"> </w:t>
      </w:r>
      <w:r w:rsidR="00600726">
        <w:t>igyekszik elérni</w:t>
      </w:r>
      <w:r w:rsidR="00CF37E3" w:rsidRPr="00600726">
        <w:t>.</w:t>
      </w:r>
    </w:p>
    <w:p w14:paraId="49117914" w14:textId="5D381798" w:rsidR="00240F18" w:rsidRPr="00600726" w:rsidRDefault="00CF37E3" w:rsidP="00240F18">
      <w:r w:rsidRPr="00600726">
        <w:t xml:space="preserve">Az orosz kötődésű </w:t>
      </w:r>
      <w:proofErr w:type="spellStart"/>
      <w:r w:rsidRPr="00600726">
        <w:t>Gamaredon</w:t>
      </w:r>
      <w:proofErr w:type="spellEnd"/>
      <w:r w:rsidRPr="00600726">
        <w:t xml:space="preserve"> ukrán katonai/kormányzati célpontok ellen továbbra is nagy volumenben, rövid iterációs ciklusokkal dolgozik: a tömeges </w:t>
      </w:r>
      <w:proofErr w:type="spellStart"/>
      <w:r w:rsidRPr="00600726">
        <w:t>spear-phishing</w:t>
      </w:r>
      <w:proofErr w:type="spellEnd"/>
      <w:r w:rsidRPr="00600726">
        <w:t xml:space="preserve"> és a gyorsan cserélt infrastruktúra együtt olyan nyomásgyakorló modellt ad, amelyben a védelem „utolérésre” kényszerül. Ezzel párhuzamosan az iráni </w:t>
      </w:r>
      <w:proofErr w:type="spellStart"/>
      <w:r w:rsidRPr="00600726">
        <w:t>Seedworm</w:t>
      </w:r>
      <w:proofErr w:type="spellEnd"/>
      <w:r w:rsidRPr="00600726">
        <w:t xml:space="preserve"> (</w:t>
      </w:r>
      <w:proofErr w:type="spellStart"/>
      <w:r w:rsidRPr="00600726">
        <w:t>MuddyWater</w:t>
      </w:r>
      <w:proofErr w:type="spellEnd"/>
      <w:r w:rsidRPr="00600726">
        <w:t xml:space="preserve">) hosszabb távú hozzáférésekre épít, nem feltétlenül látványos rombolásra: a hangsúly a </w:t>
      </w:r>
      <w:proofErr w:type="spellStart"/>
      <w:r w:rsidRPr="00600726">
        <w:t>perzisztencián</w:t>
      </w:r>
      <w:proofErr w:type="spellEnd"/>
      <w:r w:rsidRPr="00600726">
        <w:t xml:space="preserve">, hitelesítő adatokon, legitim eszközökön és az előretolt pozíciók fenntartásán van, ami válsághelyzetben gyorsan átfordítható befolyásolási vagy akár destruktív irányba. A bűnözői oldalon a </w:t>
      </w:r>
      <w:proofErr w:type="spellStart"/>
      <w:r w:rsidRPr="00600726">
        <w:t>ransomware</w:t>
      </w:r>
      <w:proofErr w:type="spellEnd"/>
      <w:r w:rsidRPr="00600726">
        <w:t xml:space="preserve">-piac láthatóan újra koncentrálódik: a domináns </w:t>
      </w:r>
      <w:proofErr w:type="spellStart"/>
      <w:r w:rsidRPr="00600726">
        <w:t>RaaS</w:t>
      </w:r>
      <w:proofErr w:type="spellEnd"/>
      <w:r w:rsidRPr="00600726">
        <w:t xml:space="preserve">-szereplők (különösen a gyorsan felfutó The </w:t>
      </w:r>
      <w:proofErr w:type="spellStart"/>
      <w:r w:rsidRPr="00600726">
        <w:t>Gentlemen</w:t>
      </w:r>
      <w:proofErr w:type="spellEnd"/>
      <w:r w:rsidRPr="00600726">
        <w:t xml:space="preserve">) </w:t>
      </w:r>
      <w:proofErr w:type="spellStart"/>
      <w:r w:rsidRPr="00600726">
        <w:t>affiliate</w:t>
      </w:r>
      <w:proofErr w:type="spellEnd"/>
      <w:r w:rsidRPr="00600726">
        <w:t xml:space="preserve">-ösztönzőkkel és automatizált vállalati „támadási platformként” erősítik a kapacitást, miközben a </w:t>
      </w:r>
      <w:proofErr w:type="spellStart"/>
      <w:r w:rsidRPr="00600726">
        <w:t>darknet</w:t>
      </w:r>
      <w:proofErr w:type="spellEnd"/>
      <w:r w:rsidRPr="00600726">
        <w:t xml:space="preserve"> infrastruktúra elleni rendvédelmi lépések (piactér-lekapcsolások) csak rövid távú zavarokat okoznak, nem strukturális törést.</w:t>
      </w:r>
    </w:p>
    <w:p w14:paraId="3E5EDC7E" w14:textId="6CF73D6C" w:rsidR="00240F18" w:rsidRPr="00600726" w:rsidRDefault="00240F18" w:rsidP="00240F18">
      <w:r w:rsidRPr="00600726">
        <w:rPr>
          <w:b/>
          <w:bCs/>
        </w:rPr>
        <w:t>Mit jelent ez?</w:t>
      </w:r>
      <w:r w:rsidRPr="00600726">
        <w:br/>
      </w:r>
      <w:r w:rsidR="00CF37E3" w:rsidRPr="00600726">
        <w:t>A kockázat nem pusztán az incidensek számából jön, hanem abból, hogy a támadók üzemszerűen menedzselik a hozzáférést (APT) és üzemszerűen menedzselik a bevételt (</w:t>
      </w:r>
      <w:proofErr w:type="spellStart"/>
      <w:r w:rsidR="00CF37E3" w:rsidRPr="00600726">
        <w:t>RaaS</w:t>
      </w:r>
      <w:proofErr w:type="spellEnd"/>
      <w:r w:rsidR="00CF37E3" w:rsidRPr="00600726">
        <w:t>). Vezetői szinten ez a „reaktív incidenskezelés” helyett folyamatos kitettségkezelést és hozzáférés-központú védelmet indokol.</w:t>
      </w:r>
    </w:p>
    <w:p w14:paraId="583D9AA6" w14:textId="77777777" w:rsidR="00240F18" w:rsidRPr="00600726" w:rsidRDefault="00240F18" w:rsidP="00240F18">
      <w:pPr>
        <w:rPr>
          <w:b/>
          <w:bCs/>
        </w:rPr>
      </w:pPr>
      <w:r w:rsidRPr="00600726">
        <w:rPr>
          <w:b/>
          <w:bCs/>
        </w:rPr>
        <w:t xml:space="preserve">3. Támadási technikák és </w:t>
      </w:r>
      <w:proofErr w:type="spellStart"/>
      <w:r w:rsidRPr="00600726">
        <w:rPr>
          <w:b/>
          <w:bCs/>
        </w:rPr>
        <w:t>malware</w:t>
      </w:r>
      <w:proofErr w:type="spellEnd"/>
    </w:p>
    <w:p w14:paraId="4E62BA14" w14:textId="76BE87F2" w:rsidR="00240F18" w:rsidRPr="00600726" w:rsidRDefault="00240F18" w:rsidP="00240F18">
      <w:r w:rsidRPr="00600726">
        <w:rPr>
          <w:b/>
          <w:bCs/>
        </w:rPr>
        <w:t>Fő trend:</w:t>
      </w:r>
      <w:r w:rsidRPr="00600726">
        <w:t xml:space="preserve"> </w:t>
      </w:r>
      <w:r w:rsidR="00CF37E3" w:rsidRPr="00600726">
        <w:t xml:space="preserve">A támadási láncok egyszerre tolódnak a láthatatlanabb, memóriában futó és bizalmi láncot kihasználó módszerek felé, miközben a sebességet a publikus </w:t>
      </w:r>
      <w:proofErr w:type="spellStart"/>
      <w:r w:rsidR="00CF37E3" w:rsidRPr="00600726">
        <w:t>PoC</w:t>
      </w:r>
      <w:proofErr w:type="spellEnd"/>
      <w:r w:rsidR="00CF37E3" w:rsidRPr="00600726">
        <w:t>-k és az AI-hozam tovább növeli.</w:t>
      </w:r>
    </w:p>
    <w:p w14:paraId="3C89810F" w14:textId="21253ADD" w:rsidR="00240F18" w:rsidRPr="00600726" w:rsidRDefault="00CF37E3" w:rsidP="00240F18">
      <w:r w:rsidRPr="00600726">
        <w:t xml:space="preserve">A klasszikus e-mailes belépési pontok újra felértékelődnek, amikor a </w:t>
      </w:r>
      <w:proofErr w:type="spellStart"/>
      <w:r w:rsidRPr="00600726">
        <w:t>zero-click</w:t>
      </w:r>
      <w:proofErr w:type="spellEnd"/>
      <w:r w:rsidRPr="00600726">
        <w:t xml:space="preserve"> jellegű kliens oldali hibák (pl. vállalati levelezés/</w:t>
      </w:r>
      <w:proofErr w:type="spellStart"/>
      <w:r w:rsidRPr="00600726">
        <w:t>preview</w:t>
      </w:r>
      <w:proofErr w:type="spellEnd"/>
      <w:r w:rsidRPr="00600726">
        <w:t xml:space="preserve">) csökkentik a felhasználói interakció szükségességét, és a </w:t>
      </w:r>
      <w:proofErr w:type="spellStart"/>
      <w:r w:rsidRPr="00600726">
        <w:t>spear-phishing</w:t>
      </w:r>
      <w:proofErr w:type="spellEnd"/>
      <w:r w:rsidRPr="00600726">
        <w:t xml:space="preserve"> „kattintás nélkül” is át tud fordulni </w:t>
      </w:r>
      <w:proofErr w:type="spellStart"/>
      <w:r w:rsidRPr="00600726">
        <w:t>kompromittációba</w:t>
      </w:r>
      <w:proofErr w:type="spellEnd"/>
      <w:r w:rsidRPr="00600726">
        <w:t xml:space="preserve">. Ezzel párhuzamosan a </w:t>
      </w:r>
      <w:proofErr w:type="spellStart"/>
      <w:r w:rsidRPr="00600726">
        <w:t>supply</w:t>
      </w:r>
      <w:proofErr w:type="spellEnd"/>
      <w:r w:rsidRPr="00600726">
        <w:t xml:space="preserve"> </w:t>
      </w:r>
      <w:proofErr w:type="spellStart"/>
      <w:r w:rsidRPr="00600726">
        <w:t>chain</w:t>
      </w:r>
      <w:proofErr w:type="spellEnd"/>
      <w:r w:rsidRPr="00600726">
        <w:t xml:space="preserve"> támadások nem csak egy-egy csomagra fókuszálnak: a CI/CD </w:t>
      </w:r>
      <w:proofErr w:type="spellStart"/>
      <w:r w:rsidRPr="00600726">
        <w:t>tokenek</w:t>
      </w:r>
      <w:proofErr w:type="spellEnd"/>
      <w:r w:rsidRPr="00600726">
        <w:t xml:space="preserve">, </w:t>
      </w:r>
      <w:proofErr w:type="spellStart"/>
      <w:r w:rsidRPr="00600726">
        <w:t>publish</w:t>
      </w:r>
      <w:proofErr w:type="spellEnd"/>
      <w:r w:rsidRPr="00600726">
        <w:t xml:space="preserve"> </w:t>
      </w:r>
      <w:proofErr w:type="spellStart"/>
      <w:r w:rsidRPr="00600726">
        <w:t>credential</w:t>
      </w:r>
      <w:proofErr w:type="spellEnd"/>
      <w:r w:rsidR="00600726">
        <w:t>-ek</w:t>
      </w:r>
      <w:r w:rsidRPr="00600726">
        <w:t xml:space="preserve">, </w:t>
      </w:r>
      <w:proofErr w:type="spellStart"/>
      <w:r w:rsidRPr="00600726">
        <w:t>build</w:t>
      </w:r>
      <w:proofErr w:type="spellEnd"/>
      <w:r w:rsidRPr="00600726">
        <w:t xml:space="preserve">-folyamatok és fejlesztői környezetek a legértékesebb célpontok, mert egyetlen megszerzett titokból további környezetek kompromittálása „önjáróan” skálázható. A modern kampányok sokszor úgy maradnak </w:t>
      </w:r>
      <w:r w:rsidRPr="00600726">
        <w:lastRenderedPageBreak/>
        <w:t xml:space="preserve">észrevétlenek, hogy a kompromittált komponensek funkcionálisan tovább működnek, a kárt pedig </w:t>
      </w:r>
      <w:proofErr w:type="spellStart"/>
      <w:r w:rsidRPr="00600726">
        <w:t>credential</w:t>
      </w:r>
      <w:proofErr w:type="spellEnd"/>
      <w:r w:rsidRPr="00600726">
        <w:t xml:space="preserve">- és kulcslopásban realizálják. A sérülékenységi oldalon a Linux </w:t>
      </w:r>
      <w:proofErr w:type="spellStart"/>
      <w:r w:rsidRPr="00600726">
        <w:t>privilege</w:t>
      </w:r>
      <w:proofErr w:type="spellEnd"/>
      <w:r w:rsidRPr="00600726">
        <w:t xml:space="preserve"> </w:t>
      </w:r>
      <w:proofErr w:type="spellStart"/>
      <w:r w:rsidRPr="00600726">
        <w:t>escalation</w:t>
      </w:r>
      <w:proofErr w:type="spellEnd"/>
      <w:r w:rsidRPr="00600726">
        <w:t xml:space="preserve"> hibák (stabil, </w:t>
      </w:r>
      <w:proofErr w:type="spellStart"/>
      <w:r w:rsidRPr="00600726">
        <w:t>race</w:t>
      </w:r>
      <w:proofErr w:type="spellEnd"/>
      <w:r w:rsidRPr="00600726">
        <w:t xml:space="preserve"> </w:t>
      </w:r>
      <w:proofErr w:type="spellStart"/>
      <w:r w:rsidRPr="00600726">
        <w:t>condition</w:t>
      </w:r>
      <w:proofErr w:type="spellEnd"/>
      <w:r w:rsidRPr="00600726">
        <w:t xml:space="preserve"> nélküli kihasználhatósággal) különösen veszélyesek </w:t>
      </w:r>
      <w:proofErr w:type="gramStart"/>
      <w:r w:rsidRPr="00600726">
        <w:t>multi-</w:t>
      </w:r>
      <w:proofErr w:type="spellStart"/>
      <w:r w:rsidRPr="00600726">
        <w:t>tenant</w:t>
      </w:r>
      <w:proofErr w:type="spellEnd"/>
      <w:proofErr w:type="gramEnd"/>
      <w:r w:rsidRPr="00600726">
        <w:t xml:space="preserve"> és </w:t>
      </w:r>
      <w:proofErr w:type="spellStart"/>
      <w:r w:rsidRPr="00600726">
        <w:t>pipeline</w:t>
      </w:r>
      <w:proofErr w:type="spellEnd"/>
      <w:r w:rsidRPr="00600726">
        <w:t xml:space="preserve"> környezetekben, mert egy kisebb betörést gyorsan teljes kontrollá emelnek; a távoli, hitelesítés előtti RCE-k (például távoli elérés/terminálszolgáltatás jellegű komponensekben) pedig „egylépéses” </w:t>
      </w:r>
      <w:proofErr w:type="spellStart"/>
      <w:r w:rsidRPr="00600726">
        <w:t>kompromittációs</w:t>
      </w:r>
      <w:proofErr w:type="spellEnd"/>
      <w:r w:rsidRPr="00600726">
        <w:t xml:space="preserve"> vektort nyitnak. Külön figyelmet érdemel, hogy az AI-platformok és </w:t>
      </w:r>
      <w:proofErr w:type="spellStart"/>
      <w:r w:rsidRPr="00600726">
        <w:t>inference</w:t>
      </w:r>
      <w:proofErr w:type="spellEnd"/>
      <w:r w:rsidRPr="00600726">
        <w:t xml:space="preserve"> rétegek is klasszikus infrastruktúra-kockázatot hordoznak: ha alapértelmezésben </w:t>
      </w:r>
      <w:proofErr w:type="spellStart"/>
      <w:r w:rsidRPr="00600726">
        <w:t>autentikáció</w:t>
      </w:r>
      <w:proofErr w:type="spellEnd"/>
      <w:r w:rsidRPr="00600726">
        <w:t xml:space="preserve"> nélkül, internet felől elérhetők, egy memória-szivárgás jellegű hiba azonnal API-kulcsokat, </w:t>
      </w:r>
      <w:proofErr w:type="spellStart"/>
      <w:r w:rsidRPr="00600726">
        <w:t>promptokat</w:t>
      </w:r>
      <w:proofErr w:type="spellEnd"/>
      <w:r w:rsidRPr="00600726">
        <w:t xml:space="preserve"> és üzleti adatokat tehet láthatóvá.</w:t>
      </w:r>
    </w:p>
    <w:p w14:paraId="0228F698" w14:textId="0D322F84" w:rsidR="00240F18" w:rsidRPr="00600726" w:rsidRDefault="00240F18" w:rsidP="00240F18">
      <w:r w:rsidRPr="00600726">
        <w:rPr>
          <w:b/>
          <w:bCs/>
        </w:rPr>
        <w:t>Mit jelent ez?</w:t>
      </w:r>
      <w:r w:rsidRPr="00600726">
        <w:br/>
      </w:r>
      <w:r w:rsidR="00CF37E3" w:rsidRPr="00600726">
        <w:t xml:space="preserve">A védekezési fókusz a „melyik </w:t>
      </w:r>
      <w:proofErr w:type="spellStart"/>
      <w:r w:rsidR="00CF37E3" w:rsidRPr="00600726">
        <w:t>malware</w:t>
      </w:r>
      <w:proofErr w:type="spellEnd"/>
      <w:r w:rsidR="00CF37E3" w:rsidRPr="00600726">
        <w:t xml:space="preserve">?” kérdésről a „melyik bizalmi lánc és melyik titok” kérdésre tolódik. A gyors nyereség most a </w:t>
      </w:r>
      <w:proofErr w:type="spellStart"/>
      <w:r w:rsidR="00CF37E3" w:rsidRPr="00600726">
        <w:t>tokenek</w:t>
      </w:r>
      <w:proofErr w:type="spellEnd"/>
      <w:r w:rsidR="00CF37E3" w:rsidRPr="00600726">
        <w:t>/</w:t>
      </w:r>
      <w:proofErr w:type="spellStart"/>
      <w:r w:rsidR="00CF37E3" w:rsidRPr="00600726">
        <w:t>secret</w:t>
      </w:r>
      <w:proofErr w:type="spellEnd"/>
      <w:r w:rsidR="00CF37E3" w:rsidRPr="00600726">
        <w:t>-ek életciklusának szigorításában, a CI/CD izolációban, és a kritikus, internetre nyitott felületek agresszív csökkentésében van.</w:t>
      </w:r>
    </w:p>
    <w:p w14:paraId="7888C609" w14:textId="77777777" w:rsidR="00240F18" w:rsidRPr="00600726" w:rsidRDefault="00240F18" w:rsidP="00240F18">
      <w:pPr>
        <w:rPr>
          <w:b/>
          <w:bCs/>
        </w:rPr>
      </w:pPr>
      <w:r w:rsidRPr="00600726">
        <w:rPr>
          <w:b/>
          <w:bCs/>
        </w:rPr>
        <w:t>4. OT / Kritikus infrastruktúra</w:t>
      </w:r>
    </w:p>
    <w:p w14:paraId="3222368B" w14:textId="60AC389C" w:rsidR="00240F18" w:rsidRPr="00600726" w:rsidRDefault="00240F18" w:rsidP="00240F18">
      <w:r w:rsidRPr="00600726">
        <w:rPr>
          <w:b/>
          <w:bCs/>
        </w:rPr>
        <w:t>Fő trend:</w:t>
      </w:r>
      <w:r w:rsidRPr="00600726">
        <w:t xml:space="preserve"> </w:t>
      </w:r>
      <w:r w:rsidR="00CF37E3" w:rsidRPr="00600726">
        <w:t xml:space="preserve">Az OT célpontoknál a legnagyobb kockázatot továbbra is az IT–OT határ sérülékenysége adja, amit már nem csak hagyományos </w:t>
      </w:r>
      <w:proofErr w:type="spellStart"/>
      <w:r w:rsidR="00CF37E3" w:rsidRPr="00600726">
        <w:t>toolinggal</w:t>
      </w:r>
      <w:proofErr w:type="spellEnd"/>
      <w:r w:rsidR="00CF37E3" w:rsidRPr="00600726">
        <w:t>, hanem AI-támogatással is próbálnak áttörni.</w:t>
      </w:r>
    </w:p>
    <w:p w14:paraId="659332DC" w14:textId="59CD2024" w:rsidR="00240F18" w:rsidRPr="00600726" w:rsidRDefault="00CF37E3" w:rsidP="00240F18">
      <w:r w:rsidRPr="00600726">
        <w:t xml:space="preserve">A kritikus szolgáltatók elleni műveletek két irányból erősödnek. Egyrészt a geopolitikai hátterű szereplők előzetes hozzáféréseket építenek (repülőtér, védelem, pénzügy, nonprofit, illetve közvetetten kritikus szolgáltatások), ami krízishelyzetben gyorsan </w:t>
      </w:r>
      <w:proofErr w:type="spellStart"/>
      <w:r w:rsidRPr="00600726">
        <w:t>operationalizálható</w:t>
      </w:r>
      <w:proofErr w:type="spellEnd"/>
      <w:r w:rsidRPr="00600726">
        <w:t>. Másrészt a támadási hatékonyság növelésére megjelenik az AI mint „operátori gyorsító”: a támadók AI-modellekkel képesek gyorsabban elemezni dokumentációt, feltérképezni hálózatot, és célzottan tervezni az IT–OT átlépést, ami lerövidíti azt az időt, amíg egy IT incidens OT kockázattá válik. A víziközmű szektorhoz kapcsolódó incidens- és bírságüzenetek azt jelzik, hogy a hatósági elvárás a kritikus szolgáltatóknál már nem „</w:t>
      </w:r>
      <w:proofErr w:type="spellStart"/>
      <w:r w:rsidRPr="00600726">
        <w:t>best</w:t>
      </w:r>
      <w:proofErr w:type="spellEnd"/>
      <w:r w:rsidRPr="00600726">
        <w:t xml:space="preserve"> </w:t>
      </w:r>
      <w:proofErr w:type="spellStart"/>
      <w:r w:rsidRPr="00600726">
        <w:t>effort</w:t>
      </w:r>
      <w:proofErr w:type="spellEnd"/>
      <w:r w:rsidRPr="00600726">
        <w:t xml:space="preserve">”, hanem bizonyítható, folyamatos kontroll és monitorozás; a hiányos láthatóság és elavult rendszerek üzemben tartása nemcsak </w:t>
      </w:r>
      <w:proofErr w:type="spellStart"/>
      <w:r w:rsidRPr="00600726">
        <w:t>kiber</w:t>
      </w:r>
      <w:proofErr w:type="spellEnd"/>
      <w:r w:rsidRPr="00600726">
        <w:t>-, hanem megfelelőségi kockázat is.</w:t>
      </w:r>
    </w:p>
    <w:p w14:paraId="5B12FCE2" w14:textId="2C4FE2A3" w:rsidR="00240F18" w:rsidRPr="00600726" w:rsidRDefault="00240F18" w:rsidP="00240F18">
      <w:r w:rsidRPr="00600726">
        <w:rPr>
          <w:b/>
          <w:bCs/>
        </w:rPr>
        <w:t>Mit jelent ez?</w:t>
      </w:r>
      <w:r w:rsidRPr="00600726">
        <w:br/>
      </w:r>
      <w:r w:rsidR="00CF37E3" w:rsidRPr="00600726">
        <w:t xml:space="preserve">OT-ban a legjobb „gyors győzelem” az, ha az IT oldali </w:t>
      </w:r>
      <w:proofErr w:type="spellStart"/>
      <w:r w:rsidR="00CF37E3" w:rsidRPr="00600726">
        <w:t>kompromittáció</w:t>
      </w:r>
      <w:proofErr w:type="spellEnd"/>
      <w:r w:rsidR="00CF37E3" w:rsidRPr="00600726">
        <w:t xml:space="preserve"> nem tud automatikusan OT kockázattá nőni: erős szegmentáció, szigorú távoli hozzáférés, naprakész eszközleltár és olyan </w:t>
      </w:r>
      <w:proofErr w:type="spellStart"/>
      <w:r w:rsidR="00CF37E3" w:rsidRPr="00600726">
        <w:t>detekció</w:t>
      </w:r>
      <w:proofErr w:type="spellEnd"/>
      <w:r w:rsidR="00CF37E3" w:rsidRPr="00600726">
        <w:t>, ami az IT–OT átmenet jeleit korán fogja.</w:t>
      </w:r>
    </w:p>
    <w:p w14:paraId="027C5793" w14:textId="77777777" w:rsidR="00240F18" w:rsidRPr="00600726" w:rsidRDefault="00240F18" w:rsidP="00240F18">
      <w:pPr>
        <w:rPr>
          <w:b/>
          <w:bCs/>
        </w:rPr>
      </w:pPr>
      <w:r w:rsidRPr="00600726">
        <w:rPr>
          <w:b/>
          <w:bCs/>
        </w:rPr>
        <w:t xml:space="preserve">5. </w:t>
      </w:r>
      <w:proofErr w:type="spellStart"/>
      <w:r w:rsidRPr="00600726">
        <w:rPr>
          <w:b/>
          <w:bCs/>
        </w:rPr>
        <w:t>Kiberbiztonsági</w:t>
      </w:r>
      <w:proofErr w:type="spellEnd"/>
      <w:r w:rsidRPr="00600726">
        <w:rPr>
          <w:b/>
          <w:bCs/>
        </w:rPr>
        <w:t xml:space="preserve"> irányítás, védelem és policy</w:t>
      </w:r>
    </w:p>
    <w:p w14:paraId="77386456" w14:textId="1E3DCB77" w:rsidR="00240F18" w:rsidRPr="00600726" w:rsidRDefault="00240F18" w:rsidP="00240F18">
      <w:r w:rsidRPr="00600726">
        <w:rPr>
          <w:b/>
          <w:bCs/>
        </w:rPr>
        <w:t>Fő trend:</w:t>
      </w:r>
      <w:r w:rsidRPr="00600726">
        <w:t xml:space="preserve"> </w:t>
      </w:r>
      <w:r w:rsidR="00CF37E3" w:rsidRPr="00600726">
        <w:t xml:space="preserve">A </w:t>
      </w:r>
      <w:proofErr w:type="spellStart"/>
      <w:r w:rsidR="00CF37E3" w:rsidRPr="00600726">
        <w:t>kiberbiztonság</w:t>
      </w:r>
      <w:proofErr w:type="spellEnd"/>
      <w:r w:rsidR="00CF37E3" w:rsidRPr="00600726">
        <w:t xml:space="preserve"> irányítása egyre inkább nemzetbiztonsági, szabályozási és vállalatirányítási kérdésként jelenik meg, különösen az AI és a platformbiztonság metszetében.</w:t>
      </w:r>
    </w:p>
    <w:p w14:paraId="496E3174" w14:textId="14599B40" w:rsidR="00240F18" w:rsidRPr="00600726" w:rsidRDefault="00CF37E3" w:rsidP="00240F18">
      <w:r w:rsidRPr="00600726">
        <w:t>A szabályozói és intézményi oldal egyszerre tolja előre a „</w:t>
      </w:r>
      <w:proofErr w:type="spellStart"/>
      <w:r w:rsidRPr="00600726">
        <w:t>secure</w:t>
      </w:r>
      <w:proofErr w:type="spellEnd"/>
      <w:r w:rsidRPr="00600726">
        <w:t xml:space="preserve"> </w:t>
      </w:r>
      <w:proofErr w:type="spellStart"/>
      <w:r w:rsidRPr="00600726">
        <w:t>by</w:t>
      </w:r>
      <w:proofErr w:type="spellEnd"/>
      <w:r w:rsidRPr="00600726">
        <w:t xml:space="preserve"> design” elvárást és a felelősségi keretek szigorítását. Az AI-ellátási lánc átláthatóságát célzó AI-SBOM megközelítés azt jelzi, hogy az AI-rendszerek összetevőinek (modellek, adatok, függőségek) nyomon követése hamar olyan alapkövetelménnyé válhat, mint a hagyományos szoftver </w:t>
      </w:r>
      <w:r w:rsidRPr="00600726">
        <w:lastRenderedPageBreak/>
        <w:t xml:space="preserve">SBOM. Eközben az EU-s platformszabályozási viták rávilágítanak a dilemmára: az </w:t>
      </w:r>
      <w:proofErr w:type="spellStart"/>
      <w:r w:rsidRPr="00600726">
        <w:t>interoperabilitás</w:t>
      </w:r>
      <w:proofErr w:type="spellEnd"/>
      <w:r w:rsidRPr="00600726">
        <w:t xml:space="preserve"> kényszere új hozzáféréseket nyithat, ami biztonsági és adatvédelmi kockázatot hoz be az operációs rendszerek „magjába”. A vállalati oldalon a belső kockázatkezelés is átalakul: az AI-használat (</w:t>
      </w:r>
      <w:proofErr w:type="spellStart"/>
      <w:r w:rsidRPr="00600726">
        <w:t>promptok</w:t>
      </w:r>
      <w:proofErr w:type="spellEnd"/>
      <w:r w:rsidRPr="00600726">
        <w:t xml:space="preserve">, válaszok, adatbevitel) egyre inkább auditálható és vizsgálható tevékenységgé válik, ami egyszerre erősítheti a kontrollt és növelheti az adatvédelmi/munkaügyi érzékenységet. Végül a hardver- és </w:t>
      </w:r>
      <w:proofErr w:type="spellStart"/>
      <w:r w:rsidRPr="00600726">
        <w:t>firmware</w:t>
      </w:r>
      <w:proofErr w:type="spellEnd"/>
      <w:r w:rsidRPr="00600726">
        <w:t>-frissítések (chipset/BIOS) vezetői szintű témává nőnek, mert ezek a rétegek ma már közvetlenül befolyásolják a teljes vállalati kockázati profilt.</w:t>
      </w:r>
    </w:p>
    <w:p w14:paraId="236C0370" w14:textId="7AD7A2D9" w:rsidR="00240F18" w:rsidRPr="00600726" w:rsidRDefault="00240F18" w:rsidP="00240F18">
      <w:r w:rsidRPr="00600726">
        <w:rPr>
          <w:b/>
          <w:bCs/>
        </w:rPr>
        <w:t>Mit jelent ez?</w:t>
      </w:r>
      <w:r w:rsidRPr="00600726">
        <w:br/>
      </w:r>
      <w:r w:rsidR="00CF37E3" w:rsidRPr="00600726">
        <w:t xml:space="preserve">A következő időszakban a CISO-szintű fókusz nem csak a technikai kontrollokon lesz, hanem azon, hogy a szervezet bizonyíthatóan képes-e kezelni az AI- és </w:t>
      </w:r>
      <w:proofErr w:type="spellStart"/>
      <w:r w:rsidR="00CF37E3" w:rsidRPr="00600726">
        <w:t>supply</w:t>
      </w:r>
      <w:proofErr w:type="spellEnd"/>
      <w:r w:rsidR="00CF37E3" w:rsidRPr="00600726">
        <w:t xml:space="preserve"> </w:t>
      </w:r>
      <w:proofErr w:type="spellStart"/>
      <w:r w:rsidR="00CF37E3" w:rsidRPr="00600726">
        <w:t>chain</w:t>
      </w:r>
      <w:proofErr w:type="spellEnd"/>
      <w:r w:rsidR="00CF37E3" w:rsidRPr="00600726">
        <w:t xml:space="preserve"> kitettséget (láthatóság, auditálhatóság, </w:t>
      </w:r>
      <w:proofErr w:type="spellStart"/>
      <w:r w:rsidR="00CF37E3" w:rsidRPr="00600726">
        <w:t>token</w:t>
      </w:r>
      <w:proofErr w:type="spellEnd"/>
      <w:r w:rsidR="00CF37E3" w:rsidRPr="00600726">
        <w:t>-higiénia), miközben a platform- és megfelelőségi döntéseknél a biztonsági kockázatok előre beépülnek az üzleti mérlegelésbe.</w:t>
      </w:r>
    </w:p>
    <w:p w14:paraId="52F0A44B" w14:textId="77777777" w:rsidR="006D1B9E" w:rsidRPr="00600726" w:rsidRDefault="006D1B9E"/>
    <w:sectPr w:rsidR="006D1B9E" w:rsidRPr="00600726" w:rsidSect="00A17B1C">
      <w:pgSz w:w="11906" w:h="16838"/>
      <w:pgMar w:top="1417" w:right="1134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8"/>
    <w:rsid w:val="00042204"/>
    <w:rsid w:val="0021445A"/>
    <w:rsid w:val="00240F18"/>
    <w:rsid w:val="002458F8"/>
    <w:rsid w:val="0053475C"/>
    <w:rsid w:val="005B12CE"/>
    <w:rsid w:val="00600726"/>
    <w:rsid w:val="006D1B9E"/>
    <w:rsid w:val="007667EE"/>
    <w:rsid w:val="007D0213"/>
    <w:rsid w:val="00827256"/>
    <w:rsid w:val="00A17B1C"/>
    <w:rsid w:val="00A55424"/>
    <w:rsid w:val="00A92C25"/>
    <w:rsid w:val="00B928D7"/>
    <w:rsid w:val="00CF37E3"/>
    <w:rsid w:val="00D648BA"/>
    <w:rsid w:val="00E073F3"/>
    <w:rsid w:val="00F0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16B6"/>
  <w15:chartTrackingRefBased/>
  <w15:docId w15:val="{8807B544-4404-4567-9C31-FF6C5A53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1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18"/>
    <w:rPr>
      <w:rFonts w:asciiTheme="minorHAnsi" w:eastAsiaTheme="majorEastAsia" w:hAnsiTheme="minorHAnsi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18"/>
    <w:rPr>
      <w:rFonts w:asciiTheme="minorHAnsi" w:eastAsiaTheme="majorEastAsia" w:hAnsiTheme="minorHAnsi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18"/>
    <w:rPr>
      <w:rFonts w:asciiTheme="minorHAnsi" w:eastAsiaTheme="majorEastAsia" w:hAnsiTheme="minorHAnsi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18"/>
    <w:rPr>
      <w:rFonts w:asciiTheme="minorHAnsi" w:eastAsiaTheme="majorEastAsia" w:hAnsiTheme="minorHAnsi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18"/>
    <w:rPr>
      <w:rFonts w:asciiTheme="minorHAnsi" w:eastAsiaTheme="majorEastAsia" w:hAnsiTheme="minorHAnsi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18"/>
    <w:rPr>
      <w:rFonts w:asciiTheme="minorHAnsi" w:eastAsiaTheme="majorEastAsia" w:hAnsiTheme="minorHAnsi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24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1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24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18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24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18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240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Biro</dc:creator>
  <cp:keywords/>
  <dc:description/>
  <cp:lastModifiedBy>Peter Biro</cp:lastModifiedBy>
  <cp:revision>6</cp:revision>
  <dcterms:created xsi:type="dcterms:W3CDTF">2026-05-15T06:13:00Z</dcterms:created>
  <dcterms:modified xsi:type="dcterms:W3CDTF">2026-05-15T06:23:00Z</dcterms:modified>
</cp:coreProperties>
</file>