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FBF" w:rsidRDefault="00111E65" w:rsidP="00111E65">
      <w:pPr>
        <w:pStyle w:val="ListParagraph"/>
        <w:numPr>
          <w:ilvl w:val="0"/>
          <w:numId w:val="1"/>
        </w:numPr>
      </w:pPr>
      <w:r>
        <w:t>Netwerk laag</w:t>
      </w:r>
    </w:p>
    <w:p w:rsidR="00111E65" w:rsidRDefault="00111E65" w:rsidP="00111E65">
      <w:pPr>
        <w:pStyle w:val="ListParagraph"/>
      </w:pPr>
      <w:r>
        <w:rPr>
          <w:lang w:val="en-US"/>
        </w:rPr>
        <w:drawing>
          <wp:inline distT="0" distB="0" distL="0" distR="0" wp14:anchorId="4A919F3E" wp14:editId="4F96F8E5">
            <wp:extent cx="4356100" cy="2305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(zoiets zal ie mss wel op examen vragen vo kruisjes te zetten)</w:t>
      </w:r>
    </w:p>
    <w:p w:rsidR="00111E65" w:rsidRDefault="00111E65" w:rsidP="00111E65">
      <w:pPr>
        <w:pStyle w:val="ListParagraph"/>
      </w:pPr>
      <w:r>
        <w:t>Beveiliging tegen: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 xml:space="preserve">Source spoofing 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>Replay attacks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>Data integriteit/confidentialiteit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>Authenticeert routing berichtingen: advertisements, updates,...</w:t>
      </w:r>
    </w:p>
    <w:p w:rsidR="00111E65" w:rsidRDefault="00111E65" w:rsidP="00111E65">
      <w:pPr>
        <w:pStyle w:val="Heading1"/>
      </w:pPr>
      <w:r>
        <w:t>Types</w:t>
      </w:r>
    </w:p>
    <w:p w:rsidR="00111E65" w:rsidRDefault="00111E65" w:rsidP="00111E65">
      <w:pPr>
        <w:pStyle w:val="Heading2"/>
      </w:pPr>
      <w:r>
        <w:t>LAN to LAN</w:t>
      </w:r>
    </w:p>
    <w:p w:rsidR="00111E65" w:rsidRDefault="00111E65" w:rsidP="00111E65">
      <w:r>
        <w:t>VPN: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>Doet alsof subnetwerken met elkaar verbonden zijn onder één LAN</w:t>
      </w:r>
    </w:p>
    <w:p w:rsidR="00111E65" w:rsidRPr="00111E65" w:rsidRDefault="00111E65" w:rsidP="00111E65">
      <w:pPr>
        <w:pStyle w:val="ListParagraph"/>
        <w:numPr>
          <w:ilvl w:val="0"/>
          <w:numId w:val="1"/>
        </w:numPr>
      </w:pPr>
      <w:r>
        <w:t>Veilige data overdracht over tussen tussenliggende publieke netwerken voor communicatie tussen de 2 private netwerken</w:t>
      </w:r>
    </w:p>
    <w:p w:rsidR="00111E65" w:rsidRDefault="00111E65" w:rsidP="00111E65">
      <w:pPr>
        <w:pStyle w:val="Heading2"/>
      </w:pPr>
      <w:r>
        <w:t>Client to LAN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>Noemen ze meestal ook VPN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>Voor veilige connectie te krijgen tot een bepaald netwerk over een onveilig tussenliggend netwerk</w:t>
      </w:r>
    </w:p>
    <w:p w:rsidR="00111E65" w:rsidRDefault="00111E65" w:rsidP="00111E65">
      <w:pPr>
        <w:pStyle w:val="Heading2"/>
      </w:pPr>
      <w:r>
        <w:t>Voordelen</w:t>
      </w:r>
    </w:p>
    <w:p w:rsidR="00111E65" w:rsidRDefault="00111E65" w:rsidP="00111E65">
      <w:pPr>
        <w:pStyle w:val="ListParagraph"/>
        <w:numPr>
          <w:ilvl w:val="0"/>
          <w:numId w:val="1"/>
        </w:numPr>
      </w:pPr>
      <w:r>
        <w:t>Applicatie onafhankelijk</w:t>
      </w:r>
    </w:p>
    <w:p w:rsidR="00111E65" w:rsidRDefault="00C75335" w:rsidP="00111E65">
      <w:pPr>
        <w:pStyle w:val="ListParagraph"/>
        <w:numPr>
          <w:ilvl w:val="0"/>
          <w:numId w:val="1"/>
        </w:numPr>
      </w:pPr>
      <w:r>
        <w:t>Beveiligingsmechanismen beperkt tot paar acces points: dus goede beveiliging voor alles wat daar doormoet en weinig intern verkeer</w:t>
      </w:r>
    </w:p>
    <w:p w:rsidR="00C75335" w:rsidRDefault="00C75335" w:rsidP="00111E65">
      <w:pPr>
        <w:pStyle w:val="ListParagraph"/>
        <w:numPr>
          <w:ilvl w:val="0"/>
          <w:numId w:val="1"/>
        </w:numPr>
      </w:pPr>
      <w:r>
        <w:t>Transparant eindgebruikers</w:t>
      </w:r>
    </w:p>
    <w:p w:rsidR="00C75335" w:rsidRDefault="00C75335" w:rsidP="00C75335">
      <w:pPr>
        <w:pStyle w:val="Heading2"/>
      </w:pPr>
      <w:r>
        <w:t>Nadelen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Geen beveiliging na de veilige gateway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lastRenderedPageBreak/>
        <w:t>Gebruikt veel systeemresources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Complexiteit</w:t>
      </w:r>
    </w:p>
    <w:p w:rsidR="00C75335" w:rsidRDefault="00C75335" w:rsidP="00C75335">
      <w:pPr>
        <w:pStyle w:val="Heading1"/>
      </w:pPr>
      <w:r>
        <w:t>Modes</w:t>
      </w:r>
    </w:p>
    <w:p w:rsidR="00C75335" w:rsidRDefault="00C75335" w:rsidP="00C75335">
      <w:pPr>
        <w:pStyle w:val="Heading2"/>
      </w:pPr>
      <w:r>
        <w:t>Layer 2 tunnel mode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Meestal voor IP verkeer tussen 2 gateways te verbinden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Beveiligigd het hele diagram: ook de IP headers dus. En voegt dan zelf een nieuwe IP header toe voor routing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Automatische NAT traversal</w:t>
      </w:r>
    </w:p>
    <w:p w:rsidR="00C75335" w:rsidRDefault="00C75335" w:rsidP="00C75335">
      <w:pPr>
        <w:pStyle w:val="Heading2"/>
      </w:pPr>
      <w:r>
        <w:t>Transport mode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Enkel de payload is encrypted</w:t>
      </w:r>
    </w:p>
    <w:p w:rsidR="00C75335" w:rsidRDefault="00C75335" w:rsidP="00C75335">
      <w:pPr>
        <w:pStyle w:val="ListParagraph"/>
        <w:numPr>
          <w:ilvl w:val="0"/>
          <w:numId w:val="1"/>
        </w:numPr>
      </w:pPr>
      <w:r>
        <w:t>Beveiligingsmethode voor protocollen op de bovenste laag</w:t>
      </w:r>
    </w:p>
    <w:p w:rsidR="00C75335" w:rsidRDefault="00C75335" w:rsidP="00C75335">
      <w:pPr>
        <w:pStyle w:val="Heading1"/>
      </w:pPr>
      <w:r>
        <w:t>Protocollen (2)</w:t>
      </w:r>
    </w:p>
    <w:p w:rsidR="00C75335" w:rsidRPr="00C75335" w:rsidRDefault="00C75335" w:rsidP="00C75335">
      <w:r>
        <w:t>Beide modes kunnen authenticatie, data integriteit, confidentialiteit geven door 1 of beide protocollen toe te passen</w:t>
      </w:r>
    </w:p>
    <w:p w:rsidR="00C75335" w:rsidRDefault="00C75335" w:rsidP="00C75335">
      <w:pPr>
        <w:pStyle w:val="Heading2"/>
      </w:pPr>
      <w:r>
        <w:t>Authentication header</w:t>
      </w:r>
    </w:p>
    <w:p w:rsidR="00400770" w:rsidRDefault="00400770" w:rsidP="00400770">
      <w:pPr>
        <w:jc w:val="center"/>
      </w:pPr>
      <w:r>
        <w:rPr>
          <w:lang w:val="en-US"/>
        </w:rPr>
        <w:drawing>
          <wp:inline distT="0" distB="0" distL="0" distR="0" wp14:anchorId="51AA3A84" wp14:editId="0A93C015">
            <wp:extent cx="3889094" cy="13249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094" cy="132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70" w:rsidRDefault="00400770" w:rsidP="00400770">
      <w:pPr>
        <w:pStyle w:val="ListParagraph"/>
        <w:numPr>
          <w:ilvl w:val="0"/>
          <w:numId w:val="1"/>
        </w:numPr>
      </w:pPr>
      <w:r>
        <w:t>Authenticatie(gaat replay attacks en spoofing tegen) en dataintegriteit voor datagrammen</w:t>
      </w:r>
    </w:p>
    <w:p w:rsidR="00400770" w:rsidRDefault="00400770" w:rsidP="00400770">
      <w:pPr>
        <w:pStyle w:val="ListParagraph"/>
        <w:numPr>
          <w:ilvl w:val="0"/>
          <w:numId w:val="1"/>
        </w:numPr>
      </w:pPr>
      <w:r>
        <w:t>Via one-way hash functie op datagram op basis van shared secret key om een MAC bericht digest te maken</w:t>
      </w:r>
    </w:p>
    <w:p w:rsidR="00400770" w:rsidRDefault="00400770" w:rsidP="00400770">
      <w:pPr>
        <w:pStyle w:val="ListParagraph"/>
        <w:numPr>
          <w:ilvl w:val="0"/>
          <w:numId w:val="1"/>
        </w:numPr>
      </w:pPr>
      <w:r>
        <w:t>Wanneer de ontvanger de hash functie opnieuw toepast zal hij zien indien het was aangepast</w:t>
      </w:r>
    </w:p>
    <w:p w:rsidR="00400770" w:rsidRDefault="00400770" w:rsidP="00400770">
      <w:pPr>
        <w:pStyle w:val="ListParagraph"/>
        <w:numPr>
          <w:ilvl w:val="0"/>
          <w:numId w:val="1"/>
        </w:numPr>
      </w:pPr>
      <w:r>
        <w:t>Tfeit da er die shared secret key is betkent dat er dus ook authenticatie is.</w:t>
      </w:r>
    </w:p>
    <w:p w:rsidR="00400770" w:rsidRDefault="00400770" w:rsidP="00400770">
      <w:pPr>
        <w:pStyle w:val="ListParagraph"/>
        <w:numPr>
          <w:ilvl w:val="0"/>
          <w:numId w:val="1"/>
        </w:numPr>
      </w:pPr>
      <w:r>
        <w:t>Hash wordt toegepast op het hele datagram behalve op ip headers die constant veranderen zoals TTL</w:t>
      </w:r>
    </w:p>
    <w:p w:rsidR="00400770" w:rsidRDefault="00400770" w:rsidP="00400770">
      <w:pPr>
        <w:pStyle w:val="ListParagraph"/>
        <w:numPr>
          <w:ilvl w:val="0"/>
          <w:numId w:val="2"/>
        </w:numPr>
      </w:pPr>
      <w:r>
        <w:t>IP header en data wordt gehashed</w:t>
      </w:r>
    </w:p>
    <w:p w:rsidR="00400770" w:rsidRDefault="00400770" w:rsidP="00400770">
      <w:pPr>
        <w:pStyle w:val="ListParagraph"/>
        <w:numPr>
          <w:ilvl w:val="0"/>
          <w:numId w:val="2"/>
        </w:numPr>
      </w:pPr>
      <w:r>
        <w:t>Deze hash wordt gebruikt om de AH header te maken die aan de data wordt toegevoegd</w:t>
      </w:r>
    </w:p>
    <w:p w:rsidR="00400770" w:rsidRDefault="00400770" w:rsidP="00400770">
      <w:pPr>
        <w:pStyle w:val="ListParagraph"/>
        <w:numPr>
          <w:ilvl w:val="0"/>
          <w:numId w:val="2"/>
        </w:numPr>
      </w:pPr>
      <w:r>
        <w:t>Dit nieuw pakket wordt verstuurd naar de IPSec peer router</w:t>
      </w:r>
    </w:p>
    <w:p w:rsidR="00400770" w:rsidRDefault="00400770" w:rsidP="00400770">
      <w:pPr>
        <w:pStyle w:val="ListParagraph"/>
        <w:numPr>
          <w:ilvl w:val="0"/>
          <w:numId w:val="2"/>
        </w:numPr>
      </w:pPr>
      <w:r>
        <w:t xml:space="preserve">Deze zal van het ontvangen bericht dan terug een hash maken van de IP header en data. </w:t>
      </w:r>
    </w:p>
    <w:p w:rsidR="00400770" w:rsidRPr="00400770" w:rsidRDefault="00400770" w:rsidP="00400770">
      <w:pPr>
        <w:pStyle w:val="ListParagraph"/>
        <w:numPr>
          <w:ilvl w:val="0"/>
          <w:numId w:val="2"/>
        </w:numPr>
      </w:pPr>
      <w:r>
        <w:t>Dan vergelijkt hij da me da hash da eraan toegevoegd was</w:t>
      </w:r>
    </w:p>
    <w:p w:rsidR="00C75335" w:rsidRDefault="00C75335" w:rsidP="00C75335">
      <w:pPr>
        <w:pStyle w:val="Heading2"/>
      </w:pPr>
      <w:r>
        <w:lastRenderedPageBreak/>
        <w:t>Encapsulating Security Payload</w:t>
      </w:r>
    </w:p>
    <w:p w:rsidR="00400770" w:rsidRPr="00400770" w:rsidRDefault="00400770" w:rsidP="00400770">
      <w:r>
        <w:t>Todo vanaf slide 13</w:t>
      </w:r>
      <w:bookmarkStart w:id="0" w:name="_GoBack"/>
      <w:bookmarkEnd w:id="0"/>
    </w:p>
    <w:sectPr w:rsidR="00400770" w:rsidRPr="00400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D5FA5"/>
    <w:multiLevelType w:val="hybridMultilevel"/>
    <w:tmpl w:val="1DE8A6B4"/>
    <w:lvl w:ilvl="0" w:tplc="50C03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9F63F1"/>
    <w:multiLevelType w:val="hybridMultilevel"/>
    <w:tmpl w:val="1AF0C3B8"/>
    <w:lvl w:ilvl="0" w:tplc="1BFE2C84">
      <w:start w:val="8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19"/>
    <w:rsid w:val="00111E65"/>
    <w:rsid w:val="00400770"/>
    <w:rsid w:val="00704FBF"/>
    <w:rsid w:val="00761519"/>
    <w:rsid w:val="00C7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E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E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E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65"/>
    <w:rPr>
      <w:rFonts w:ascii="Tahoma" w:hAnsi="Tahoma" w:cs="Tahoma"/>
      <w:noProof/>
      <w:sz w:val="16"/>
      <w:szCs w:val="16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111E65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111E6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111E65"/>
    <w:rPr>
      <w:rFonts w:asciiTheme="majorHAnsi" w:eastAsiaTheme="majorEastAsia" w:hAnsiTheme="majorHAnsi" w:cstheme="majorBidi"/>
      <w:b/>
      <w:bCs/>
      <w:noProof/>
      <w:color w:val="4F81BD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111E6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E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E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E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65"/>
    <w:rPr>
      <w:rFonts w:ascii="Tahoma" w:hAnsi="Tahoma" w:cs="Tahoma"/>
      <w:noProof/>
      <w:sz w:val="16"/>
      <w:szCs w:val="16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111E65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111E6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111E65"/>
    <w:rPr>
      <w:rFonts w:asciiTheme="majorHAnsi" w:eastAsiaTheme="majorEastAsia" w:hAnsiTheme="majorHAnsi" w:cstheme="majorBidi"/>
      <w:b/>
      <w:bCs/>
      <w:noProof/>
      <w:color w:val="4F81BD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111E6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D8E87-7738-4A36-B381-D6C5C9B62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Xandro Vermeulen</dc:creator>
  <cp:lastModifiedBy>Xandro Vermeulen</cp:lastModifiedBy>
  <cp:revision>3</cp:revision>
  <dcterms:created xsi:type="dcterms:W3CDTF">2018-11-07T07:36:00Z</dcterms:created>
  <dcterms:modified xsi:type="dcterms:W3CDTF">2018-11-07T16:20:00Z</dcterms:modified>
</cp:coreProperties>
</file>