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F5DD03" w:rsidP="24F5DD03" w:rsidRDefault="24F5DD03" w14:paraId="62EE5EE3" w14:textId="704CECB6">
      <w:pPr>
        <w:pStyle w:val="Heading1"/>
        <w:shd w:val="clear" w:color="auto" w:fill="FFFFFF" w:themeFill="background1"/>
        <w:spacing w:before="0" w:beforeAutospacing="off" w:after="48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Documentação Técnica - Medical Shop</w:t>
      </w:r>
    </w:p>
    <w:p w:rsidR="24F5DD03" w:rsidP="24F5DD03" w:rsidRDefault="24F5DD03" w14:paraId="6A62A495" w14:textId="01688666">
      <w:pPr>
        <w:shd w:val="clear" w:color="auto" w:fill="FFFFFF" w:themeFill="background1"/>
        <w:spacing w:before="300" w:beforeAutospacing="off" w:after="300" w:afterAutospacing="off"/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Esta documentação fornece instruções detalhadas sobre como configurar e executar o projeto "Medical Shop" em um novo ambiente.</w:t>
      </w:r>
    </w:p>
    <w:p w:rsidR="24F5DD03" w:rsidP="24F5DD03" w:rsidRDefault="24F5DD03" w14:paraId="6C41C476" w14:textId="55D76DB5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Requisitos do Sistema</w:t>
      </w:r>
    </w:p>
    <w:p w:rsidR="24F5DD03" w:rsidP="24F5DD03" w:rsidRDefault="24F5DD03" w14:paraId="7E34DF62" w14:textId="6ADB14A4">
      <w:pPr>
        <w:shd w:val="clear" w:color="auto" w:fill="FFFFFF" w:themeFill="background1"/>
        <w:spacing w:before="0" w:beforeAutospacing="off" w:after="300" w:afterAutospacing="off"/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Antes de começar, verifique se o sistema atende aos seguintes requisitos:</w:t>
      </w:r>
    </w:p>
    <w:p w:rsidR="24F5DD03" w:rsidP="24F5DD03" w:rsidRDefault="24F5DD03" w14:paraId="4CD6025A" w14:textId="6923C7C9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Java Development Kit (JDK) 11 ou superior instalado</w:t>
      </w:r>
    </w:p>
    <w:p w:rsidR="24F5DD03" w:rsidP="24F5DD03" w:rsidRDefault="24F5DD03" w14:paraId="4674B96F" w14:textId="7A56B223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Maven 3.x ou superior instalado</w:t>
      </w:r>
    </w:p>
    <w:p w:rsidR="24F5DD03" w:rsidP="24F5DD03" w:rsidRDefault="24F5DD03" w14:paraId="65DCEC29" w14:textId="2D21D357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PostgreSQL instalado e em execução</w:t>
      </w:r>
    </w:p>
    <w:p w:rsidR="24F5DD03" w:rsidP="24F5DD03" w:rsidRDefault="24F5DD03" w14:paraId="28BC35FD" w14:textId="6BCEB683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 (como IntelliJ IDEA, Eclipse, etc.) para importar e executar o projeto (opcional)</w:t>
      </w:r>
    </w:p>
    <w:p w:rsidR="24F5DD03" w:rsidP="24F5DD03" w:rsidRDefault="24F5DD03" w14:paraId="0CEB1B96" w14:textId="4B5C320D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Configuração do Banco de Dados</w:t>
      </w:r>
    </w:p>
    <w:p w:rsidR="24F5DD03" w:rsidP="24F5DD03" w:rsidRDefault="24F5DD03" w14:paraId="415120DC" w14:textId="52F676FA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Inicie o PostgreSQL e certifique-se de que está em execução.</w:t>
      </w:r>
    </w:p>
    <w:p w:rsidR="24F5DD03" w:rsidP="24F5DD03" w:rsidRDefault="24F5DD03" w14:paraId="0DD0EE29" w14:textId="7FC09CB6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/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 banco de dados com o nome </w:t>
      </w:r>
      <w:r w:rsidRPr="24F5DD03" w:rsidR="24F5DD0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medical_shop</w:t>
      </w: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utilizando o seguinte comando SQL:</w:t>
      </w:r>
      <w:r>
        <w:drawing>
          <wp:inline wp14:editId="0F03F356" wp14:anchorId="4551E9C2">
            <wp:extent cx="5495924" cy="428625"/>
            <wp:effectExtent l="0" t="0" r="0" b="0"/>
            <wp:docPr id="97422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4e48667e3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3D1CF28D" w14:textId="55D6001E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Configuração do Projeto</w:t>
      </w:r>
    </w:p>
    <w:p w:rsidR="24F5DD03" w:rsidP="24F5DD03" w:rsidRDefault="24F5DD03" w14:paraId="7AD4B25E" w14:textId="6EDFB6C7">
      <w:pPr>
        <w:pStyle w:val="ListParagraph"/>
        <w:numPr>
          <w:ilvl w:val="0"/>
          <w:numId w:val="5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Faça o download do arquivo zip do projeto "Medical Shop" enviado por e-mail.</w:t>
      </w:r>
    </w:p>
    <w:p w:rsidR="24F5DD03" w:rsidP="24F5DD03" w:rsidRDefault="24F5DD03" w14:paraId="2E8592BE" w14:textId="2F9DDDA4">
      <w:pPr>
        <w:pStyle w:val="ListParagraph"/>
        <w:numPr>
          <w:ilvl w:val="0"/>
          <w:numId w:val="5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Extraia o conteúdo do arquivo zip em uma pasta de sua escolha.</w:t>
      </w:r>
    </w:p>
    <w:p w:rsidR="24F5DD03" w:rsidP="24F5DD03" w:rsidRDefault="24F5DD03" w14:paraId="4E92C6FD" w14:textId="50CAD033">
      <w:pPr>
        <w:pStyle w:val="ListParagraph"/>
        <w:ind w:left="720"/>
        <w:rPr>
          <w:noProof w:val="0"/>
          <w:lang w:val="pt-BR"/>
        </w:rPr>
      </w:pPr>
    </w:p>
    <w:p w:rsidR="24F5DD03" w:rsidP="24F5DD03" w:rsidRDefault="24F5DD03" w14:paraId="2E132015" w14:textId="0611BC89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Execução do Projeto</w:t>
      </w:r>
    </w:p>
    <w:p w:rsidR="24F5DD03" w:rsidP="24F5DD03" w:rsidRDefault="24F5DD03" w14:paraId="76C0FEC4" w14:textId="1616CE03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Utilizando uma IDE</w:t>
      </w:r>
    </w:p>
    <w:p w:rsidR="24F5DD03" w:rsidP="24F5DD03" w:rsidRDefault="24F5DD03" w14:paraId="4322630F" w14:textId="568373A9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 xml:space="preserve">Abra sua IDE preferida (como </w:t>
      </w:r>
      <w:r w:rsidRPr="24F5DD03" w:rsidR="24F5DD03">
        <w:rPr>
          <w:noProof w:val="0"/>
          <w:lang w:val="pt-BR"/>
        </w:rPr>
        <w:t>IntelliJ</w:t>
      </w:r>
      <w:r w:rsidRPr="24F5DD03" w:rsidR="24F5DD03">
        <w:rPr>
          <w:noProof w:val="0"/>
          <w:lang w:val="pt-BR"/>
        </w:rPr>
        <w:t xml:space="preserve"> IDEA, </w:t>
      </w:r>
      <w:r w:rsidRPr="24F5DD03" w:rsidR="24F5DD03">
        <w:rPr>
          <w:noProof w:val="0"/>
          <w:lang w:val="pt-BR"/>
        </w:rPr>
        <w:t>Eclipse, etc.</w:t>
      </w:r>
      <w:r w:rsidRPr="24F5DD03" w:rsidR="24F5DD03">
        <w:rPr>
          <w:noProof w:val="0"/>
          <w:lang w:val="pt-BR"/>
        </w:rPr>
        <w:t>).</w:t>
      </w:r>
    </w:p>
    <w:p w:rsidR="24F5DD03" w:rsidP="24F5DD03" w:rsidRDefault="24F5DD03" w14:paraId="6A1521C0" w14:textId="6CE48933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Importe o projeto "Medical Shop" para a IDE.</w:t>
      </w:r>
    </w:p>
    <w:p w:rsidR="24F5DD03" w:rsidP="24F5DD03" w:rsidRDefault="24F5DD03" w14:paraId="6055ADA0" w14:textId="0E11FB1A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 xml:space="preserve">Aguarde a importação ser concluída e as dependências serem baixadas pelo </w:t>
      </w:r>
      <w:r w:rsidRPr="24F5DD03" w:rsidR="24F5DD03">
        <w:rPr>
          <w:noProof w:val="0"/>
          <w:lang w:val="pt-BR"/>
        </w:rPr>
        <w:t>Maven</w:t>
      </w:r>
      <w:r w:rsidRPr="24F5DD03" w:rsidR="24F5DD03">
        <w:rPr>
          <w:noProof w:val="0"/>
          <w:lang w:val="pt-BR"/>
        </w:rPr>
        <w:t>.</w:t>
      </w:r>
    </w:p>
    <w:p w:rsidR="24F5DD03" w:rsidP="24F5DD03" w:rsidRDefault="24F5DD03" w14:paraId="390EF4EB" w14:textId="2701427F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 xml:space="preserve">Configure as credenciais do banco de dados no arquivo </w:t>
      </w:r>
      <w:r w:rsidRPr="24F5DD03" w:rsidR="24F5DD03">
        <w:rPr>
          <w:noProof w:val="0"/>
          <w:lang w:val="pt-BR"/>
        </w:rPr>
        <w:t>application.properties</w:t>
      </w:r>
      <w:r w:rsidRPr="24F5DD03" w:rsidR="24F5DD03">
        <w:rPr>
          <w:noProof w:val="0"/>
          <w:lang w:val="pt-BR"/>
        </w:rPr>
        <w:t xml:space="preserve"> conforme necessário.</w:t>
      </w:r>
    </w:p>
    <w:p w:rsidR="24F5DD03" w:rsidP="24F5DD03" w:rsidRDefault="24F5DD03" w14:paraId="05CECC46" w14:textId="1B75FFFC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 xml:space="preserve">Execute a classe principal </w:t>
      </w:r>
      <w:r w:rsidRPr="24F5DD03" w:rsidR="24F5DD03">
        <w:rPr>
          <w:noProof w:val="0"/>
          <w:lang w:val="pt-BR"/>
        </w:rPr>
        <w:t>MedicalShopApplication</w:t>
      </w:r>
      <w:r w:rsidRPr="24F5DD03" w:rsidR="24F5DD03">
        <w:rPr>
          <w:noProof w:val="0"/>
          <w:lang w:val="pt-BR"/>
        </w:rPr>
        <w:t xml:space="preserve"> para iniciar o aplicativo.</w:t>
      </w:r>
    </w:p>
    <w:p w:rsidR="24F5DD03" w:rsidP="24F5DD03" w:rsidRDefault="24F5DD03" w14:paraId="697DABC8" w14:textId="150F68A7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Utilizando Maven</w:t>
      </w:r>
    </w:p>
    <w:p w:rsidR="24F5DD03" w:rsidP="24F5DD03" w:rsidRDefault="24F5DD03" w14:paraId="7C853676" w14:textId="605A92CF">
      <w:pPr>
        <w:pStyle w:val="ListParagraph"/>
        <w:numPr>
          <w:ilvl w:val="0"/>
          <w:numId w:val="7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Abra o terminal ou prompt de comando.</w:t>
      </w:r>
    </w:p>
    <w:p w:rsidR="24F5DD03" w:rsidP="24F5DD03" w:rsidRDefault="24F5DD03" w14:paraId="6405D7FB" w14:textId="56C2AECB">
      <w:pPr>
        <w:pStyle w:val="ListParagraph"/>
        <w:numPr>
          <w:ilvl w:val="0"/>
          <w:numId w:val="7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Navegue até o diretório raiz do projeto "Medical Shop".</w:t>
      </w:r>
    </w:p>
    <w:p w:rsidR="24F5DD03" w:rsidP="24F5DD03" w:rsidRDefault="24F5DD03" w14:paraId="44F1BAFA" w14:textId="27225CFD">
      <w:pPr>
        <w:pStyle w:val="ListParagraph"/>
        <w:numPr>
          <w:ilvl w:val="0"/>
          <w:numId w:val="7"/>
        </w:numPr>
        <w:rPr/>
      </w:pPr>
      <w:r w:rsidRPr="24F5DD03" w:rsidR="24F5DD03">
        <w:rPr>
          <w:noProof w:val="0"/>
          <w:lang w:val="pt-BR"/>
        </w:rPr>
        <w:t>Execute o seguinte comando para compilar e empacotar o projeto:</w:t>
      </w:r>
      <w:r>
        <w:drawing>
          <wp:inline wp14:editId="2C459299" wp14:anchorId="0B9FFBD7">
            <wp:extent cx="5495924" cy="390525"/>
            <wp:effectExtent l="0" t="0" r="0" b="0"/>
            <wp:docPr id="18506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ae4888b16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3BB6B9DF" w14:textId="3F5C4573">
      <w:pPr>
        <w:pStyle w:val="ListParagraph"/>
        <w:numPr>
          <w:ilvl w:val="0"/>
          <w:numId w:val="7"/>
        </w:numPr>
        <w:rPr/>
      </w:pPr>
      <w:r w:rsidRPr="24F5DD03" w:rsidR="24F5DD03">
        <w:rPr>
          <w:noProof w:val="0"/>
          <w:lang w:val="pt-BR"/>
        </w:rPr>
        <w:t>Após a conclusão da compilação, navegue até o diretório target:</w:t>
      </w:r>
      <w:r>
        <w:drawing>
          <wp:inline wp14:editId="6F496CCD" wp14:anchorId="3DEC95CC">
            <wp:extent cx="5724524" cy="438150"/>
            <wp:effectExtent l="0" t="0" r="0" b="0"/>
            <wp:docPr id="109003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f23e9c393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66D28873" w14:textId="33F7B931">
      <w:pPr>
        <w:pStyle w:val="ListParagraph"/>
        <w:numPr>
          <w:ilvl w:val="0"/>
          <w:numId w:val="7"/>
        </w:numPr>
        <w:rPr>
          <w:noProof w:val="0"/>
          <w:lang w:val="pt-BR"/>
        </w:rPr>
      </w:pPr>
      <w:r w:rsidRPr="24F5DD03" w:rsidR="24F5DD03">
        <w:rPr>
          <w:noProof w:val="0"/>
          <w:lang w:val="pt-BR"/>
        </w:rPr>
        <w:t>Execute o arquivo JAR gerado com o seguinte comando:</w:t>
      </w:r>
    </w:p>
    <w:p w:rsidR="24F5DD03" w:rsidP="24F5DD03" w:rsidRDefault="24F5DD03" w14:paraId="46CD2EB6" w14:textId="18CFA25A">
      <w:pPr>
        <w:pStyle w:val="ListParagraph"/>
        <w:ind w:left="720"/>
      </w:pPr>
      <w:r>
        <w:drawing>
          <wp:inline wp14:editId="322F9EBA" wp14:anchorId="46E812D4">
            <wp:extent cx="5724524" cy="447675"/>
            <wp:effectExtent l="0" t="0" r="0" b="0"/>
            <wp:docPr id="68917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7e3c450d1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28A41791" w14:textId="10629842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Acessando o Aplicativo</w:t>
      </w:r>
    </w:p>
    <w:p w:rsidR="24F5DD03" w:rsidP="24F5DD03" w:rsidRDefault="24F5DD03" w14:paraId="55ED5631" w14:textId="5D649636">
      <w:pPr>
        <w:shd w:val="clear" w:color="auto" w:fill="FFFFFF" w:themeFill="background1"/>
        <w:spacing w:before="0" w:beforeAutospacing="off" w:after="300" w:afterAutospacing="off"/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Após a inicialização bem-sucedida do aplicativo, você pode acessá-lo em um navegador da web utilizando o seguinte URL:</w:t>
      </w:r>
    </w:p>
    <w:p w:rsidR="24F5DD03" w:rsidP="24F5DD03" w:rsidRDefault="24F5DD03" w14:paraId="2E3C5945" w14:textId="0D8BE380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>
        <w:drawing>
          <wp:inline wp14:editId="4F766AF6" wp14:anchorId="38CDD5FA">
            <wp:extent cx="5724524" cy="390525"/>
            <wp:effectExtent l="0" t="0" r="0" b="0"/>
            <wp:docPr id="59629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5e0061d90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 xml:space="preserve">Testes realizados no </w:t>
      </w: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Postman</w:t>
      </w:r>
    </w:p>
    <w:p w:rsidR="24F5DD03" w:rsidP="24F5DD03" w:rsidRDefault="24F5DD03" w14:paraId="30AD4A77" w14:textId="6A6AAC8F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Registrar um Usuário</w:t>
      </w:r>
    </w:p>
    <w:p w:rsidR="24F5DD03" w:rsidP="24F5DD03" w:rsidRDefault="24F5DD03" w14:paraId="15C3C8DD" w14:textId="55C7C447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1136127D" wp14:anchorId="13DD12E4">
            <wp:extent cx="4386525" cy="2766212"/>
            <wp:effectExtent l="0" t="0" r="0" b="0"/>
            <wp:docPr id="41879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44909e4f5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25" cy="27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739A0E9E" w14:textId="452D770B">
      <w:pPr>
        <w:pStyle w:val="ListParagraph"/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</w:p>
    <w:p w:rsidR="24F5DD03" w:rsidP="24F5DD03" w:rsidRDefault="24F5DD03" w14:paraId="473DAB08" w14:textId="1D79F471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 xml:space="preserve">Autenticar e </w:t>
      </w: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obter</w:t>
      </w: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 xml:space="preserve"> um Token JWT</w:t>
      </w:r>
    </w:p>
    <w:p w:rsidR="24F5DD03" w:rsidP="24F5DD03" w:rsidRDefault="24F5DD03" w14:paraId="196E5D51" w14:textId="0A992262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6BBDDEF7" wp14:anchorId="6F1BD279">
            <wp:extent cx="4397620" cy="2736623"/>
            <wp:effectExtent l="0" t="0" r="0" b="0"/>
            <wp:docPr id="38389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42f6131e5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20" cy="27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7F6FF32A" w14:textId="0273D1C7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Usar o Token JWT para acessar endpoints protegidos</w:t>
      </w:r>
    </w:p>
    <w:p w:rsidR="24F5DD03" w:rsidP="24F5DD03" w:rsidRDefault="24F5DD03" w14:paraId="742FEB28" w14:textId="459B11C7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5AB8F358" wp14:anchorId="0C7C2F36">
            <wp:extent cx="4478054" cy="2771775"/>
            <wp:effectExtent l="0" t="0" r="0" b="0"/>
            <wp:docPr id="120621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aeaea1e69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5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1DDB98E0" w14:textId="1A82078C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Obter todos os produtos</w:t>
      </w:r>
    </w:p>
    <w:p w:rsidR="24F5DD03" w:rsidP="24F5DD03" w:rsidRDefault="24F5DD03" w14:paraId="10250CFF" w14:textId="5F7A4F27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65ABC3FF" wp14:anchorId="7278045E">
            <wp:extent cx="4466386" cy="2705100"/>
            <wp:effectExtent l="0" t="0" r="0" b="0"/>
            <wp:docPr id="196821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08dc53093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8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7E7CAFDF" w14:textId="1291A70E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Obter um produto por ID</w:t>
      </w:r>
    </w:p>
    <w:p w:rsidR="24F5DD03" w:rsidP="24F5DD03" w:rsidRDefault="24F5DD03" w14:paraId="21CEAAE6" w14:textId="5C3D9452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30566122" wp14:anchorId="7E67138F">
            <wp:extent cx="4470274" cy="2647950"/>
            <wp:effectExtent l="0" t="0" r="0" b="0"/>
            <wp:docPr id="207506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eb6607137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059B407F" w14:textId="58735203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Atualizar um produto</w:t>
      </w:r>
    </w:p>
    <w:p w:rsidR="24F5DD03" w:rsidP="24F5DD03" w:rsidRDefault="24F5DD03" w14:paraId="7A5BE2F4" w14:textId="0300CC16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38484449" wp14:anchorId="57B2B457">
            <wp:extent cx="4488902" cy="2733675"/>
            <wp:effectExtent l="0" t="0" r="0" b="0"/>
            <wp:docPr id="143966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8c6177416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02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2D019799" w14:textId="140B41A1">
      <w:pPr>
        <w:pStyle w:val="ListParagraph"/>
        <w:numPr>
          <w:ilvl w:val="0"/>
          <w:numId w:val="8"/>
        </w:numPr>
        <w:suppressLineNumbers w:val="0"/>
        <w:shd w:val="clear" w:color="auto" w:fill="FFFFFF" w:themeFill="background1"/>
        <w:bidi w:val="0"/>
        <w:spacing w:before="120" w:beforeAutospacing="off" w:after="12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Deletar um produto</w:t>
      </w:r>
    </w:p>
    <w:p w:rsidR="24F5DD03" w:rsidP="24F5DD03" w:rsidRDefault="24F5DD03" w14:paraId="3F2E83AA" w14:textId="0E49BAF0">
      <w:pPr>
        <w:pStyle w:val="ListParagraph"/>
        <w:shd w:val="clear" w:color="auto" w:fill="FFFFFF" w:themeFill="background1"/>
        <w:bidi w:val="0"/>
        <w:spacing w:before="120" w:beforeAutospacing="off" w:after="120" w:afterAutospacing="off" w:line="279" w:lineRule="auto"/>
        <w:ind w:left="720" w:right="0"/>
        <w:jc w:val="left"/>
      </w:pPr>
      <w:r>
        <w:drawing>
          <wp:inline wp14:editId="37DA1A8C" wp14:anchorId="1E4B2763">
            <wp:extent cx="4530451" cy="2457450"/>
            <wp:effectExtent l="0" t="0" r="0" b="0"/>
            <wp:docPr id="1229338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dc2951b1d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5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DD03" w:rsidP="24F5DD03" w:rsidRDefault="24F5DD03" w14:paraId="5CBA9796" w14:textId="0055210F">
      <w:pPr>
        <w:pStyle w:val="Normal"/>
        <w:shd w:val="clear" w:color="auto" w:fill="FFFFFF" w:themeFill="background1"/>
        <w:spacing w:before="0" w:beforeAutospacing="off" w:after="300" w:afterAutospacing="off"/>
      </w:pPr>
      <w:r w:rsidRPr="24F5DD03" w:rsidR="24F5DD0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pt-BR"/>
        </w:rPr>
        <w:t>Notas Adicionais</w:t>
      </w:r>
    </w:p>
    <w:p w:rsidR="24F5DD03" w:rsidP="24F5DD03" w:rsidRDefault="24F5DD03" w14:paraId="6A35D201" w14:textId="737C29F5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Certifique-se de que as portas padrão (8080 para o aplicativo Spring Boot e 5432 para o PostgreSQL) não estejam sendo usadas por outros aplicativos em seu sistema.</w:t>
      </w:r>
    </w:p>
    <w:p w:rsidR="24F5DD03" w:rsidP="24F5DD03" w:rsidRDefault="24F5DD03" w14:paraId="5C9E6930" w14:textId="30B8D70B">
      <w:pPr>
        <w:pStyle w:val="ListParagraph"/>
        <w:numPr>
          <w:ilvl w:val="0"/>
          <w:numId w:val="3"/>
        </w:numPr>
        <w:shd w:val="clear" w:color="auto" w:fill="FFFFFF" w:themeFill="background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Para configurar credenciais diferentes para o banco de dados, edite o arquivo </w:t>
      </w:r>
      <w:r w:rsidRPr="24F5DD03" w:rsidR="24F5DD0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application.properties</w:t>
      </w: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conforme necessário, alterando as propriedades </w:t>
      </w:r>
      <w:r w:rsidRPr="24F5DD03" w:rsidR="24F5DD0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spring.datasource.username</w:t>
      </w: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</w:t>
      </w:r>
      <w:r w:rsidRPr="24F5DD03" w:rsidR="24F5DD0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spring.datasource.password</w:t>
      </w:r>
      <w:r w:rsidRPr="24F5DD03" w:rsidR="24F5DD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24F5DD03" w:rsidP="24F5DD03" w:rsidRDefault="24F5DD03" w14:paraId="6AD96651" w14:textId="6C4386F1">
      <w:pPr>
        <w:pStyle w:val="ListParagraph"/>
      </w:pPr>
    </w:p>
    <w:p w:rsidR="24F5DD03" w:rsidP="24F5DD03" w:rsidRDefault="24F5DD03" w14:paraId="06EBEDC1" w14:textId="3F1B8197">
      <w:pPr>
        <w:pStyle w:val="ListParagraph"/>
      </w:pPr>
    </w:p>
    <w:p w:rsidR="24F5DD03" w:rsidP="24F5DD03" w:rsidRDefault="24F5DD03" w14:paraId="17847168" w14:textId="2971B059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5089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504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623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7df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d1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f6d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e8d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d40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F7FE9"/>
    <w:rsid w:val="24F5DD03"/>
    <w:rsid w:val="365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FE9"/>
  <w15:chartTrackingRefBased/>
  <w15:docId w15:val="{25F8C2BF-24C9-4BDF-8D5B-E4CFA9D63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64e48667e34071" /><Relationship Type="http://schemas.openxmlformats.org/officeDocument/2006/relationships/image" Target="/media/image2.png" Id="R14aae4888b164ee1" /><Relationship Type="http://schemas.openxmlformats.org/officeDocument/2006/relationships/image" Target="/media/image3.png" Id="R462f23e9c3934385" /><Relationship Type="http://schemas.openxmlformats.org/officeDocument/2006/relationships/image" Target="/media/image4.png" Id="R5c97e3c450d14eb7" /><Relationship Type="http://schemas.openxmlformats.org/officeDocument/2006/relationships/image" Target="/media/image5.png" Id="R6685e0061d904bf9" /><Relationship Type="http://schemas.openxmlformats.org/officeDocument/2006/relationships/image" Target="/media/image6.png" Id="R83c44909e4f54ba4" /><Relationship Type="http://schemas.openxmlformats.org/officeDocument/2006/relationships/image" Target="/media/image7.png" Id="Ra0c42f6131e54af0" /><Relationship Type="http://schemas.openxmlformats.org/officeDocument/2006/relationships/image" Target="/media/image8.png" Id="Raacaeaea1e694e26" /><Relationship Type="http://schemas.openxmlformats.org/officeDocument/2006/relationships/image" Target="/media/image9.png" Id="R2b808dc5309343f5" /><Relationship Type="http://schemas.openxmlformats.org/officeDocument/2006/relationships/image" Target="/media/imagea.png" Id="R2caeb66071374bf0" /><Relationship Type="http://schemas.openxmlformats.org/officeDocument/2006/relationships/image" Target="/media/imageb.png" Id="R3cf8c61774164402" /><Relationship Type="http://schemas.openxmlformats.org/officeDocument/2006/relationships/image" Target="/media/imagec.png" Id="Re18dc2951b1d4eed" /><Relationship Type="http://schemas.openxmlformats.org/officeDocument/2006/relationships/numbering" Target="numbering.xml" Id="R6f7a355652564d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2024-05-16T20:02:53.6198941Z</dcterms:created>
  <dcterms:modified xsi:type="dcterms:W3CDTF">2024-05-16T21:58:15.1377094Z</dcterms:modified>
  <dc:creator>Leonardo Brambilla</dc:creator>
  <lastModifiedBy>Leonardo Brambilla</lastModifiedBy>
</coreProperties>
</file>