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0E5A1" w14:textId="211F75E6" w:rsidR="006C380B" w:rsidRDefault="00000000" w:rsidP="000F33A4">
      <w:pPr>
        <w:spacing w:before="200"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C4043"/>
          <w:sz w:val="40"/>
          <w:szCs w:val="40"/>
        </w:rPr>
        <w:t>Incident handler's journal</w:t>
      </w:r>
      <w:r>
        <w:rPr>
          <w:rFonts w:ascii="Google Sans" w:eastAsia="Google Sans" w:hAnsi="Google Sans" w:cs="Google Sans"/>
          <w:sz w:val="24"/>
          <w:szCs w:val="24"/>
        </w:rPr>
        <w:t>.</w:t>
      </w:r>
    </w:p>
    <w:p w14:paraId="562006C3" w14:textId="77777777" w:rsidR="000F33A4" w:rsidRPr="000F33A4" w:rsidRDefault="000F33A4" w:rsidP="000F33A4">
      <w:pPr>
        <w:spacing w:before="200" w:after="200" w:line="360" w:lineRule="auto"/>
        <w:ind w:left="-360" w:right="-360"/>
        <w:rPr>
          <w:rFonts w:ascii="Google Sans" w:eastAsia="Google Sans" w:hAnsi="Google Sans" w:cs="Google Sans"/>
          <w:b/>
          <w:color w:val="3C4043"/>
          <w:sz w:val="40"/>
          <w:szCs w:val="40"/>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C380B" w14:paraId="2AD6008F" w14:textId="77777777">
        <w:trPr>
          <w:trHeight w:val="420"/>
        </w:trPr>
        <w:tc>
          <w:tcPr>
            <w:tcW w:w="2055" w:type="dxa"/>
            <w:shd w:val="clear" w:color="auto" w:fill="auto"/>
            <w:tcMar>
              <w:top w:w="100" w:type="dxa"/>
              <w:left w:w="100" w:type="dxa"/>
              <w:bottom w:w="100" w:type="dxa"/>
              <w:right w:w="100" w:type="dxa"/>
            </w:tcMar>
          </w:tcPr>
          <w:p w14:paraId="3236434E"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6C0DDE0" w14:textId="1E9C92C7" w:rsidR="006C380B" w:rsidRDefault="00490E0B">
            <w:pPr>
              <w:widowControl w:val="0"/>
              <w:spacing w:line="360" w:lineRule="auto"/>
              <w:rPr>
                <w:rFonts w:ascii="Google Sans" w:eastAsia="Google Sans" w:hAnsi="Google Sans" w:cs="Google Sans"/>
              </w:rPr>
            </w:pPr>
            <w:r>
              <w:rPr>
                <w:rFonts w:ascii="Google Sans" w:eastAsia="Google Sans" w:hAnsi="Google Sans" w:cs="Google Sans"/>
                <w:color w:val="434343"/>
              </w:rPr>
              <w:t>09 April 2025</w:t>
            </w:r>
          </w:p>
        </w:tc>
        <w:tc>
          <w:tcPr>
            <w:tcW w:w="8025" w:type="dxa"/>
            <w:shd w:val="clear" w:color="auto" w:fill="auto"/>
            <w:tcMar>
              <w:top w:w="100" w:type="dxa"/>
              <w:left w:w="100" w:type="dxa"/>
              <w:bottom w:w="100" w:type="dxa"/>
              <w:right w:w="100" w:type="dxa"/>
            </w:tcMar>
          </w:tcPr>
          <w:p w14:paraId="100CD2B7" w14:textId="428E6408"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490E0B">
              <w:rPr>
                <w:rFonts w:ascii="Google Sans" w:eastAsia="Google Sans" w:hAnsi="Google Sans" w:cs="Google Sans"/>
                <w:b/>
              </w:rPr>
              <w:t xml:space="preserve"> RW000001</w:t>
            </w:r>
          </w:p>
          <w:p w14:paraId="56FC5F04" w14:textId="77777777"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6C380B" w14:paraId="1C6D8EFF" w14:textId="77777777">
        <w:trPr>
          <w:trHeight w:val="420"/>
        </w:trPr>
        <w:tc>
          <w:tcPr>
            <w:tcW w:w="2055" w:type="dxa"/>
            <w:shd w:val="clear" w:color="auto" w:fill="auto"/>
            <w:tcMar>
              <w:top w:w="100" w:type="dxa"/>
              <w:left w:w="100" w:type="dxa"/>
              <w:bottom w:w="100" w:type="dxa"/>
              <w:right w:w="100" w:type="dxa"/>
            </w:tcMar>
          </w:tcPr>
          <w:p w14:paraId="6EE03B33"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B4BF7C8" w14:textId="63ABE16B" w:rsidR="006C380B" w:rsidRDefault="000F33A4">
            <w:pPr>
              <w:widowControl w:val="0"/>
              <w:spacing w:line="360" w:lineRule="auto"/>
              <w:rPr>
                <w:rFonts w:ascii="Google Sans" w:eastAsia="Google Sans" w:hAnsi="Google Sans" w:cs="Google Sans"/>
                <w:color w:val="434343"/>
              </w:rPr>
            </w:pPr>
            <w:r w:rsidRPr="000F33A4">
              <w:rPr>
                <w:rFonts w:ascii="Google Sans" w:eastAsia="Google Sans" w:hAnsi="Google Sans" w:cs="Google Sans"/>
                <w:color w:val="434343"/>
              </w:rPr>
              <w:t>Around 9:00 AM, employees reported being locked out of their files and medical records. Their desktops displayed a ransom note stating that files were encrypted by hackers demanding money for the decryption key. This ransomware attack originated from phishing emails sent to multiple employee accounts.</w:t>
            </w:r>
          </w:p>
        </w:tc>
      </w:tr>
      <w:tr w:rsidR="006C380B" w14:paraId="507F7B23" w14:textId="77777777">
        <w:trPr>
          <w:trHeight w:val="420"/>
        </w:trPr>
        <w:tc>
          <w:tcPr>
            <w:tcW w:w="2055" w:type="dxa"/>
            <w:shd w:val="clear" w:color="auto" w:fill="auto"/>
            <w:tcMar>
              <w:top w:w="100" w:type="dxa"/>
              <w:left w:w="100" w:type="dxa"/>
              <w:bottom w:w="100" w:type="dxa"/>
              <w:right w:w="100" w:type="dxa"/>
            </w:tcMar>
          </w:tcPr>
          <w:p w14:paraId="32139039"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390AE67" w14:textId="77777777"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6C380B" w14:paraId="0FDC87F2" w14:textId="77777777">
        <w:trPr>
          <w:trHeight w:val="1061"/>
        </w:trPr>
        <w:tc>
          <w:tcPr>
            <w:tcW w:w="2055" w:type="dxa"/>
            <w:shd w:val="clear" w:color="auto" w:fill="auto"/>
            <w:tcMar>
              <w:top w:w="100" w:type="dxa"/>
              <w:left w:w="100" w:type="dxa"/>
              <w:bottom w:w="100" w:type="dxa"/>
              <w:right w:w="100" w:type="dxa"/>
            </w:tcMar>
          </w:tcPr>
          <w:p w14:paraId="45A3BFC3"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360071B5" w14:textId="77777777"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341F6504" w14:textId="0E01CCC0" w:rsidR="00490E0B" w:rsidRPr="00490E0B" w:rsidRDefault="00000000" w:rsidP="00490E0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r w:rsidR="000F33A4" w:rsidRPr="000F33A4">
              <w:rPr>
                <w:rFonts w:ascii="Google Sans" w:eastAsia="Google Sans" w:hAnsi="Google Sans" w:cs="Google Sans"/>
                <w:color w:val="000000" w:themeColor="text1"/>
              </w:rPr>
              <w:t>A group of unethical hackers</w:t>
            </w:r>
          </w:p>
          <w:p w14:paraId="71507C48" w14:textId="7618A3C2"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sidR="00490E0B" w:rsidRPr="000F33A4">
              <w:rPr>
                <w:rFonts w:ascii="Google Sans" w:eastAsia="Google Sans" w:hAnsi="Google Sans" w:cs="Google Sans"/>
                <w:color w:val="000000" w:themeColor="text1"/>
              </w:rPr>
              <w:t xml:space="preserve">Ransomware </w:t>
            </w:r>
            <w:r w:rsidR="000F33A4" w:rsidRPr="000F33A4">
              <w:rPr>
                <w:rFonts w:ascii="Google Sans" w:eastAsia="Google Sans" w:hAnsi="Google Sans" w:cs="Google Sans"/>
                <w:color w:val="000000" w:themeColor="text1"/>
              </w:rPr>
              <w:t>attack</w:t>
            </w:r>
          </w:p>
          <w:p w14:paraId="37BCDD41" w14:textId="2A4F4AA8"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w:t>
            </w:r>
            <w:r w:rsidR="000F33A4" w:rsidRPr="000F33A4">
              <w:rPr>
                <w:rFonts w:ascii="Google Sans" w:eastAsia="Google Sans" w:hAnsi="Google Sans" w:cs="Google Sans"/>
                <w:color w:val="000000" w:themeColor="text1"/>
              </w:rPr>
              <w:t>Tuesday at 9 AM</w:t>
            </w:r>
            <w:r w:rsidR="00490E0B">
              <w:rPr>
                <w:rFonts w:ascii="Google Sans" w:eastAsia="Google Sans" w:hAnsi="Google Sans" w:cs="Google Sans"/>
                <w:color w:val="434343"/>
              </w:rPr>
              <w:t xml:space="preserve">.  </w:t>
            </w:r>
          </w:p>
          <w:p w14:paraId="6380CD45" w14:textId="5109E49F"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sidR="000F33A4">
              <w:rPr>
                <w:rFonts w:ascii="Google Sans" w:eastAsia="Google Sans" w:hAnsi="Google Sans" w:cs="Google Sans"/>
                <w:b/>
                <w:color w:val="434343"/>
              </w:rPr>
              <w:t>?</w:t>
            </w:r>
            <w:r>
              <w:rPr>
                <w:rFonts w:ascii="Google Sans" w:eastAsia="Google Sans" w:hAnsi="Google Sans" w:cs="Google Sans"/>
                <w:color w:val="434343"/>
              </w:rPr>
              <w:t xml:space="preserve"> </w:t>
            </w:r>
            <w:r w:rsidR="000F33A4">
              <w:rPr>
                <w:rFonts w:ascii="Google Sans" w:eastAsia="Google Sans" w:hAnsi="Google Sans" w:cs="Google Sans"/>
                <w:color w:val="000000" w:themeColor="text1"/>
              </w:rPr>
              <w:t>A</w:t>
            </w:r>
            <w:r w:rsidR="000F33A4" w:rsidRPr="000F33A4">
              <w:rPr>
                <w:rFonts w:ascii="Google Sans" w:eastAsia="Google Sans" w:hAnsi="Google Sans" w:cs="Google Sans"/>
                <w:color w:val="000000" w:themeColor="text1"/>
              </w:rPr>
              <w:t>t a healthcare company</w:t>
            </w:r>
          </w:p>
          <w:p w14:paraId="5F4FB4EB" w14:textId="0FE03D13"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w:t>
            </w:r>
            <w:r w:rsidR="000F33A4">
              <w:rPr>
                <w:rFonts w:ascii="Google Sans" w:eastAsia="Google Sans" w:hAnsi="Google Sans" w:cs="Google Sans"/>
              </w:rPr>
              <w:t>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6C380B" w14:paraId="3D160859" w14:textId="77777777">
        <w:trPr>
          <w:trHeight w:val="420"/>
        </w:trPr>
        <w:tc>
          <w:tcPr>
            <w:tcW w:w="2055" w:type="dxa"/>
            <w:shd w:val="clear" w:color="auto" w:fill="auto"/>
            <w:tcMar>
              <w:top w:w="100" w:type="dxa"/>
              <w:left w:w="100" w:type="dxa"/>
              <w:bottom w:w="100" w:type="dxa"/>
              <w:right w:w="100" w:type="dxa"/>
            </w:tcMar>
          </w:tcPr>
          <w:p w14:paraId="1A5809F6"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52D18AC" w14:textId="77777777" w:rsidR="000F33A4" w:rsidRDefault="000F33A4" w:rsidP="000F33A4">
            <w:pPr>
              <w:widowControl w:val="0"/>
              <w:numPr>
                <w:ilvl w:val="0"/>
                <w:numId w:val="2"/>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3E82DAF0" w14:textId="4E9A8738" w:rsidR="006C380B" w:rsidRPr="000F33A4" w:rsidRDefault="000F33A4" w:rsidP="000F33A4">
            <w:pPr>
              <w:widowControl w:val="0"/>
              <w:numPr>
                <w:ilvl w:val="0"/>
                <w:numId w:val="2"/>
              </w:numPr>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114B0C09" w14:textId="77777777" w:rsidR="006C380B" w:rsidRDefault="006C380B">
      <w:pPr>
        <w:spacing w:after="200" w:line="360" w:lineRule="auto"/>
        <w:ind w:left="-360" w:right="-360"/>
        <w:rPr>
          <w:rFonts w:ascii="Google Sans" w:eastAsia="Google Sans" w:hAnsi="Google Sans" w:cs="Google Sans"/>
        </w:rPr>
      </w:pPr>
    </w:p>
    <w:p w14:paraId="027B3703" w14:textId="77777777" w:rsidR="000F33A4" w:rsidRDefault="00000000">
      <w:pPr>
        <w:spacing w:after="200" w:line="360" w:lineRule="auto"/>
        <w:ind w:left="-360" w:right="-360"/>
      </w:pPr>
      <w:r>
        <w:lastRenderedPageBreak/>
        <w:pict w14:anchorId="7F458D82">
          <v:rect id="_x0000_i1025" style="width:0;height:1.5pt" o:hralign="center" o:hrstd="t" o:hr="t" fillcolor="#a0a0a0" stroked="f"/>
        </w:pict>
      </w:r>
    </w:p>
    <w:p w14:paraId="76E80121" w14:textId="77777777" w:rsidR="006C380B" w:rsidRDefault="006C380B" w:rsidP="000F33A4">
      <w:pPr>
        <w:spacing w:after="200" w:line="360" w:lineRule="auto"/>
        <w:ind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C380B" w14:paraId="1A41AF9F" w14:textId="77777777">
        <w:trPr>
          <w:trHeight w:val="420"/>
        </w:trPr>
        <w:tc>
          <w:tcPr>
            <w:tcW w:w="2055" w:type="dxa"/>
            <w:shd w:val="clear" w:color="auto" w:fill="auto"/>
            <w:tcMar>
              <w:top w:w="100" w:type="dxa"/>
              <w:left w:w="100" w:type="dxa"/>
              <w:bottom w:w="100" w:type="dxa"/>
              <w:right w:w="100" w:type="dxa"/>
            </w:tcMar>
          </w:tcPr>
          <w:p w14:paraId="3D80539D"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7F1474FD" w14:textId="2921DBFE" w:rsidR="006C380B" w:rsidRDefault="000C320A">
            <w:pPr>
              <w:widowControl w:val="0"/>
              <w:spacing w:line="360" w:lineRule="auto"/>
              <w:rPr>
                <w:rFonts w:ascii="Google Sans" w:eastAsia="Google Sans" w:hAnsi="Google Sans" w:cs="Google Sans"/>
              </w:rPr>
            </w:pPr>
            <w:r>
              <w:rPr>
                <w:rFonts w:ascii="Google Sans" w:eastAsia="Google Sans" w:hAnsi="Google Sans" w:cs="Google Sans"/>
                <w:color w:val="434343"/>
              </w:rPr>
              <w:t>9</w:t>
            </w:r>
            <w:r w:rsidRPr="000C320A">
              <w:rPr>
                <w:rFonts w:ascii="Google Sans" w:eastAsia="Google Sans" w:hAnsi="Google Sans" w:cs="Google Sans"/>
                <w:color w:val="434343"/>
                <w:vertAlign w:val="superscript"/>
              </w:rPr>
              <w:t>th</w:t>
            </w:r>
            <w:r>
              <w:rPr>
                <w:rFonts w:ascii="Google Sans" w:eastAsia="Google Sans" w:hAnsi="Google Sans" w:cs="Google Sans"/>
                <w:color w:val="434343"/>
              </w:rPr>
              <w:t xml:space="preserve"> April 2025</w:t>
            </w:r>
          </w:p>
        </w:tc>
        <w:tc>
          <w:tcPr>
            <w:tcW w:w="8025" w:type="dxa"/>
            <w:shd w:val="clear" w:color="auto" w:fill="auto"/>
            <w:tcMar>
              <w:top w:w="100" w:type="dxa"/>
              <w:left w:w="100" w:type="dxa"/>
              <w:bottom w:w="100" w:type="dxa"/>
              <w:right w:w="100" w:type="dxa"/>
            </w:tcMar>
          </w:tcPr>
          <w:p w14:paraId="4ED90EA3" w14:textId="4A3310A2"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0C320A">
              <w:rPr>
                <w:rFonts w:ascii="Google Sans" w:eastAsia="Google Sans" w:hAnsi="Google Sans" w:cs="Google Sans"/>
                <w:b/>
              </w:rPr>
              <w:t xml:space="preserve"> RW000002</w:t>
            </w:r>
          </w:p>
          <w:p w14:paraId="78135F73" w14:textId="77777777"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6C380B" w14:paraId="1BFBA8B8" w14:textId="77777777">
        <w:trPr>
          <w:trHeight w:val="420"/>
        </w:trPr>
        <w:tc>
          <w:tcPr>
            <w:tcW w:w="2055" w:type="dxa"/>
            <w:shd w:val="clear" w:color="auto" w:fill="auto"/>
            <w:tcMar>
              <w:top w:w="100" w:type="dxa"/>
              <w:left w:w="100" w:type="dxa"/>
              <w:bottom w:w="100" w:type="dxa"/>
              <w:right w:w="100" w:type="dxa"/>
            </w:tcMar>
          </w:tcPr>
          <w:p w14:paraId="64FB2F84"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35AC31B" w14:textId="27EFFBF9" w:rsidR="006C380B" w:rsidRDefault="00920DB1">
            <w:pPr>
              <w:widowControl w:val="0"/>
              <w:spacing w:line="360" w:lineRule="auto"/>
              <w:rPr>
                <w:rFonts w:ascii="Google Sans" w:eastAsia="Google Sans" w:hAnsi="Google Sans" w:cs="Google Sans"/>
                <w:color w:val="434343"/>
              </w:rPr>
            </w:pPr>
            <w:r>
              <w:rPr>
                <w:rFonts w:ascii="Google Sans" w:eastAsia="Google Sans" w:hAnsi="Google Sans" w:cs="Google Sans"/>
              </w:rPr>
              <w:t>Analyzing a packet capture file</w:t>
            </w:r>
          </w:p>
        </w:tc>
      </w:tr>
      <w:tr w:rsidR="006C380B" w14:paraId="650044E8" w14:textId="77777777">
        <w:trPr>
          <w:trHeight w:val="420"/>
        </w:trPr>
        <w:tc>
          <w:tcPr>
            <w:tcW w:w="2055" w:type="dxa"/>
            <w:shd w:val="clear" w:color="auto" w:fill="auto"/>
            <w:tcMar>
              <w:top w:w="100" w:type="dxa"/>
              <w:left w:w="100" w:type="dxa"/>
              <w:bottom w:w="100" w:type="dxa"/>
              <w:right w:w="100" w:type="dxa"/>
            </w:tcMar>
          </w:tcPr>
          <w:p w14:paraId="20846061"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172324C" w14:textId="75B6095B" w:rsidR="006C380B" w:rsidRDefault="00920DB1">
            <w:pPr>
              <w:widowControl w:val="0"/>
              <w:spacing w:line="360" w:lineRule="auto"/>
              <w:rPr>
                <w:rFonts w:ascii="Google Sans" w:eastAsia="Google Sans" w:hAnsi="Google Sans" w:cs="Google Sans"/>
                <w:b/>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6C380B" w14:paraId="4F460AF3" w14:textId="77777777">
        <w:trPr>
          <w:trHeight w:val="1061"/>
        </w:trPr>
        <w:tc>
          <w:tcPr>
            <w:tcW w:w="2055" w:type="dxa"/>
            <w:shd w:val="clear" w:color="auto" w:fill="auto"/>
            <w:tcMar>
              <w:top w:w="100" w:type="dxa"/>
              <w:left w:w="100" w:type="dxa"/>
              <w:bottom w:w="100" w:type="dxa"/>
              <w:right w:w="100" w:type="dxa"/>
            </w:tcMar>
          </w:tcPr>
          <w:p w14:paraId="56605411"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85FD92" w14:textId="77777777"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575DAB5F" w14:textId="02939543"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0C320A">
              <w:rPr>
                <w:rFonts w:ascii="Google Sans" w:eastAsia="Google Sans" w:hAnsi="Google Sans" w:cs="Google Sans"/>
                <w:color w:val="434343"/>
              </w:rPr>
              <w:t xml:space="preserve"> </w:t>
            </w:r>
            <w:r w:rsidR="00920DB1">
              <w:rPr>
                <w:rFonts w:ascii="Google Sans" w:eastAsia="Google Sans" w:hAnsi="Google Sans" w:cs="Google Sans"/>
                <w:color w:val="434343"/>
              </w:rPr>
              <w:t>N/A</w:t>
            </w:r>
          </w:p>
          <w:p w14:paraId="3F84337A" w14:textId="471783A7"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5A32AB">
              <w:rPr>
                <w:rFonts w:ascii="Google Sans" w:eastAsia="Google Sans" w:hAnsi="Google Sans" w:cs="Google Sans"/>
                <w:color w:val="434343"/>
              </w:rPr>
              <w:t xml:space="preserve"> </w:t>
            </w:r>
            <w:r w:rsidR="00920DB1">
              <w:rPr>
                <w:rFonts w:ascii="Google Sans" w:eastAsia="Google Sans" w:hAnsi="Google Sans" w:cs="Google Sans"/>
                <w:color w:val="434343"/>
              </w:rPr>
              <w:t>N/A</w:t>
            </w:r>
          </w:p>
          <w:p w14:paraId="4DB7B29A" w14:textId="02C25738"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5A32AB">
              <w:rPr>
                <w:rFonts w:ascii="Google Sans" w:eastAsia="Google Sans" w:hAnsi="Google Sans" w:cs="Google Sans"/>
                <w:color w:val="434343"/>
              </w:rPr>
              <w:t xml:space="preserve"> </w:t>
            </w:r>
            <w:r w:rsidR="00920DB1">
              <w:rPr>
                <w:rFonts w:ascii="Google Sans" w:eastAsia="Google Sans" w:hAnsi="Google Sans" w:cs="Google Sans"/>
                <w:color w:val="434343"/>
              </w:rPr>
              <w:t>N/A</w:t>
            </w:r>
          </w:p>
          <w:p w14:paraId="1B4B8B46" w14:textId="21D46B2C"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5A32AB">
              <w:rPr>
                <w:rFonts w:ascii="Google Sans" w:eastAsia="Google Sans" w:hAnsi="Google Sans" w:cs="Google Sans"/>
                <w:color w:val="434343"/>
              </w:rPr>
              <w:t xml:space="preserve"> </w:t>
            </w:r>
            <w:r w:rsidR="00920DB1">
              <w:rPr>
                <w:rFonts w:ascii="Google Sans" w:eastAsia="Google Sans" w:hAnsi="Google Sans" w:cs="Google Sans"/>
                <w:color w:val="434343"/>
              </w:rPr>
              <w:t>N/A</w:t>
            </w:r>
          </w:p>
          <w:p w14:paraId="3C2AC14A" w14:textId="6D203566"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5A32AB">
              <w:rPr>
                <w:rFonts w:ascii="Google Sans" w:eastAsia="Google Sans" w:hAnsi="Google Sans" w:cs="Google Sans"/>
                <w:color w:val="434343"/>
              </w:rPr>
              <w:t xml:space="preserve"> </w:t>
            </w:r>
            <w:r w:rsidR="00920DB1">
              <w:rPr>
                <w:rFonts w:ascii="Google Sans" w:eastAsia="Google Sans" w:hAnsi="Google Sans" w:cs="Google Sans"/>
                <w:color w:val="434343"/>
              </w:rPr>
              <w:t>N/A</w:t>
            </w:r>
          </w:p>
        </w:tc>
      </w:tr>
      <w:tr w:rsidR="006C380B" w14:paraId="1EB770B7" w14:textId="77777777">
        <w:trPr>
          <w:trHeight w:val="420"/>
        </w:trPr>
        <w:tc>
          <w:tcPr>
            <w:tcW w:w="2055" w:type="dxa"/>
            <w:shd w:val="clear" w:color="auto" w:fill="auto"/>
            <w:tcMar>
              <w:top w:w="100" w:type="dxa"/>
              <w:left w:w="100" w:type="dxa"/>
              <w:bottom w:w="100" w:type="dxa"/>
              <w:right w:w="100" w:type="dxa"/>
            </w:tcMar>
          </w:tcPr>
          <w:p w14:paraId="4D1EE8AA"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5D09A2D" w14:textId="6F1F9DE4" w:rsidR="006C380B" w:rsidRDefault="00920DB1">
            <w:pPr>
              <w:widowControl w:val="0"/>
              <w:spacing w:line="360" w:lineRule="auto"/>
              <w:rPr>
                <w:rFonts w:ascii="Google Sans" w:eastAsia="Google Sans" w:hAnsi="Google Sans" w:cs="Google Sans"/>
                <w:color w:val="434343"/>
              </w:rPr>
            </w:pPr>
            <w:r w:rsidRPr="00920DB1">
              <w:rPr>
                <w:rFonts w:ascii="Google Sans" w:eastAsia="Google Sans" w:hAnsi="Google Sans" w:cs="Google Sans"/>
                <w:color w:val="434343"/>
              </w:rPr>
              <w:t>I've never worked with Wireshark previously, so I was eager to start this exercise and examine a packet capture file. At a first look, the interface seemed quite </w:t>
            </w:r>
            <w:r>
              <w:rPr>
                <w:rFonts w:ascii="Google Sans" w:eastAsia="Google Sans" w:hAnsi="Google Sans" w:cs="Google Sans"/>
                <w:color w:val="434343"/>
              </w:rPr>
              <w:t>understandable</w:t>
            </w:r>
            <w:r w:rsidRPr="00920DB1">
              <w:rPr>
                <w:rFonts w:ascii="Google Sans" w:eastAsia="Google Sans" w:hAnsi="Google Sans" w:cs="Google Sans"/>
                <w:color w:val="434343"/>
              </w:rPr>
              <w:t>. I understand why it's an effective instrument for analyzing network traffic</w:t>
            </w:r>
          </w:p>
        </w:tc>
      </w:tr>
    </w:tbl>
    <w:p w14:paraId="7E6BD114" w14:textId="77777777" w:rsidR="006C380B" w:rsidRDefault="006C380B">
      <w:pPr>
        <w:spacing w:after="200" w:line="360" w:lineRule="auto"/>
        <w:ind w:left="-360" w:right="-360"/>
        <w:rPr>
          <w:rFonts w:ascii="Google Sans" w:eastAsia="Google Sans" w:hAnsi="Google Sans" w:cs="Google Sans"/>
        </w:rPr>
      </w:pPr>
    </w:p>
    <w:p w14:paraId="354828EA" w14:textId="77777777" w:rsidR="00920DB1" w:rsidRDefault="00920DB1">
      <w:pPr>
        <w:spacing w:after="200" w:line="360" w:lineRule="auto"/>
        <w:ind w:left="-360" w:right="-360"/>
        <w:rPr>
          <w:rFonts w:ascii="Google Sans" w:eastAsia="Google Sans" w:hAnsi="Google Sans" w:cs="Google Sans"/>
        </w:rPr>
      </w:pPr>
    </w:p>
    <w:p w14:paraId="07F7493F" w14:textId="77777777" w:rsidR="00920DB1" w:rsidRDefault="00920DB1">
      <w:pPr>
        <w:spacing w:after="200" w:line="360" w:lineRule="auto"/>
        <w:ind w:left="-360" w:right="-360"/>
        <w:rPr>
          <w:rFonts w:ascii="Google Sans" w:eastAsia="Google Sans" w:hAnsi="Google Sans" w:cs="Google Sans"/>
        </w:rPr>
      </w:pPr>
    </w:p>
    <w:p w14:paraId="0940D9BD" w14:textId="77777777" w:rsidR="006C380B" w:rsidRDefault="00000000">
      <w:pPr>
        <w:spacing w:after="200" w:line="360" w:lineRule="auto"/>
        <w:ind w:left="-360" w:right="-360"/>
        <w:rPr>
          <w:rFonts w:ascii="Google Sans" w:eastAsia="Google Sans" w:hAnsi="Google Sans" w:cs="Google Sans"/>
        </w:rPr>
      </w:pPr>
      <w:r>
        <w:pict w14:anchorId="2A52BF12">
          <v:rect id="_x0000_i1026" style="width:0;height:1.5pt" o:hralign="center" o:hrstd="t" o:hr="t" fillcolor="#a0a0a0" stroked="f"/>
        </w:pict>
      </w:r>
    </w:p>
    <w:p w14:paraId="17EDE9AD" w14:textId="77777777" w:rsidR="006C380B" w:rsidRDefault="006C380B">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C380B" w14:paraId="63CBFBFF" w14:textId="77777777">
        <w:trPr>
          <w:trHeight w:val="420"/>
        </w:trPr>
        <w:tc>
          <w:tcPr>
            <w:tcW w:w="2055" w:type="dxa"/>
            <w:shd w:val="clear" w:color="auto" w:fill="auto"/>
            <w:tcMar>
              <w:top w:w="100" w:type="dxa"/>
              <w:left w:w="100" w:type="dxa"/>
              <w:bottom w:w="100" w:type="dxa"/>
              <w:right w:w="100" w:type="dxa"/>
            </w:tcMar>
          </w:tcPr>
          <w:p w14:paraId="1D2A464D"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79D7B124" w14:textId="0E27548C" w:rsidR="006C380B" w:rsidRDefault="00920DB1">
            <w:pPr>
              <w:widowControl w:val="0"/>
              <w:spacing w:line="360" w:lineRule="auto"/>
              <w:rPr>
                <w:rFonts w:ascii="Google Sans" w:eastAsia="Google Sans" w:hAnsi="Google Sans" w:cs="Google Sans"/>
              </w:rPr>
            </w:pPr>
            <w:r>
              <w:rPr>
                <w:rFonts w:ascii="Google Sans" w:eastAsia="Google Sans" w:hAnsi="Google Sans" w:cs="Google Sans"/>
                <w:color w:val="434343"/>
              </w:rPr>
              <w:t>9</w:t>
            </w:r>
            <w:r w:rsidRPr="000C320A">
              <w:rPr>
                <w:rFonts w:ascii="Google Sans" w:eastAsia="Google Sans" w:hAnsi="Google Sans" w:cs="Google Sans"/>
                <w:color w:val="434343"/>
                <w:vertAlign w:val="superscript"/>
              </w:rPr>
              <w:t>th</w:t>
            </w:r>
            <w:r>
              <w:rPr>
                <w:rFonts w:ascii="Google Sans" w:eastAsia="Google Sans" w:hAnsi="Google Sans" w:cs="Google Sans"/>
                <w:color w:val="434343"/>
              </w:rPr>
              <w:t xml:space="preserve"> April 2025</w:t>
            </w:r>
          </w:p>
        </w:tc>
        <w:tc>
          <w:tcPr>
            <w:tcW w:w="8025" w:type="dxa"/>
            <w:shd w:val="clear" w:color="auto" w:fill="auto"/>
            <w:tcMar>
              <w:top w:w="100" w:type="dxa"/>
              <w:left w:w="100" w:type="dxa"/>
              <w:bottom w:w="100" w:type="dxa"/>
              <w:right w:w="100" w:type="dxa"/>
            </w:tcMar>
          </w:tcPr>
          <w:p w14:paraId="20728102" w14:textId="48B07ACF"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920DB1">
              <w:rPr>
                <w:rFonts w:ascii="Google Sans" w:eastAsia="Google Sans" w:hAnsi="Google Sans" w:cs="Google Sans"/>
                <w:b/>
              </w:rPr>
              <w:t xml:space="preserve"> </w:t>
            </w:r>
            <w:r w:rsidR="00920DB1">
              <w:rPr>
                <w:rFonts w:ascii="Google Sans" w:eastAsia="Google Sans" w:hAnsi="Google Sans" w:cs="Google Sans"/>
                <w:b/>
              </w:rPr>
              <w:t>RW00000</w:t>
            </w:r>
            <w:r w:rsidR="00920DB1">
              <w:rPr>
                <w:rFonts w:ascii="Google Sans" w:eastAsia="Google Sans" w:hAnsi="Google Sans" w:cs="Google Sans"/>
                <w:b/>
              </w:rPr>
              <w:t>3</w:t>
            </w:r>
          </w:p>
        </w:tc>
      </w:tr>
      <w:tr w:rsidR="006C380B" w14:paraId="1B59F0F5" w14:textId="77777777">
        <w:trPr>
          <w:trHeight w:val="420"/>
        </w:trPr>
        <w:tc>
          <w:tcPr>
            <w:tcW w:w="2055" w:type="dxa"/>
            <w:shd w:val="clear" w:color="auto" w:fill="auto"/>
            <w:tcMar>
              <w:top w:w="100" w:type="dxa"/>
              <w:left w:w="100" w:type="dxa"/>
              <w:bottom w:w="100" w:type="dxa"/>
              <w:right w:w="100" w:type="dxa"/>
            </w:tcMar>
          </w:tcPr>
          <w:p w14:paraId="238F5069"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C0C9FC4" w14:textId="55449DB7" w:rsidR="006C380B" w:rsidRDefault="00920DB1">
            <w:pPr>
              <w:widowControl w:val="0"/>
              <w:spacing w:line="360" w:lineRule="auto"/>
              <w:rPr>
                <w:rFonts w:ascii="Google Sans" w:eastAsia="Google Sans" w:hAnsi="Google Sans" w:cs="Google Sans"/>
                <w:color w:val="434343"/>
              </w:rPr>
            </w:pPr>
            <w:r>
              <w:rPr>
                <w:rFonts w:ascii="Google Sans" w:eastAsia="Google Sans" w:hAnsi="Google Sans" w:cs="Google Sans"/>
              </w:rPr>
              <w:t>Capturing my first packet</w:t>
            </w:r>
          </w:p>
        </w:tc>
      </w:tr>
      <w:tr w:rsidR="006C380B" w14:paraId="04CA61CF" w14:textId="77777777">
        <w:trPr>
          <w:trHeight w:val="420"/>
        </w:trPr>
        <w:tc>
          <w:tcPr>
            <w:tcW w:w="2055" w:type="dxa"/>
            <w:shd w:val="clear" w:color="auto" w:fill="auto"/>
            <w:tcMar>
              <w:top w:w="100" w:type="dxa"/>
              <w:left w:w="100" w:type="dxa"/>
              <w:bottom w:w="100" w:type="dxa"/>
              <w:right w:w="100" w:type="dxa"/>
            </w:tcMar>
          </w:tcPr>
          <w:p w14:paraId="647D96CE"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10F58B1" w14:textId="4830CC25" w:rsidR="006C380B" w:rsidRPr="00920DB1" w:rsidRDefault="00920DB1" w:rsidP="00920DB1">
            <w:pPr>
              <w:rPr>
                <w:rFonts w:ascii="Google Sans" w:eastAsia="Google Sans" w:hAnsi="Google Sans" w:cs="Google Sans"/>
                <w:color w:val="434343"/>
              </w:rPr>
            </w:pPr>
            <w:r w:rsidRPr="00920DB1">
              <w:rPr>
                <w:rFonts w:ascii="Google Sans" w:eastAsia="Google Sans" w:hAnsi="Google Sans" w:cs="Google Sans"/>
                <w:color w:val="434343"/>
              </w:rPr>
              <w:t xml:space="preserve">In this task, I utilized </w:t>
            </w:r>
            <w:proofErr w:type="spellStart"/>
            <w:r w:rsidRPr="00920DB1">
              <w:rPr>
                <w:rFonts w:ascii="Google Sans" w:eastAsia="Google Sans" w:hAnsi="Google Sans" w:cs="Google Sans"/>
                <w:color w:val="434343"/>
              </w:rPr>
              <w:t>tcpdump</w:t>
            </w:r>
            <w:proofErr w:type="spellEnd"/>
            <w:r w:rsidRPr="00920DB1">
              <w:rPr>
                <w:rFonts w:ascii="Google Sans" w:eastAsia="Google Sans" w:hAnsi="Google Sans" w:cs="Google Sans"/>
                <w:color w:val="434343"/>
              </w:rPr>
              <w:t xml:space="preserve"> to record and examine network traffic. </w:t>
            </w:r>
            <w:proofErr w:type="spellStart"/>
            <w:r w:rsidRPr="00920DB1">
              <w:rPr>
                <w:rFonts w:ascii="Google Sans" w:eastAsia="Google Sans" w:hAnsi="Google Sans" w:cs="Google Sans"/>
                <w:color w:val="434343"/>
              </w:rPr>
              <w:t>Tcpdump</w:t>
            </w:r>
            <w:proofErr w:type="spellEnd"/>
            <w:r w:rsidRPr="00920DB1">
              <w:rPr>
                <w:rFonts w:ascii="Google Sans" w:eastAsia="Google Sans" w:hAnsi="Google Sans" w:cs="Google Sans"/>
                <w:color w:val="434343"/>
              </w:rPr>
              <w:t xml:space="preserve"> is a command-line interface tool used to analyze network protocols. Like Wireshark, the importance of </w:t>
            </w:r>
            <w:proofErr w:type="spellStart"/>
            <w:r w:rsidRPr="00920DB1">
              <w:rPr>
                <w:rFonts w:ascii="Google Sans" w:eastAsia="Google Sans" w:hAnsi="Google Sans" w:cs="Google Sans"/>
                <w:color w:val="434343"/>
              </w:rPr>
              <w:t>tcpdump</w:t>
            </w:r>
            <w:proofErr w:type="spellEnd"/>
            <w:r w:rsidRPr="00920DB1">
              <w:rPr>
                <w:rFonts w:ascii="Google Sans" w:eastAsia="Google Sans" w:hAnsi="Google Sans" w:cs="Google Sans"/>
                <w:color w:val="434343"/>
              </w:rPr>
              <w:t xml:space="preserve"> in cybersecurity lies in its ability to enable security analysts to capture, filter, and examine network traffic. </w:t>
            </w:r>
          </w:p>
        </w:tc>
      </w:tr>
      <w:tr w:rsidR="006C380B" w14:paraId="31723B4A" w14:textId="77777777">
        <w:trPr>
          <w:trHeight w:val="1061"/>
        </w:trPr>
        <w:tc>
          <w:tcPr>
            <w:tcW w:w="2055" w:type="dxa"/>
            <w:shd w:val="clear" w:color="auto" w:fill="auto"/>
            <w:tcMar>
              <w:top w:w="100" w:type="dxa"/>
              <w:left w:w="100" w:type="dxa"/>
              <w:bottom w:w="100" w:type="dxa"/>
              <w:right w:w="100" w:type="dxa"/>
            </w:tcMar>
          </w:tcPr>
          <w:p w14:paraId="6316FE11"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041DB10A" w14:textId="77777777"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021D7E77" w14:textId="39DE9244"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920DB1">
              <w:rPr>
                <w:rFonts w:ascii="Google Sans" w:eastAsia="Google Sans" w:hAnsi="Google Sans" w:cs="Google Sans"/>
                <w:color w:val="434343"/>
              </w:rPr>
              <w:t xml:space="preserve"> N/A</w:t>
            </w:r>
          </w:p>
          <w:p w14:paraId="408946B0" w14:textId="3316C403"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920DB1">
              <w:rPr>
                <w:rFonts w:ascii="Google Sans" w:eastAsia="Google Sans" w:hAnsi="Google Sans" w:cs="Google Sans"/>
                <w:color w:val="434343"/>
              </w:rPr>
              <w:t xml:space="preserve"> </w:t>
            </w:r>
            <w:r w:rsidR="00920DB1">
              <w:rPr>
                <w:rFonts w:ascii="Google Sans" w:eastAsia="Google Sans" w:hAnsi="Google Sans" w:cs="Google Sans"/>
                <w:color w:val="434343"/>
              </w:rPr>
              <w:t>N/A</w:t>
            </w:r>
          </w:p>
          <w:p w14:paraId="6D69B543" w14:textId="0E544DFC"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920DB1">
              <w:rPr>
                <w:rFonts w:ascii="Google Sans" w:eastAsia="Google Sans" w:hAnsi="Google Sans" w:cs="Google Sans"/>
                <w:color w:val="434343"/>
              </w:rPr>
              <w:t xml:space="preserve"> </w:t>
            </w:r>
            <w:r w:rsidR="00920DB1">
              <w:rPr>
                <w:rFonts w:ascii="Google Sans" w:eastAsia="Google Sans" w:hAnsi="Google Sans" w:cs="Google Sans"/>
                <w:color w:val="434343"/>
              </w:rPr>
              <w:t>N/A</w:t>
            </w:r>
          </w:p>
          <w:p w14:paraId="0B5BCEB1" w14:textId="69027444"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920DB1">
              <w:rPr>
                <w:rFonts w:ascii="Google Sans" w:eastAsia="Google Sans" w:hAnsi="Google Sans" w:cs="Google Sans"/>
                <w:color w:val="434343"/>
              </w:rPr>
              <w:t xml:space="preserve"> </w:t>
            </w:r>
            <w:r w:rsidR="00920DB1">
              <w:rPr>
                <w:rFonts w:ascii="Google Sans" w:eastAsia="Google Sans" w:hAnsi="Google Sans" w:cs="Google Sans"/>
                <w:color w:val="434343"/>
              </w:rPr>
              <w:t>N/A</w:t>
            </w:r>
          </w:p>
          <w:p w14:paraId="5C151FCF" w14:textId="2E480841"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920DB1">
              <w:rPr>
                <w:rFonts w:ascii="Google Sans" w:eastAsia="Google Sans" w:hAnsi="Google Sans" w:cs="Google Sans"/>
                <w:color w:val="434343"/>
              </w:rPr>
              <w:t xml:space="preserve"> </w:t>
            </w:r>
            <w:r w:rsidR="00920DB1">
              <w:rPr>
                <w:rFonts w:ascii="Google Sans" w:eastAsia="Google Sans" w:hAnsi="Google Sans" w:cs="Google Sans"/>
                <w:color w:val="434343"/>
              </w:rPr>
              <w:t>N/A</w:t>
            </w:r>
          </w:p>
        </w:tc>
      </w:tr>
      <w:tr w:rsidR="006C380B" w14:paraId="55B34A20" w14:textId="77777777">
        <w:trPr>
          <w:trHeight w:val="420"/>
        </w:trPr>
        <w:tc>
          <w:tcPr>
            <w:tcW w:w="2055" w:type="dxa"/>
            <w:shd w:val="clear" w:color="auto" w:fill="auto"/>
            <w:tcMar>
              <w:top w:w="100" w:type="dxa"/>
              <w:left w:w="100" w:type="dxa"/>
              <w:bottom w:w="100" w:type="dxa"/>
              <w:right w:w="100" w:type="dxa"/>
            </w:tcMar>
          </w:tcPr>
          <w:p w14:paraId="06595FBA"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DBA0DE1" w14:textId="37232AFB" w:rsidR="006C380B" w:rsidRDefault="00920DB1" w:rsidP="00920DB1">
            <w:pPr>
              <w:rPr>
                <w:rFonts w:ascii="Google Sans" w:eastAsia="Google Sans" w:hAnsi="Google Sans" w:cs="Google Sans"/>
                <w:color w:val="434343"/>
              </w:rPr>
            </w:pPr>
            <w:r w:rsidRPr="00920DB1">
              <w:rPr>
                <w:rFonts w:ascii="Google Sans" w:eastAsia="Google Sans" w:hAnsi="Google Sans" w:cs="Google Sans"/>
                <w:color w:val="434343"/>
              </w:rPr>
              <w:t xml:space="preserve">Since I'm still inexperienced with the command-line interface, using it to capture and filter network traffic proved to be difficult. I encountered difficulties a few times due to using incorrect commands. However, by meticulously adhering to the guidelines and repeating certain steps, I managed to complete this task and record network traffic. </w:t>
            </w:r>
          </w:p>
        </w:tc>
      </w:tr>
    </w:tbl>
    <w:p w14:paraId="5A2FA236" w14:textId="77777777" w:rsidR="006C380B" w:rsidRDefault="006C380B">
      <w:pPr>
        <w:spacing w:after="200" w:line="360" w:lineRule="auto"/>
        <w:ind w:left="-360" w:right="-360"/>
        <w:rPr>
          <w:rFonts w:ascii="Google Sans" w:eastAsia="Google Sans" w:hAnsi="Google Sans" w:cs="Google Sans"/>
        </w:rPr>
      </w:pPr>
    </w:p>
    <w:p w14:paraId="11F85DDA" w14:textId="77777777" w:rsidR="00920DB1" w:rsidRDefault="00920DB1">
      <w:pPr>
        <w:spacing w:after="200" w:line="360" w:lineRule="auto"/>
        <w:ind w:left="-360" w:right="-360"/>
        <w:rPr>
          <w:rFonts w:ascii="Google Sans" w:eastAsia="Google Sans" w:hAnsi="Google Sans" w:cs="Google Sans"/>
        </w:rPr>
      </w:pPr>
    </w:p>
    <w:p w14:paraId="1547E03E" w14:textId="77777777" w:rsidR="00920DB1" w:rsidRDefault="00920DB1">
      <w:pPr>
        <w:spacing w:after="200" w:line="360" w:lineRule="auto"/>
        <w:ind w:left="-360" w:right="-360"/>
        <w:rPr>
          <w:rFonts w:ascii="Google Sans" w:eastAsia="Google Sans" w:hAnsi="Google Sans" w:cs="Google Sans"/>
        </w:rPr>
      </w:pPr>
    </w:p>
    <w:p w14:paraId="1B760714" w14:textId="77777777" w:rsidR="00920DB1" w:rsidRDefault="00920DB1">
      <w:pPr>
        <w:spacing w:after="200" w:line="360" w:lineRule="auto"/>
        <w:ind w:left="-360" w:right="-360"/>
        <w:rPr>
          <w:rFonts w:ascii="Google Sans" w:eastAsia="Google Sans" w:hAnsi="Google Sans" w:cs="Google Sans"/>
        </w:rPr>
      </w:pPr>
    </w:p>
    <w:p w14:paraId="2FB46BFF" w14:textId="77777777" w:rsidR="00920DB1" w:rsidRDefault="00920DB1">
      <w:pPr>
        <w:spacing w:after="200" w:line="360" w:lineRule="auto"/>
        <w:ind w:left="-360" w:right="-360"/>
        <w:rPr>
          <w:rFonts w:ascii="Google Sans" w:eastAsia="Google Sans" w:hAnsi="Google Sans" w:cs="Google Sans"/>
        </w:rPr>
      </w:pPr>
    </w:p>
    <w:p w14:paraId="706EE3BB" w14:textId="77777777" w:rsidR="006C380B" w:rsidRDefault="00000000">
      <w:pPr>
        <w:spacing w:after="200" w:line="360" w:lineRule="auto"/>
        <w:ind w:left="-360" w:right="-360"/>
        <w:rPr>
          <w:rFonts w:ascii="Google Sans" w:eastAsia="Google Sans" w:hAnsi="Google Sans" w:cs="Google Sans"/>
        </w:rPr>
      </w:pPr>
      <w:r>
        <w:pict w14:anchorId="4378DF58">
          <v:rect id="_x0000_i1027" style="width:0;height:1.5pt" o:hralign="center" o:hrstd="t" o:hr="t" fillcolor="#a0a0a0" stroked="f"/>
        </w:pict>
      </w:r>
    </w:p>
    <w:p w14:paraId="69236F46" w14:textId="77777777" w:rsidR="006C380B" w:rsidRDefault="006C380B">
      <w:pPr>
        <w:spacing w:after="200" w:line="360" w:lineRule="auto"/>
        <w:ind w:left="-360" w:right="-360"/>
        <w:rPr>
          <w:rFonts w:ascii="Google Sans" w:eastAsia="Google Sans" w:hAnsi="Google Sans" w:cs="Google Sans"/>
          <w:sz w:val="24"/>
          <w:szCs w:val="24"/>
        </w:rPr>
      </w:pPr>
    </w:p>
    <w:p w14:paraId="45FB16D7" w14:textId="77777777" w:rsidR="00920DB1" w:rsidRDefault="00920DB1">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C380B" w14:paraId="6F44B752" w14:textId="77777777">
        <w:trPr>
          <w:trHeight w:val="420"/>
        </w:trPr>
        <w:tc>
          <w:tcPr>
            <w:tcW w:w="2055" w:type="dxa"/>
            <w:shd w:val="clear" w:color="auto" w:fill="auto"/>
            <w:tcMar>
              <w:top w:w="100" w:type="dxa"/>
              <w:left w:w="100" w:type="dxa"/>
              <w:bottom w:w="100" w:type="dxa"/>
              <w:right w:w="100" w:type="dxa"/>
            </w:tcMar>
          </w:tcPr>
          <w:p w14:paraId="0F70B177"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7154DE52" w14:textId="2497F612" w:rsidR="006C380B" w:rsidRDefault="00920DB1">
            <w:pPr>
              <w:widowControl w:val="0"/>
              <w:spacing w:line="360" w:lineRule="auto"/>
              <w:rPr>
                <w:rFonts w:ascii="Google Sans" w:eastAsia="Google Sans" w:hAnsi="Google Sans" w:cs="Google Sans"/>
              </w:rPr>
            </w:pPr>
            <w:r>
              <w:rPr>
                <w:rFonts w:ascii="Google Sans" w:eastAsia="Google Sans" w:hAnsi="Google Sans" w:cs="Google Sans"/>
                <w:color w:val="434343"/>
              </w:rPr>
              <w:t>10</w:t>
            </w:r>
            <w:r w:rsidRPr="000C320A">
              <w:rPr>
                <w:rFonts w:ascii="Google Sans" w:eastAsia="Google Sans" w:hAnsi="Google Sans" w:cs="Google Sans"/>
                <w:color w:val="434343"/>
                <w:vertAlign w:val="superscript"/>
              </w:rPr>
              <w:t>th</w:t>
            </w:r>
            <w:r>
              <w:rPr>
                <w:rFonts w:ascii="Google Sans" w:eastAsia="Google Sans" w:hAnsi="Google Sans" w:cs="Google Sans"/>
                <w:color w:val="434343"/>
              </w:rPr>
              <w:t xml:space="preserve"> April 2025</w:t>
            </w:r>
          </w:p>
        </w:tc>
        <w:tc>
          <w:tcPr>
            <w:tcW w:w="8025" w:type="dxa"/>
            <w:shd w:val="clear" w:color="auto" w:fill="auto"/>
            <w:tcMar>
              <w:top w:w="100" w:type="dxa"/>
              <w:left w:w="100" w:type="dxa"/>
              <w:bottom w:w="100" w:type="dxa"/>
              <w:right w:w="100" w:type="dxa"/>
            </w:tcMar>
          </w:tcPr>
          <w:p w14:paraId="77E38A7C" w14:textId="652FBD69"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920DB1">
              <w:rPr>
                <w:rFonts w:ascii="Google Sans" w:eastAsia="Google Sans" w:hAnsi="Google Sans" w:cs="Google Sans"/>
                <w:b/>
              </w:rPr>
              <w:t xml:space="preserve"> </w:t>
            </w:r>
            <w:r w:rsidR="00920DB1">
              <w:rPr>
                <w:rFonts w:ascii="Google Sans" w:eastAsia="Google Sans" w:hAnsi="Google Sans" w:cs="Google Sans"/>
                <w:b/>
              </w:rPr>
              <w:t>Entry: RW00000</w:t>
            </w:r>
            <w:r w:rsidR="00920DB1">
              <w:rPr>
                <w:rFonts w:ascii="Google Sans" w:eastAsia="Google Sans" w:hAnsi="Google Sans" w:cs="Google Sans"/>
                <w:b/>
              </w:rPr>
              <w:t>4</w:t>
            </w:r>
          </w:p>
        </w:tc>
      </w:tr>
      <w:tr w:rsidR="006C380B" w14:paraId="3EBDFFED" w14:textId="77777777">
        <w:trPr>
          <w:trHeight w:val="420"/>
        </w:trPr>
        <w:tc>
          <w:tcPr>
            <w:tcW w:w="2055" w:type="dxa"/>
            <w:shd w:val="clear" w:color="auto" w:fill="auto"/>
            <w:tcMar>
              <w:top w:w="100" w:type="dxa"/>
              <w:left w:w="100" w:type="dxa"/>
              <w:bottom w:w="100" w:type="dxa"/>
              <w:right w:w="100" w:type="dxa"/>
            </w:tcMar>
          </w:tcPr>
          <w:p w14:paraId="3A39C3CB"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5191817" w14:textId="28E44DC1" w:rsidR="006C380B" w:rsidRDefault="00920DB1">
            <w:pPr>
              <w:widowControl w:val="0"/>
              <w:spacing w:line="360" w:lineRule="auto"/>
              <w:rPr>
                <w:rFonts w:ascii="Google Sans" w:eastAsia="Google Sans" w:hAnsi="Google Sans" w:cs="Google Sans"/>
                <w:color w:val="434343"/>
              </w:rPr>
            </w:pPr>
            <w:r w:rsidRPr="00920DB1">
              <w:rPr>
                <w:rFonts w:ascii="Google Sans" w:eastAsia="Google Sans" w:hAnsi="Google Sans" w:cs="Google Sans"/>
                <w:color w:val="434343"/>
              </w:rPr>
              <w:t>Investigate a suspicious file hash</w:t>
            </w:r>
          </w:p>
        </w:tc>
      </w:tr>
      <w:tr w:rsidR="006C380B" w14:paraId="14628506" w14:textId="77777777">
        <w:trPr>
          <w:trHeight w:val="420"/>
        </w:trPr>
        <w:tc>
          <w:tcPr>
            <w:tcW w:w="2055" w:type="dxa"/>
            <w:shd w:val="clear" w:color="auto" w:fill="auto"/>
            <w:tcMar>
              <w:top w:w="100" w:type="dxa"/>
              <w:left w:w="100" w:type="dxa"/>
              <w:bottom w:w="100" w:type="dxa"/>
              <w:right w:w="100" w:type="dxa"/>
            </w:tcMar>
          </w:tcPr>
          <w:p w14:paraId="1A0FEB36"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F475FDB" w14:textId="777784FA" w:rsidR="00920DB1" w:rsidRDefault="00920DB1" w:rsidP="00920DB1">
            <w:pPr>
              <w:widowControl w:val="0"/>
              <w:spacing w:line="360" w:lineRule="auto"/>
              <w:rPr>
                <w:rFonts w:ascii="Google Sans" w:eastAsia="Google Sans" w:hAnsi="Google Sans" w:cs="Google Sans"/>
                <w:color w:val="434343"/>
              </w:rPr>
            </w:pPr>
            <w:r w:rsidRPr="00920DB1">
              <w:rPr>
                <w:rFonts w:ascii="Google Sans" w:eastAsia="Google Sans" w:hAnsi="Google Sans" w:cs="Google Sans"/>
                <w:color w:val="434343"/>
              </w:rPr>
              <w:t xml:space="preserve">Tool(s) utilized </w:t>
            </w:r>
            <w:proofErr w:type="gramStart"/>
            <w:r w:rsidRPr="00920DB1">
              <w:rPr>
                <w:rFonts w:ascii="Google Sans" w:eastAsia="Google Sans" w:hAnsi="Google Sans" w:cs="Google Sans"/>
                <w:color w:val="434343"/>
              </w:rPr>
              <w:t>For</w:t>
            </w:r>
            <w:proofErr w:type="gramEnd"/>
            <w:r w:rsidRPr="00920DB1">
              <w:rPr>
                <w:rFonts w:ascii="Google Sans" w:eastAsia="Google Sans" w:hAnsi="Google Sans" w:cs="Google Sans"/>
                <w:color w:val="434343"/>
              </w:rPr>
              <w:t xml:space="preserve"> this task, I employed </w:t>
            </w:r>
            <w:proofErr w:type="spellStart"/>
            <w:r w:rsidRPr="00920DB1">
              <w:rPr>
                <w:rFonts w:ascii="Google Sans" w:eastAsia="Google Sans" w:hAnsi="Google Sans" w:cs="Google Sans"/>
                <w:color w:val="434343"/>
              </w:rPr>
              <w:t>VirusTotal</w:t>
            </w:r>
            <w:proofErr w:type="spellEnd"/>
            <w:r w:rsidRPr="00920DB1">
              <w:rPr>
                <w:rFonts w:ascii="Google Sans" w:eastAsia="Google Sans" w:hAnsi="Google Sans" w:cs="Google Sans"/>
                <w:color w:val="434343"/>
              </w:rPr>
              <w:t xml:space="preserve">, which is a research tool that examines files and URLs for harmful content like viruses, worms, trojans, and others. It's a highly useful resource for swiftly verifying whether an indicator of compromise, such as a file or website, has been flagged as malicious by members of the cybersecurity community. In this task, I utilized </w:t>
            </w:r>
            <w:proofErr w:type="spellStart"/>
            <w:r w:rsidRPr="00920DB1">
              <w:rPr>
                <w:rFonts w:ascii="Google Sans" w:eastAsia="Google Sans" w:hAnsi="Google Sans" w:cs="Google Sans"/>
                <w:color w:val="434343"/>
              </w:rPr>
              <w:t>VirusTotal</w:t>
            </w:r>
            <w:proofErr w:type="spellEnd"/>
            <w:r w:rsidRPr="00920DB1">
              <w:rPr>
                <w:rFonts w:ascii="Google Sans" w:eastAsia="Google Sans" w:hAnsi="Google Sans" w:cs="Google Sans"/>
                <w:color w:val="434343"/>
              </w:rPr>
              <w:t xml:space="preserve"> to examine a file hash that was flagged as harmful. </w:t>
            </w:r>
          </w:p>
          <w:p w14:paraId="7BC5800C" w14:textId="77777777" w:rsidR="00920DB1" w:rsidRPr="00920DB1" w:rsidRDefault="00920DB1" w:rsidP="00920DB1">
            <w:pPr>
              <w:widowControl w:val="0"/>
              <w:spacing w:line="360" w:lineRule="auto"/>
              <w:rPr>
                <w:rFonts w:ascii="Google Sans" w:eastAsia="Google Sans" w:hAnsi="Google Sans" w:cs="Google Sans"/>
                <w:color w:val="434343"/>
              </w:rPr>
            </w:pPr>
          </w:p>
          <w:p w14:paraId="6FBF2E5C" w14:textId="693A2A59" w:rsidR="006C380B" w:rsidRPr="00920DB1" w:rsidRDefault="00920DB1">
            <w:pPr>
              <w:widowControl w:val="0"/>
              <w:spacing w:line="360" w:lineRule="auto"/>
              <w:rPr>
                <w:rFonts w:ascii="Google Sans" w:eastAsia="Google Sans" w:hAnsi="Google Sans" w:cs="Google Sans"/>
                <w:color w:val="434343"/>
              </w:rPr>
            </w:pPr>
            <w:r w:rsidRPr="00920DB1">
              <w:rPr>
                <w:rFonts w:ascii="Google Sans" w:eastAsia="Google Sans" w:hAnsi="Google Sans" w:cs="Google Sans"/>
                <w:color w:val="434343"/>
              </w:rPr>
              <w:t xml:space="preserve">This event took place during the Detection and Analysis stage. The situation placed me in the role of a security analyst at a SOC examining </w:t>
            </w:r>
            <w:proofErr w:type="gramStart"/>
            <w:r w:rsidRPr="00920DB1">
              <w:rPr>
                <w:rFonts w:ascii="Google Sans" w:eastAsia="Google Sans" w:hAnsi="Google Sans" w:cs="Google Sans"/>
                <w:color w:val="434343"/>
              </w:rPr>
              <w:t>a dubious</w:t>
            </w:r>
            <w:proofErr w:type="gramEnd"/>
            <w:r w:rsidRPr="00920DB1">
              <w:rPr>
                <w:rFonts w:ascii="Google Sans" w:eastAsia="Google Sans" w:hAnsi="Google Sans" w:cs="Google Sans"/>
                <w:color w:val="434343"/>
              </w:rPr>
              <w:t xml:space="preserve"> file hash. Once the security systems identified the suspicious file, I needed to conduct a more thorough analysis and investigation to ascertain whether the alert indicated a genuine threat. </w:t>
            </w:r>
          </w:p>
        </w:tc>
      </w:tr>
      <w:tr w:rsidR="006C380B" w14:paraId="461D2DC9" w14:textId="77777777">
        <w:trPr>
          <w:trHeight w:val="1061"/>
        </w:trPr>
        <w:tc>
          <w:tcPr>
            <w:tcW w:w="2055" w:type="dxa"/>
            <w:shd w:val="clear" w:color="auto" w:fill="auto"/>
            <w:tcMar>
              <w:top w:w="100" w:type="dxa"/>
              <w:left w:w="100" w:type="dxa"/>
              <w:bottom w:w="100" w:type="dxa"/>
              <w:right w:w="100" w:type="dxa"/>
            </w:tcMar>
          </w:tcPr>
          <w:p w14:paraId="2295E590"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B94897F" w14:textId="77777777" w:rsidR="006C380B"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3C6BB237" w14:textId="228C6145"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r w:rsidR="00920DB1">
              <w:rPr>
                <w:rFonts w:ascii="Google Sans" w:eastAsia="Google Sans" w:hAnsi="Google Sans" w:cs="Google Sans"/>
                <w:color w:val="434343"/>
              </w:rPr>
              <w:t>An unknown malicious actor.</w:t>
            </w:r>
          </w:p>
          <w:p w14:paraId="0AA0C32C" w14:textId="63BF7EAE"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sidR="00920DB1">
              <w:rPr>
                <w:rFonts w:ascii="Google Sans" w:eastAsia="Google Sans" w:hAnsi="Google Sans" w:cs="Google Sans"/>
              </w:rPr>
              <w:t xml:space="preserve">An email sent to an employee contained a malicious file attachment </w:t>
            </w:r>
            <w:r w:rsidR="00920DB1">
              <w:rPr>
                <w:rFonts w:ascii="Google Sans" w:eastAsia="Google Sans" w:hAnsi="Google Sans" w:cs="Google Sans"/>
              </w:rPr>
              <w:t xml:space="preserve">that was executes once it was opened </w:t>
            </w:r>
            <w:r w:rsidR="00920DB1">
              <w:rPr>
                <w:rFonts w:ascii="Google Sans" w:eastAsia="Google Sans" w:hAnsi="Google Sans" w:cs="Google Sans"/>
              </w:rPr>
              <w:t>with the SHA-256 file hash of 54e6ea47eb04634d3e87fd7787e2136ccfbcc80ade34f246a12cf93bab527f6b</w:t>
            </w:r>
          </w:p>
          <w:p w14:paraId="546C24A2" w14:textId="104D5362"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w:t>
            </w:r>
            <w:r w:rsidR="00920DB1">
              <w:rPr>
                <w:rFonts w:ascii="Google Sans" w:eastAsia="Google Sans" w:hAnsi="Google Sans" w:cs="Google Sans"/>
              </w:rPr>
              <w:t>At 1:20 p.m., an alert was sent to the organization's SOC after the intrusion detection system detected the file</w:t>
            </w:r>
          </w:p>
          <w:p w14:paraId="53C636CA" w14:textId="52B31CE7"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w:t>
            </w:r>
            <w:r w:rsidR="00920DB1">
              <w:rPr>
                <w:rFonts w:ascii="Google Sans" w:eastAsia="Google Sans" w:hAnsi="Google Sans" w:cs="Google Sans"/>
              </w:rPr>
              <w:t>An employee's computer at a financial services company</w:t>
            </w:r>
          </w:p>
          <w:p w14:paraId="7630B859" w14:textId="477B8CF9" w:rsidR="006C380B"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w:t>
            </w:r>
            <w:r w:rsidR="00920DB1">
              <w:rPr>
                <w:rFonts w:ascii="Google Sans" w:eastAsia="Google Sans" w:hAnsi="Google Sans" w:cs="Google Sans"/>
              </w:rPr>
              <w:t>An employee was able to download and execute a malicious file attachment via e-mail.</w:t>
            </w:r>
          </w:p>
        </w:tc>
      </w:tr>
      <w:tr w:rsidR="006C380B" w14:paraId="15507424" w14:textId="77777777">
        <w:trPr>
          <w:trHeight w:val="420"/>
        </w:trPr>
        <w:tc>
          <w:tcPr>
            <w:tcW w:w="2055" w:type="dxa"/>
            <w:shd w:val="clear" w:color="auto" w:fill="auto"/>
            <w:tcMar>
              <w:top w:w="100" w:type="dxa"/>
              <w:left w:w="100" w:type="dxa"/>
              <w:bottom w:w="100" w:type="dxa"/>
              <w:right w:w="100" w:type="dxa"/>
            </w:tcMar>
          </w:tcPr>
          <w:p w14:paraId="687250CF" w14:textId="77777777" w:rsidR="006C380B"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492F869" w14:textId="1EDC64EB" w:rsidR="006C380B" w:rsidRDefault="00920DB1">
            <w:pPr>
              <w:widowControl w:val="0"/>
              <w:spacing w:line="360" w:lineRule="auto"/>
              <w:rPr>
                <w:rFonts w:ascii="Google Sans" w:eastAsia="Google Sans" w:hAnsi="Google Sans" w:cs="Google Sans"/>
                <w:color w:val="434343"/>
              </w:rPr>
            </w:pPr>
            <w:r>
              <w:rPr>
                <w:rFonts w:ascii="Google Sans" w:eastAsia="Google Sans" w:hAnsi="Google Sans" w:cs="Google Sans"/>
              </w:rPr>
              <w:t xml:space="preserve">How can this incident be prevented in the future? Should we consider </w:t>
            </w:r>
            <w:r>
              <w:rPr>
                <w:rFonts w:ascii="Google Sans" w:eastAsia="Google Sans" w:hAnsi="Google Sans" w:cs="Google Sans"/>
              </w:rPr>
              <w:lastRenderedPageBreak/>
              <w:t>improving security awareness training so that employees are careful with what they click on?</w:t>
            </w:r>
          </w:p>
        </w:tc>
      </w:tr>
    </w:tbl>
    <w:p w14:paraId="3537DC33" w14:textId="19579F88" w:rsidR="006C380B" w:rsidRDefault="006C380B" w:rsidP="00920DB1">
      <w:pPr>
        <w:spacing w:line="360" w:lineRule="auto"/>
        <w:ind w:right="-360"/>
        <w:rPr>
          <w:rFonts w:ascii="Google Sans" w:eastAsia="Google Sans" w:hAnsi="Google Sans" w:cs="Google Sans"/>
        </w:rPr>
      </w:pPr>
      <w:bookmarkStart w:id="0" w:name="_x4etn4i8hw8t" w:colFirst="0" w:colLast="0"/>
      <w:bookmarkEnd w:id="0"/>
    </w:p>
    <w:p w14:paraId="3B07645F" w14:textId="77777777" w:rsidR="006C380B" w:rsidRDefault="00000000">
      <w:pPr>
        <w:spacing w:line="360" w:lineRule="auto"/>
        <w:ind w:left="-360" w:right="-360"/>
        <w:rPr>
          <w:rFonts w:ascii="Google Sans" w:eastAsia="Google Sans" w:hAnsi="Google Sans" w:cs="Google Sans"/>
        </w:rPr>
      </w:pPr>
      <w:r>
        <w:pict w14:anchorId="39B5A51A">
          <v:rect id="_x0000_i1030" style="width:0;height:1.5pt" o:hralign="center" o:hrstd="t" o:hr="t" fillcolor="#a0a0a0" stroked="f"/>
        </w:pict>
      </w:r>
    </w:p>
    <w:p w14:paraId="25A2742B" w14:textId="77777777" w:rsidR="006C380B" w:rsidRDefault="006C380B">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6C380B" w14:paraId="540CAF37" w14:textId="77777777">
        <w:tc>
          <w:tcPr>
            <w:tcW w:w="9720" w:type="dxa"/>
            <w:shd w:val="clear" w:color="auto" w:fill="auto"/>
            <w:tcMar>
              <w:top w:w="100" w:type="dxa"/>
              <w:left w:w="100" w:type="dxa"/>
              <w:bottom w:w="100" w:type="dxa"/>
              <w:right w:w="100" w:type="dxa"/>
            </w:tcMar>
          </w:tcPr>
          <w:p w14:paraId="15B31247" w14:textId="77777777" w:rsidR="006C380B" w:rsidRDefault="00000000">
            <w:pPr>
              <w:widowControl w:val="0"/>
              <w:spacing w:line="240" w:lineRule="auto"/>
              <w:rPr>
                <w:rFonts w:ascii="Google Sans" w:eastAsia="Google Sans" w:hAnsi="Google Sans" w:cs="Google Sans"/>
                <w:color w:val="434343"/>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p w14:paraId="16A0D742" w14:textId="77777777" w:rsidR="00920DB1" w:rsidRDefault="00920DB1">
            <w:pPr>
              <w:widowControl w:val="0"/>
              <w:spacing w:line="240" w:lineRule="auto"/>
              <w:rPr>
                <w:rFonts w:ascii="Google Sans" w:eastAsia="Google Sans" w:hAnsi="Google Sans" w:cs="Google Sans"/>
                <w:color w:val="434343"/>
              </w:rPr>
            </w:pPr>
          </w:p>
          <w:p w14:paraId="0ABE05E4" w14:textId="77777777" w:rsidR="00920DB1" w:rsidRDefault="00920DB1" w:rsidP="001458C8">
            <w:pPr>
              <w:numPr>
                <w:ilvl w:val="0"/>
                <w:numId w:val="3"/>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36376EB2" w14:textId="77777777" w:rsidR="001458C8" w:rsidRPr="001458C8" w:rsidRDefault="001458C8" w:rsidP="001458C8">
            <w:pPr>
              <w:rPr>
                <w:rFonts w:ascii="Google Sans" w:eastAsia="Google Sans" w:hAnsi="Google Sans" w:cs="Google Sans"/>
                <w:bCs/>
                <w:lang w:val="en-US"/>
              </w:rPr>
            </w:pPr>
            <w:r w:rsidRPr="001458C8">
              <w:rPr>
                <w:rFonts w:ascii="Google Sans" w:eastAsia="Google Sans" w:hAnsi="Google Sans" w:cs="Google Sans"/>
                <w:bCs/>
                <w:lang w:val="en-US"/>
              </w:rPr>
              <w:t xml:space="preserve">The </w:t>
            </w:r>
            <w:proofErr w:type="spellStart"/>
            <w:r w:rsidRPr="001458C8">
              <w:rPr>
                <w:rFonts w:ascii="Google Sans" w:eastAsia="Google Sans" w:hAnsi="Google Sans" w:cs="Google Sans"/>
                <w:bCs/>
                <w:lang w:val="en-US"/>
              </w:rPr>
              <w:t>tcpdump</w:t>
            </w:r>
            <w:proofErr w:type="spellEnd"/>
            <w:r w:rsidRPr="001458C8">
              <w:rPr>
                <w:rFonts w:ascii="Google Sans" w:eastAsia="Google Sans" w:hAnsi="Google Sans" w:cs="Google Sans"/>
                <w:bCs/>
                <w:lang w:val="en-US"/>
              </w:rPr>
              <w:t xml:space="preserve"> activity proved to be quite difficult for me. I'm new to using the command line, so learning the syntax for a tool like </w:t>
            </w:r>
            <w:proofErr w:type="spellStart"/>
            <w:r w:rsidRPr="001458C8">
              <w:rPr>
                <w:rFonts w:ascii="Google Sans" w:eastAsia="Google Sans" w:hAnsi="Google Sans" w:cs="Google Sans"/>
                <w:bCs/>
                <w:lang w:val="en-US"/>
              </w:rPr>
              <w:t>tcpdump</w:t>
            </w:r>
            <w:proofErr w:type="spellEnd"/>
            <w:r w:rsidRPr="001458C8">
              <w:rPr>
                <w:rFonts w:ascii="Google Sans" w:eastAsia="Google Sans" w:hAnsi="Google Sans" w:cs="Google Sans"/>
                <w:bCs/>
                <w:lang w:val="en-US"/>
              </w:rPr>
              <w:t xml:space="preserve"> was a steep learning curve. At first, I was very frustrated because I wasn't getting the desired results. I redid the activity and discovered where I went wrong. This taught me to read the instructions carefully and take my time with the process.</w:t>
            </w:r>
          </w:p>
          <w:p w14:paraId="6181FA9B" w14:textId="77777777" w:rsidR="001458C8" w:rsidRPr="001458C8" w:rsidRDefault="001458C8" w:rsidP="001458C8">
            <w:pPr>
              <w:rPr>
                <w:rFonts w:ascii="Google Sans" w:eastAsia="Google Sans" w:hAnsi="Google Sans" w:cs="Google Sans"/>
                <w:bCs/>
                <w:lang w:val="en-US"/>
              </w:rPr>
            </w:pPr>
          </w:p>
          <w:p w14:paraId="695C0D8A" w14:textId="77777777" w:rsidR="001458C8" w:rsidRDefault="001458C8" w:rsidP="001458C8">
            <w:pPr>
              <w:numPr>
                <w:ilvl w:val="0"/>
                <w:numId w:val="3"/>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37F45A2E" w14:textId="548B4A86" w:rsidR="00920DB1" w:rsidRDefault="001458C8" w:rsidP="001458C8">
            <w:pPr>
              <w:widowControl w:val="0"/>
              <w:spacing w:line="240" w:lineRule="auto"/>
              <w:rPr>
                <w:rFonts w:ascii="Google Sans" w:eastAsia="Google Sans" w:hAnsi="Google Sans" w:cs="Google Sans"/>
                <w:lang w:val="en-US"/>
              </w:rPr>
            </w:pPr>
            <w:r w:rsidRPr="001458C8">
              <w:rPr>
                <w:rFonts w:ascii="Google Sans" w:eastAsia="Google Sans" w:hAnsi="Google Sans" w:cs="Google Sans"/>
                <w:lang w:val="en-US"/>
              </w:rPr>
              <w:t xml:space="preserve">After taking this course, my comprehension of incident detection and response has greatly improved. At the start of the course, I had a basic concept of what detection and response </w:t>
            </w:r>
            <w:r w:rsidRPr="001458C8">
              <w:rPr>
                <w:rFonts w:ascii="Google Sans" w:eastAsia="Google Sans" w:hAnsi="Google Sans" w:cs="Google Sans"/>
                <w:lang w:val="en-US"/>
              </w:rPr>
              <w:t>include</w:t>
            </w:r>
            <w:r w:rsidRPr="001458C8">
              <w:rPr>
                <w:rFonts w:ascii="Google Sans" w:eastAsia="Google Sans" w:hAnsi="Google Sans" w:cs="Google Sans"/>
                <w:lang w:val="en-US"/>
              </w:rPr>
              <w:t>, but I didn't fully grasp the complexities. As I moved through the training, I learned about the incident lifecycle, the importance of planning, processes, and people, and the tools that were employed. Overall, I believe my understanding has improved, and I am now better positioned to notice and respond to incidents.</w:t>
            </w:r>
          </w:p>
          <w:p w14:paraId="57C3A5F1" w14:textId="77777777" w:rsidR="001458C8" w:rsidRDefault="001458C8" w:rsidP="001458C8">
            <w:pPr>
              <w:widowControl w:val="0"/>
              <w:spacing w:line="240" w:lineRule="auto"/>
              <w:rPr>
                <w:rFonts w:ascii="Google Sans" w:eastAsia="Google Sans" w:hAnsi="Google Sans" w:cs="Google Sans"/>
                <w:lang w:val="en-US"/>
              </w:rPr>
            </w:pPr>
          </w:p>
          <w:p w14:paraId="2C551CC8" w14:textId="77777777" w:rsidR="001458C8" w:rsidRDefault="001458C8" w:rsidP="001458C8">
            <w:pPr>
              <w:numPr>
                <w:ilvl w:val="0"/>
                <w:numId w:val="3"/>
              </w:numPr>
              <w:rPr>
                <w:rFonts w:ascii="Google Sans" w:eastAsia="Google Sans" w:hAnsi="Google Sans" w:cs="Google Sans"/>
                <w:b/>
              </w:rPr>
            </w:pPr>
            <w:r>
              <w:rPr>
                <w:rFonts w:ascii="Google Sans" w:eastAsia="Google Sans" w:hAnsi="Google Sans" w:cs="Google Sans"/>
                <w:b/>
              </w:rPr>
              <w:t>Was there a specific tool or concept that you enjoyed the most? Why?</w:t>
            </w:r>
          </w:p>
          <w:p w14:paraId="644F5F6C" w14:textId="6A702E4F" w:rsidR="001458C8" w:rsidRPr="001458C8" w:rsidRDefault="001458C8" w:rsidP="001458C8">
            <w:pPr>
              <w:widowControl w:val="0"/>
              <w:spacing w:line="240" w:lineRule="auto"/>
              <w:rPr>
                <w:rFonts w:ascii="Google Sans" w:eastAsia="Google Sans" w:hAnsi="Google Sans" w:cs="Google Sans"/>
                <w:lang w:val="en-US"/>
              </w:rPr>
            </w:pPr>
            <w:r w:rsidRPr="001458C8">
              <w:rPr>
                <w:rFonts w:ascii="Google Sans" w:eastAsia="Google Sans" w:hAnsi="Google Sans" w:cs="Google Sans"/>
                <w:lang w:val="en-US"/>
              </w:rPr>
              <w:t xml:space="preserve">I thoroughly loved </w:t>
            </w:r>
            <w:proofErr w:type="gramStart"/>
            <w:r w:rsidRPr="001458C8">
              <w:rPr>
                <w:rFonts w:ascii="Google Sans" w:eastAsia="Google Sans" w:hAnsi="Google Sans" w:cs="Google Sans"/>
                <w:lang w:val="en-US"/>
              </w:rPr>
              <w:t>studying about</w:t>
            </w:r>
            <w:proofErr w:type="gramEnd"/>
            <w:r w:rsidRPr="001458C8">
              <w:rPr>
                <w:rFonts w:ascii="Google Sans" w:eastAsia="Google Sans" w:hAnsi="Google Sans" w:cs="Google Sans"/>
                <w:lang w:val="en-US"/>
              </w:rPr>
              <w:t xml:space="preserve"> network traffic analysis and applied what I learned using network protocol analyzer tools. It was my first experience learning about network traffic analysis, so it was both tough and intriguing. I thought it was amazing to be able to use technologies to record and analyze network data in real time. I am definitely more interested in learning more about this subject, and I hope to one day become more skilled in the use of network protocol analyzer software.</w:t>
            </w:r>
          </w:p>
        </w:tc>
      </w:tr>
    </w:tbl>
    <w:p w14:paraId="05AAA9ED" w14:textId="77777777" w:rsidR="006C380B" w:rsidRDefault="006C380B">
      <w:pPr>
        <w:spacing w:line="360" w:lineRule="auto"/>
        <w:ind w:left="-360" w:right="-360"/>
        <w:rPr>
          <w:rFonts w:ascii="Google Sans" w:eastAsia="Google Sans" w:hAnsi="Google Sans" w:cs="Google Sans"/>
          <w:b/>
          <w:color w:val="3C4043"/>
          <w:sz w:val="40"/>
          <w:szCs w:val="40"/>
        </w:rPr>
      </w:pPr>
    </w:p>
    <w:sectPr w:rsidR="006C380B">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7B929" w14:textId="77777777" w:rsidR="000A0B59" w:rsidRDefault="000A0B59">
      <w:pPr>
        <w:spacing w:line="240" w:lineRule="auto"/>
      </w:pPr>
      <w:r>
        <w:separator/>
      </w:r>
    </w:p>
  </w:endnote>
  <w:endnote w:type="continuationSeparator" w:id="0">
    <w:p w14:paraId="2A9BB175" w14:textId="77777777" w:rsidR="000A0B59" w:rsidRDefault="000A0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928B91D9-694D-4CDD-8640-35D25E787C84}"/>
    <w:embedBold r:id="rId2" w:fontKey="{CAF85241-0144-4388-8C55-37A2B7656BC0}"/>
  </w:font>
  <w:font w:name="Calibri">
    <w:panose1 w:val="020F0502020204030204"/>
    <w:charset w:val="00"/>
    <w:family w:val="swiss"/>
    <w:pitch w:val="variable"/>
    <w:sig w:usb0="E4002EFF" w:usb1="C200247B" w:usb2="00000009" w:usb3="00000000" w:csb0="000001FF" w:csb1="00000000"/>
    <w:embedRegular r:id="rId3" w:fontKey="{62E5D220-5AEC-420C-9499-E089F6A9808F}"/>
  </w:font>
  <w:font w:name="Cambria">
    <w:panose1 w:val="02040503050406030204"/>
    <w:charset w:val="00"/>
    <w:family w:val="roman"/>
    <w:pitch w:val="variable"/>
    <w:sig w:usb0="E00006FF" w:usb1="420024FF" w:usb2="02000000" w:usb3="00000000" w:csb0="0000019F" w:csb1="00000000"/>
    <w:embedRegular r:id="rId4" w:fontKey="{EEDF0B17-86F9-4339-B471-902C2E1C04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3C67F" w14:textId="77777777" w:rsidR="006C380B" w:rsidRDefault="006C38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282EE0" w14:textId="77777777" w:rsidR="000A0B59" w:rsidRDefault="000A0B59">
      <w:pPr>
        <w:spacing w:line="240" w:lineRule="auto"/>
      </w:pPr>
      <w:r>
        <w:separator/>
      </w:r>
    </w:p>
  </w:footnote>
  <w:footnote w:type="continuationSeparator" w:id="0">
    <w:p w14:paraId="29FDCA37" w14:textId="77777777" w:rsidR="000A0B59" w:rsidRDefault="000A0B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73542" w14:textId="77777777" w:rsidR="006C380B" w:rsidRDefault="006C380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26136" w14:textId="77777777" w:rsidR="006C380B" w:rsidRDefault="00000000">
    <w:r>
      <w:rPr>
        <w:noProof/>
      </w:rPr>
      <w:drawing>
        <wp:inline distT="19050" distB="19050" distL="19050" distR="19050" wp14:anchorId="61A1F83D" wp14:editId="1DBD1E9E">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C84B5F"/>
    <w:multiLevelType w:val="multilevel"/>
    <w:tmpl w:val="8E2A6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1B15BD"/>
    <w:multiLevelType w:val="hybridMultilevel"/>
    <w:tmpl w:val="9F4A8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A32652"/>
    <w:multiLevelType w:val="multilevel"/>
    <w:tmpl w:val="B5EA89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78C31595"/>
    <w:multiLevelType w:val="multilevel"/>
    <w:tmpl w:val="5FF497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666127328">
    <w:abstractNumId w:val="0"/>
  </w:num>
  <w:num w:numId="2" w16cid:durableId="18633945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16897778">
    <w:abstractNumId w:val="1"/>
  </w:num>
  <w:num w:numId="4" w16cid:durableId="18467462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80B"/>
    <w:rsid w:val="00051D8F"/>
    <w:rsid w:val="000A0B59"/>
    <w:rsid w:val="000C320A"/>
    <w:rsid w:val="000F33A4"/>
    <w:rsid w:val="001458C8"/>
    <w:rsid w:val="001F469D"/>
    <w:rsid w:val="00336D92"/>
    <w:rsid w:val="00490E0B"/>
    <w:rsid w:val="00504421"/>
    <w:rsid w:val="005A32AB"/>
    <w:rsid w:val="00633371"/>
    <w:rsid w:val="006C380B"/>
    <w:rsid w:val="00920DB1"/>
    <w:rsid w:val="00EE0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A644D"/>
  <w15:docId w15:val="{2C1E8A94-8121-45F1-A43A-BCFF79588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20D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08081">
      <w:bodyDiv w:val="1"/>
      <w:marLeft w:val="0"/>
      <w:marRight w:val="0"/>
      <w:marTop w:val="0"/>
      <w:marBottom w:val="0"/>
      <w:divBdr>
        <w:top w:val="none" w:sz="0" w:space="0" w:color="auto"/>
        <w:left w:val="none" w:sz="0" w:space="0" w:color="auto"/>
        <w:bottom w:val="none" w:sz="0" w:space="0" w:color="auto"/>
        <w:right w:val="none" w:sz="0" w:space="0" w:color="auto"/>
      </w:divBdr>
    </w:div>
    <w:div w:id="913127134">
      <w:bodyDiv w:val="1"/>
      <w:marLeft w:val="0"/>
      <w:marRight w:val="0"/>
      <w:marTop w:val="0"/>
      <w:marBottom w:val="0"/>
      <w:divBdr>
        <w:top w:val="none" w:sz="0" w:space="0" w:color="auto"/>
        <w:left w:val="none" w:sz="0" w:space="0" w:color="auto"/>
        <w:bottom w:val="none" w:sz="0" w:space="0" w:color="auto"/>
        <w:right w:val="none" w:sz="0" w:space="0" w:color="auto"/>
      </w:divBdr>
    </w:div>
    <w:div w:id="961033165">
      <w:bodyDiv w:val="1"/>
      <w:marLeft w:val="0"/>
      <w:marRight w:val="0"/>
      <w:marTop w:val="0"/>
      <w:marBottom w:val="0"/>
      <w:divBdr>
        <w:top w:val="none" w:sz="0" w:space="0" w:color="auto"/>
        <w:left w:val="none" w:sz="0" w:space="0" w:color="auto"/>
        <w:bottom w:val="none" w:sz="0" w:space="0" w:color="auto"/>
        <w:right w:val="none" w:sz="0" w:space="0" w:color="auto"/>
      </w:divBdr>
    </w:div>
    <w:div w:id="992026395">
      <w:bodyDiv w:val="1"/>
      <w:marLeft w:val="0"/>
      <w:marRight w:val="0"/>
      <w:marTop w:val="0"/>
      <w:marBottom w:val="0"/>
      <w:divBdr>
        <w:top w:val="none" w:sz="0" w:space="0" w:color="auto"/>
        <w:left w:val="none" w:sz="0" w:space="0" w:color="auto"/>
        <w:bottom w:val="none" w:sz="0" w:space="0" w:color="auto"/>
        <w:right w:val="none" w:sz="0" w:space="0" w:color="auto"/>
      </w:divBdr>
    </w:div>
    <w:div w:id="1673607344">
      <w:bodyDiv w:val="1"/>
      <w:marLeft w:val="0"/>
      <w:marRight w:val="0"/>
      <w:marTop w:val="0"/>
      <w:marBottom w:val="0"/>
      <w:divBdr>
        <w:top w:val="none" w:sz="0" w:space="0" w:color="auto"/>
        <w:left w:val="none" w:sz="0" w:space="0" w:color="auto"/>
        <w:bottom w:val="none" w:sz="0" w:space="0" w:color="auto"/>
        <w:right w:val="none" w:sz="0" w:space="0" w:color="auto"/>
      </w:divBdr>
    </w:div>
    <w:div w:id="2129928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5</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CEPEDA CARRANZA</cp:lastModifiedBy>
  <cp:revision>4</cp:revision>
  <dcterms:created xsi:type="dcterms:W3CDTF">2025-04-05T01:34:00Z</dcterms:created>
  <dcterms:modified xsi:type="dcterms:W3CDTF">2025-04-12T03:44:00Z</dcterms:modified>
</cp:coreProperties>
</file>