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Структурированный DOCX-отчет по термообработке сплавов</w:t>
      </w:r>
    </w:p>
    <w:p>
      <w:r>
        <w:t>Синтетический документ для проверки ingestion, extraction, provenance и quality gates.</w:t>
      </w:r>
    </w:p>
    <w:p>
      <w:pPr>
        <w:pStyle w:val="Heading1"/>
      </w:pPr>
      <w:r>
        <w:t>Раздел 1. Серия испытаний 01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</w:tbl>
    <w:p>
      <w:r>
        <w:t>Для материала 30ХГСА при режиме отпуск зафиксировано свойство «прочность»: 1560 MPa; эффект указан как increase.</w:t>
      </w:r>
    </w:p>
    <w:p>
      <w:r>
        <w:t>Для материала ВТ6 после режима отжиг показатель «коррозионная стойкость» явно не измерялся в данной серии.</w:t>
      </w:r>
    </w:p>
    <w:p>
      <w:r>
        <w:t>Для материала В95 при режиме старение зафиксировано свойство «предел текучести»: 505 MPa; эффект указан как increase.</w:t>
      </w:r>
    </w:p>
    <w:p>
      <w:r>
        <w:t>Для материала 12Х18Н10Т после режима растворный отжиг показатель «коррозионная стойкость» явно не измерялся в данной серии.</w:t>
      </w:r>
    </w:p>
    <w:p>
      <w:r>
        <w:t>Примечание оператора: протокол P-202601; оборудование: печь SNOL 30/1300.</w:t>
      </w:r>
    </w:p>
    <w:p>
      <w:r>
        <w:br w:type="page"/>
      </w:r>
    </w:p>
    <w:p>
      <w:pPr>
        <w:pStyle w:val="Heading1"/>
      </w:pPr>
      <w:r>
        <w:t>Раздел 2. Серия испытаний 02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2.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отпуск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1560 MPa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980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</w:tbl>
    <w:p>
      <w:r>
        <w:t>Для материала ВТ6 при режиме старение зафиксировано свойство «твердость»: 348 HV; эффект указан как increase.</w:t>
      </w:r>
    </w:p>
    <w:p>
      <w:r>
        <w:t>Для материала 12Х18Н10Т при режиме закалка зафиксировано свойство «твердость»: 210 HV; эффект указан как increase.</w:t>
      </w:r>
    </w:p>
    <w:p>
      <w:r>
        <w:t>Для материала 7075-T6 при режиме растворный отжиг зафиксировано свойство «относительное удлинение»: 11,5 %; эффект указан как decrease.</w:t>
      </w:r>
    </w:p>
    <w:p>
      <w:r>
        <w:t>Для материала 15-5PH при режиме старение зафиксировано свойство «твердость»: 42 HRC; эффект указан как increase.</w:t>
      </w:r>
    </w:p>
    <w:p>
      <w:r>
        <w:t>Примечание оператора: протокол P-202602; оборудование: печь SNOL 30/1300.</w:t>
      </w:r>
    </w:p>
    <w:p>
      <w:r>
        <w:br w:type="page"/>
      </w:r>
    </w:p>
    <w:p>
      <w:pPr>
        <w:pStyle w:val="Heading1"/>
      </w:pPr>
      <w:r>
        <w:t>Раздел 3. Серия испытаний 03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3.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531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</w:tbl>
    <w:p>
      <w:r>
        <w:t>Для материала 7075-T6 при режиме старение зафиксировано свойство «прочность»: 77 ksi; эффект указан как increase.</w:t>
      </w:r>
    </w:p>
    <w:p>
      <w:r>
        <w:t>Для материала 12Х18Н10Т при режиме закалка зафиксировано свойство «твердость»: 210 HV; эффект указан как increase.</w:t>
      </w:r>
    </w:p>
    <w:p>
      <w:r>
        <w:t>Для материала ВТ6 после режима отжиг показатель «коррозионная стойкость» явно не измерялся в данной серии.</w:t>
      </w:r>
    </w:p>
    <w:p>
      <w:r>
        <w:t>Для материала ВТ6 при режиме старение зафиксировано свойство «твердость»: 348 HV; эффект указан как increase.</w:t>
      </w:r>
    </w:p>
    <w:p>
      <w:r>
        <w:t>Примечание оператора: протокол P-202603; оборудование: Instron 5982.</w:t>
      </w:r>
    </w:p>
    <w:p>
      <w:r>
        <w:br w:type="page"/>
      </w:r>
    </w:p>
    <w:p>
      <w:pPr>
        <w:pStyle w:val="Heading1"/>
      </w:pPr>
      <w:r>
        <w:t>Раздел 4. Серия испытаний 04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4.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980 MPa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531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240 HV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15-5PH</w:t>
            </w:r>
          </w:p>
        </w:tc>
        <w:tc>
          <w:tcPr>
            <w:tcW w:type="dxa" w:w="1481"/>
          </w:tcPr>
          <w:p>
            <w:r>
              <w:t>15-5PH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42 HRC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</w:tbl>
    <w:p>
      <w:r>
        <w:t>For Ti-6Al-4V, annealing produced ultimate tensile strength = 1120 MPa; the reported effect was increase.</w:t>
      </w:r>
    </w:p>
    <w:p>
      <w:r>
        <w:t>For Al-Zn-Mg-Cu, solution treatment produced elongation = 11.5 %; the reported effect was decrease.</w:t>
      </w:r>
    </w:p>
    <w:p>
      <w:r>
        <w:t>For AISI 321, quenching produced hardness = 240 HV; the reported effect was increase.</w:t>
      </w:r>
    </w:p>
    <w:p>
      <w:r>
        <w:t>For AISI 321, quenching produced hardness = 210 HV; the reported effect was increase.</w:t>
      </w:r>
    </w:p>
    <w:p>
      <w:r>
        <w:t>Примечание оператора: протокол P-202604; оборудование: Твердомер Виккерса HV-10.</w:t>
      </w:r>
    </w:p>
    <w:p>
      <w:r>
        <w:br w:type="page"/>
      </w:r>
    </w:p>
    <w:p>
      <w:pPr>
        <w:pStyle w:val="Heading1"/>
      </w:pPr>
      <w:r>
        <w:t>Раздел 5. Серия испытаний 05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5.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отпуск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1560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210 HV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77 ksi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</w:tbl>
    <w:p>
      <w:r>
        <w:t>Для материала ВТ6 при режиме отжиг зафиксировано свойство «прочность»: 980 MPa; эффект указан как increase.</w:t>
      </w:r>
    </w:p>
    <w:p>
      <w:r>
        <w:t>Для материала 7075-T6 при режиме растворный отжиг зафиксировано свойство «относительное удлинение»: 11,5 %; эффект указан как decrease.</w:t>
      </w:r>
    </w:p>
    <w:p>
      <w:r>
        <w:t>Для материала 15-5PH при режиме отпуск зафиксировано свойство «усталостный предел»: 640 MPa; эффект указан как increase.</w:t>
      </w:r>
    </w:p>
    <w:p>
      <w:r>
        <w:t>Для материала 12Х18Н10Т после режима растворный отжиг показатель «коррозионная стойкость» явно не измерялся в данной серии.</w:t>
      </w:r>
    </w:p>
    <w:p>
      <w:r>
        <w:t>Примечание оператора: протокол P-202605; оборудование: оптический микроскоп Olympus GX53.</w:t>
      </w:r>
    </w:p>
    <w:p>
      <w:r>
        <w:br w:type="page"/>
      </w:r>
    </w:p>
    <w:p>
      <w:pPr>
        <w:pStyle w:val="Heading1"/>
      </w:pPr>
      <w:r>
        <w:t>Раздел 6. Серия испытаний 06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6.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отпуск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1560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210 HV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531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</w:tbl>
    <w:p>
      <w:r>
        <w:t>Для материала В95 при режиме старение зафиксировано свойство «предел текучести»: 505 MPa; эффект указан как increase.</w:t>
      </w:r>
    </w:p>
    <w:p>
      <w:r>
        <w:t>Для материала ВТ6 при режиме старение зафиксировано свойство «твердость»: 348 HV; эффект указан как increase.</w:t>
      </w:r>
    </w:p>
    <w:p>
      <w:r>
        <w:t>Для материала ВТ6 после режима отжиг показатель «коррозионная стойкость» явно не измерялся в данной серии.</w:t>
      </w:r>
    </w:p>
    <w:p>
      <w:r>
        <w:t>Для материала 12Х18Н10Т после режима растворный отжиг показатель «коррозионная стойкость» явно не измерялся в данной серии.</w:t>
      </w:r>
    </w:p>
    <w:p>
      <w:r>
        <w:t>Примечание оператора: протокол P-202606; оборудование: оптический микроскоп Olympus GX53.</w:t>
      </w:r>
    </w:p>
    <w:p>
      <w:r>
        <w:br w:type="page"/>
      </w:r>
    </w:p>
    <w:p>
      <w:pPr>
        <w:pStyle w:val="Heading1"/>
      </w:pPr>
      <w:r>
        <w:t>Раздел 7. Серия испытаний 07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7.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77 ksi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210 HV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</w:tbl>
    <w:p>
      <w:r>
        <w:t>Для материала 12Х18Н10Т после режима растворный отжиг показатель «коррозионная стойкость» явно не измерялся в данной серии.</w:t>
      </w:r>
    </w:p>
    <w:p>
      <w:r>
        <w:t>Для материала 7075-T6 при режиме старение зафиксировано свойство «прочность»: 531 MPa; эффект указан как increase.</w:t>
      </w:r>
    </w:p>
    <w:p>
      <w:r>
        <w:t>Для материала 12Х18Н10Т при режиме закалка зафиксировано свойство «твердость»: 240 HV; эффект указан как increase.</w:t>
      </w:r>
    </w:p>
    <w:p>
      <w:r>
        <w:t>Для материала В95 при режиме старение зафиксировано свойство «предел текучести»: 505 MPa; эффект указан как increase.</w:t>
      </w:r>
    </w:p>
    <w:p>
      <w:r>
        <w:t>Примечание оператора: протокол P-202607; оборудование: оптический микроскоп Olympus GX53.</w:t>
      </w:r>
    </w:p>
    <w:p>
      <w:r>
        <w:br w:type="page"/>
      </w:r>
    </w:p>
    <w:p>
      <w:pPr>
        <w:pStyle w:val="Heading1"/>
      </w:pPr>
      <w:r>
        <w:t>Раздел 8. Серия испытаний 08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8.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210 HV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210 HV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</w:tbl>
    <w:p>
      <w:r>
        <w:t>For 30KhGSA, quenching produced hardness = 45 HRC; the reported effect was increase.</w:t>
      </w:r>
    </w:p>
    <w:p>
      <w:r>
        <w:t>For Ti-6Al-4V, annealing produced ultimate tensile strength = 980 MPa; the reported effect was increase.</w:t>
      </w:r>
    </w:p>
    <w:p>
      <w:r>
        <w:t>For AISI 321 after solution treatment, corrosion resistance was explicitly not measured in this series.</w:t>
      </w:r>
    </w:p>
    <w:p>
      <w:r>
        <w:t>For AISI 321, quenching produced hardness = 210 HV; the reported effect was increase.</w:t>
      </w:r>
    </w:p>
    <w:p>
      <w:r>
        <w:t>Примечание оператора: протокол P-202608; оборудование: Твердомер Виккерса HV-10.</w:t>
      </w:r>
    </w:p>
    <w:p>
      <w:r>
        <w:br w:type="page"/>
      </w:r>
    </w:p>
    <w:p>
      <w:pPr>
        <w:pStyle w:val="Heading1"/>
      </w:pPr>
      <w:r>
        <w:t>Раздел 9. Серия испытаний 09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9.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240 HV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45 HRC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15-5PH</w:t>
            </w:r>
          </w:p>
        </w:tc>
        <w:tc>
          <w:tcPr>
            <w:tcW w:type="dxa" w:w="1481"/>
          </w:tcPr>
          <w:p>
            <w:r>
              <w:t>15-5PH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42 HRC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</w:tbl>
    <w:p>
      <w:r>
        <w:t>Для материала 7075-T6 при режиме растворный отжиг зафиксировано свойство «относительное удлинение»: 11,5 %; эффект указан как decrease.</w:t>
      </w:r>
    </w:p>
    <w:p>
      <w:r>
        <w:t>Для материала 30ХГСА при режиме закалка зафиксировано свойство «твердость»: 45 HRC; эффект указан как increase.</w:t>
      </w:r>
    </w:p>
    <w:p>
      <w:r>
        <w:t>Для материала ВТ6 после режима отжиг показатель «коррозионная стойкость» явно не измерялся в данной серии.</w:t>
      </w:r>
    </w:p>
    <w:p>
      <w:r>
        <w:t>Для материала 15-5PH при режиме отпуск зафиксировано свойство «усталостный предел»: 640 MPa; эффект указан как increase.</w:t>
      </w:r>
    </w:p>
    <w:p>
      <w:r>
        <w:t>Примечание оператора: протокол P-202609; оборудование: оптический микроскоп Olympus GX53.</w:t>
      </w:r>
    </w:p>
    <w:p>
      <w:r>
        <w:br w:type="page"/>
      </w:r>
    </w:p>
    <w:p>
      <w:pPr>
        <w:pStyle w:val="Heading1"/>
      </w:pPr>
      <w:r>
        <w:t>Раздел 10. Серия испытаний 10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10.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отпуск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1560 MPa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30ХГСА</w:t>
            </w:r>
          </w:p>
        </w:tc>
        <w:tc>
          <w:tcPr>
            <w:tcW w:type="dxa" w:w="1481"/>
          </w:tcPr>
          <w:p>
            <w:r>
              <w:t>30KhGSA</w:t>
            </w:r>
          </w:p>
        </w:tc>
        <w:tc>
          <w:tcPr>
            <w:tcW w:type="dxa" w:w="1481"/>
          </w:tcPr>
          <w:p>
            <w:r>
              <w:t>отпуск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1560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</w:tbl>
    <w:p>
      <w:r>
        <w:t>Для материала 7075-T6 при режиме старение зафиксировано свойство «прочность»: 531 MPa; эффект указан как increase.</w:t>
      </w:r>
    </w:p>
    <w:p>
      <w:r>
        <w:t>Для материала ВТ6 при режиме старение зафиксировано свойство «твердость»: 348 HV; эффект указан как increase.</w:t>
      </w:r>
    </w:p>
    <w:p>
      <w:r>
        <w:t>Для материала 12Х18Н10Т при режиме закалка зафиксировано свойство «твердость»: 210 HV; эффект указан как increase.</w:t>
      </w:r>
    </w:p>
    <w:p>
      <w:r>
        <w:t>Для материала 12Х18Н10Т при режиме закалка зафиксировано свойство «твердость»: 240 HV; эффект указан как increase.</w:t>
      </w:r>
    </w:p>
    <w:p>
      <w:r>
        <w:t>Примечание оператора: протокол P-202610; оборудование: камера солевого тумана NSS-240.</w:t>
      </w:r>
    </w:p>
    <w:p>
      <w:r>
        <w:br w:type="page"/>
      </w:r>
    </w:p>
    <w:p>
      <w:pPr>
        <w:pStyle w:val="Heading1"/>
      </w:pPr>
      <w:r>
        <w:t>Раздел 11. Серия испытаний 11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11.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закалка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240 HV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540 °C, 2 ч</w:t>
            </w:r>
          </w:p>
        </w:tc>
        <w:tc>
          <w:tcPr>
            <w:tcW w:type="dxa" w:w="1481"/>
          </w:tcPr>
          <w:p>
            <w:r>
              <w:t>относительное удлинение</w:t>
            </w:r>
          </w:p>
        </w:tc>
        <w:tc>
          <w:tcPr>
            <w:tcW w:type="dxa" w:w="1481"/>
          </w:tcPr>
          <w:p>
            <w:r>
              <w:t>11.5 %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В95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предел текучести</w:t>
            </w:r>
          </w:p>
        </w:tc>
        <w:tc>
          <w:tcPr>
            <w:tcW w:type="dxa" w:w="1481"/>
          </w:tcPr>
          <w:p>
            <w:r>
              <w:t>505 MPa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980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Центр механических испытаний ЦМИ-4</w:t>
            </w:r>
          </w:p>
        </w:tc>
      </w:tr>
    </w:tbl>
    <w:p>
      <w:r>
        <w:t>Для материала 30ХГСА при режиме закалка зафиксировано свойство «твердость»: 45 HRC; эффект указан как increase.</w:t>
      </w:r>
    </w:p>
    <w:p>
      <w:r>
        <w:t>Для материала 15-5PH при режиме отпуск зафиксировано свойство «усталостный предел»: 640 MPa; эффект указан как increase.</w:t>
      </w:r>
    </w:p>
    <w:p>
      <w:r>
        <w:t>Для материала 12Х18Н10Т при режиме закалка зафиксировано свойство «твердость»: 210 HV; эффект указан как increase.</w:t>
      </w:r>
    </w:p>
    <w:p>
      <w:r>
        <w:t>Для материала 7075-T6 при режиме старение зафиксировано свойство «прочность»: 531 MPa; эффект указан как increase.</w:t>
      </w:r>
    </w:p>
    <w:p>
      <w:r>
        <w:t>Примечание оператора: протокол P-202611; оборудование: печь SNOL 30/1300.</w:t>
      </w:r>
    </w:p>
    <w:p>
      <w:r>
        <w:br w:type="page"/>
      </w:r>
    </w:p>
    <w:p>
      <w:pPr>
        <w:pStyle w:val="Heading1"/>
      </w:pPr>
      <w:r>
        <w:t>Раздел 12. Серия испытаний 12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12.</w:t>
      </w:r>
    </w:p>
    <w:p>
      <w:r>
        <w:t>Серия испытаний выполнена для сопоставления термических режимов с механическими свойствами и признаками деградации. Образцы маркировались по партии, режиму нагрева, выдержке, среде охлаждения и номеру протокола. В отчете сохранены как численные результаты, так и явные пробелы данных, чтобы система могла отличать отсутствие измерения от отрицательного результата. Методика допускает неоднородность: разные лаборатории могли применять близкие, но не идентичные режимы выдержки и подготовки поверхности. Приоритетным источником истины считается таблица измерений, затем текстовое описание, затем комментарии оператора. Контрольная страница: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Материал</w:t>
            </w:r>
          </w:p>
        </w:tc>
        <w:tc>
          <w:tcPr>
            <w:tcW w:type="dxa" w:w="1481"/>
          </w:tcPr>
          <w:p>
            <w:r>
              <w:t>Алиас</w:t>
            </w:r>
          </w:p>
        </w:tc>
        <w:tc>
          <w:tcPr>
            <w:tcW w:type="dxa" w:w="1481"/>
          </w:tcPr>
          <w:p>
            <w:r>
              <w:t>Режим</w:t>
            </w:r>
          </w:p>
        </w:tc>
        <w:tc>
          <w:tcPr>
            <w:tcW w:type="dxa" w:w="1481"/>
          </w:tcPr>
          <w:p>
            <w:r>
              <w:t>Параметры</w:t>
            </w:r>
          </w:p>
        </w:tc>
        <w:tc>
          <w:tcPr>
            <w:tcW w:type="dxa" w:w="1481"/>
          </w:tcPr>
          <w:p>
            <w:r>
              <w:t>Свойство</w:t>
            </w:r>
          </w:p>
        </w:tc>
        <w:tc>
          <w:tcPr>
            <w:tcW w:type="dxa" w:w="1481"/>
          </w:tcPr>
          <w:p>
            <w:r>
              <w:t>Значение</w:t>
            </w:r>
          </w:p>
        </w:tc>
        <w:tc>
          <w:tcPr>
            <w:tcW w:type="dxa" w:w="1481"/>
          </w:tcPr>
          <w:p>
            <w:r>
              <w:t>Источник</w:t>
            </w:r>
          </w:p>
        </w:tc>
      </w:tr>
      <w:tr>
        <w:tc>
          <w:tcPr>
            <w:tcW w:type="dxa" w:w="1481"/>
          </w:tcPr>
          <w:p>
            <w:r>
              <w:t>7075-T6</w:t>
            </w:r>
          </w:p>
        </w:tc>
        <w:tc>
          <w:tcPr>
            <w:tcW w:type="dxa" w:w="1481"/>
          </w:tcPr>
          <w:p>
            <w:r>
              <w:t>Al-Zn-Mg-Cu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160 °C, 8 ч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531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12Х18Н10Т</w:t>
            </w:r>
          </w:p>
        </w:tc>
        <w:tc>
          <w:tcPr>
            <w:tcW w:type="dxa" w:w="1481"/>
          </w:tcPr>
          <w:p>
            <w:r>
              <w:t>AISI 321</w:t>
            </w:r>
          </w:p>
        </w:tc>
        <w:tc>
          <w:tcPr>
            <w:tcW w:type="dxa" w:w="1481"/>
          </w:tcPr>
          <w:p>
            <w:r>
              <w:t>растворный отжиг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коррозионная стойкость</w:t>
            </w:r>
          </w:p>
        </w:tc>
        <w:tc>
          <w:tcPr>
            <w:tcW w:type="dxa" w:w="1481"/>
          </w:tcPr>
          <w:p>
            <w:r>
              <w:t>не измерялось</w:t>
            </w:r>
          </w:p>
        </w:tc>
        <w:tc>
          <w:tcPr>
            <w:tcW w:type="dxa" w:w="1481"/>
          </w:tcPr>
          <w:p>
            <w:r>
              <w:t>Отдел металлографии ОМГ-3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1040 °C, 45 мин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старение</w:t>
            </w:r>
          </w:p>
        </w:tc>
        <w:tc>
          <w:tcPr>
            <w:tcW w:type="dxa" w:w="1481"/>
          </w:tcPr>
          <w:p>
            <w:r>
              <w:t>950 °C, 30 мин, вода</w:t>
            </w:r>
          </w:p>
        </w:tc>
        <w:tc>
          <w:tcPr>
            <w:tcW w:type="dxa" w:w="1481"/>
          </w:tcPr>
          <w:p>
            <w:r>
              <w:t>твердость</w:t>
            </w:r>
          </w:p>
        </w:tc>
        <w:tc>
          <w:tcPr>
            <w:tcW w:type="dxa" w:w="1481"/>
          </w:tcPr>
          <w:p>
            <w:r>
              <w:t>348 HV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720 °C, 2 ч, печное охлаждение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Группа коррозионных испытаний КОР-1</w:t>
            </w:r>
          </w:p>
        </w:tc>
      </w:tr>
      <w:tr>
        <w:tc>
          <w:tcPr>
            <w:tcW w:type="dxa" w:w="1481"/>
          </w:tcPr>
          <w:p>
            <w:r>
              <w:t>ВТ6</w:t>
            </w:r>
          </w:p>
        </w:tc>
        <w:tc>
          <w:tcPr>
            <w:tcW w:type="dxa" w:w="1481"/>
          </w:tcPr>
          <w:p>
            <w:r>
              <w:t>Ti-6Al-4V</w:t>
            </w:r>
          </w:p>
        </w:tc>
        <w:tc>
          <w:tcPr>
            <w:tcW w:type="dxa" w:w="1481"/>
          </w:tcPr>
          <w:p>
            <w:r>
              <w:t>отжиг</w:t>
            </w:r>
          </w:p>
        </w:tc>
        <w:tc>
          <w:tcPr>
            <w:tcW w:type="dxa" w:w="1481"/>
          </w:tcPr>
          <w:p>
            <w:r>
              <w:t>20% reduction</w:t>
            </w:r>
          </w:p>
        </w:tc>
        <w:tc>
          <w:tcPr>
            <w:tcW w:type="dxa" w:w="1481"/>
          </w:tcPr>
          <w:p>
            <w:r>
              <w:t>прочность</w:t>
            </w:r>
          </w:p>
        </w:tc>
        <w:tc>
          <w:tcPr>
            <w:tcW w:type="dxa" w:w="1481"/>
          </w:tcPr>
          <w:p>
            <w:r>
              <w:t>1120 MPa</w:t>
            </w:r>
          </w:p>
        </w:tc>
        <w:tc>
          <w:tcPr>
            <w:tcW w:type="dxa" w:w="1481"/>
          </w:tcPr>
          <w:p>
            <w:r>
              <w:t>Лаборатория термообработки ЛТ-2</w:t>
            </w:r>
          </w:p>
        </w:tc>
      </w:tr>
    </w:tbl>
    <w:p>
      <w:r>
        <w:t>For Al-Zn-Mg-Cu, aging produced ultimate tensile strength = 531 MPa; the reported effect was increase.</w:t>
      </w:r>
    </w:p>
    <w:p>
      <w:r>
        <w:t>For AISI 321, quenching produced hardness = 210 HV; the reported effect was increase.</w:t>
      </w:r>
    </w:p>
    <w:p>
      <w:r>
        <w:t>For 30KhGSA, tempering produced ultimate tensile strength = 1560 MPa; the reported effect was increase.</w:t>
      </w:r>
    </w:p>
    <w:p>
      <w:r>
        <w:t>For Al-Zn-Mg-Cu, aging produced ultimate tensile strength = 77 ksi; the reported effect was increase.</w:t>
      </w:r>
    </w:p>
    <w:p>
      <w:r>
        <w:t>Примечание оператора: протокол P-202612; оборудование: печь SNOL 30/1300.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