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before="156" w:beforeLines="50" w:after="156" w:afterLines="50"/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第一章 计算机概要与技术</w:t>
      </w:r>
    </w:p>
    <w:p>
      <w:pPr>
        <w:pStyle w:val="4"/>
        <w:numPr>
          <w:ilvl w:val="1"/>
          <w:numId w:val="1"/>
        </w:numPr>
        <w:spacing w:before="312" w:beforeLines="100" w:after="156" w:afterLines="50"/>
        <w:ind w:firstLineChars="0"/>
        <w:rPr>
          <w:i w:val="0"/>
          <w:iCs w:val="0"/>
          <w:color w:val="7F7F7F" w:themeColor="background1" w:themeShade="80"/>
          <w:sz w:val="24"/>
          <w:szCs w:val="24"/>
        </w:rPr>
      </w:pPr>
      <w:r>
        <w:rPr>
          <w:rFonts w:hint="eastAsia"/>
          <w:i w:val="0"/>
          <w:iCs w:val="0"/>
          <w:color w:val="7F7F7F" w:themeColor="background1" w:themeShade="80"/>
          <w:sz w:val="24"/>
          <w:szCs w:val="24"/>
        </w:rPr>
        <w:t>引言</w:t>
      </w:r>
    </w:p>
    <w:p>
      <w:pPr>
        <w:pStyle w:val="4"/>
        <w:numPr>
          <w:ilvl w:val="0"/>
          <w:numId w:val="2"/>
        </w:numPr>
        <w:spacing w:before="156" w:beforeLines="50" w:after="156" w:afterLines="50"/>
        <w:ind w:firstLineChars="0"/>
        <w:rPr>
          <w:i w:val="0"/>
          <w:iCs w:val="0"/>
          <w:color w:val="7F7F7F" w:themeColor="background1" w:themeShade="80"/>
          <w:sz w:val="24"/>
          <w:szCs w:val="24"/>
        </w:rPr>
      </w:pPr>
      <w:r>
        <w:rPr>
          <w:rFonts w:hint="eastAsia"/>
          <w:i w:val="0"/>
          <w:iCs w:val="0"/>
          <w:color w:val="7F7F7F" w:themeColor="background1" w:themeShade="80"/>
          <w:sz w:val="24"/>
          <w:szCs w:val="24"/>
        </w:rPr>
        <w:t>了解计算应用的分类及其特征：个人计算机、服务器、嵌入式计算机；</w:t>
      </w:r>
    </w:p>
    <w:p>
      <w:pPr>
        <w:pStyle w:val="4"/>
        <w:numPr>
          <w:ilvl w:val="0"/>
          <w:numId w:val="2"/>
        </w:numPr>
        <w:spacing w:before="156" w:beforeLines="50" w:after="156" w:afterLines="50"/>
        <w:ind w:firstLineChars="0"/>
        <w:rPr>
          <w:i w:val="0"/>
          <w:iCs w:val="0"/>
          <w:color w:val="7F7F7F" w:themeColor="background1" w:themeShade="80"/>
          <w:sz w:val="24"/>
          <w:szCs w:val="24"/>
        </w:rPr>
      </w:pPr>
      <w:r>
        <w:rPr>
          <w:rFonts w:hint="eastAsia"/>
          <w:i w:val="0"/>
          <w:iCs w:val="0"/>
          <w:color w:val="7F7F7F" w:themeColor="background1" w:themeShade="80"/>
          <w:sz w:val="24"/>
          <w:szCs w:val="24"/>
        </w:rPr>
        <w:t>了解后PC时代的特点。PC</w:t>
      </w:r>
      <w:r>
        <w:rPr>
          <w:i w:val="0"/>
          <w:iCs w:val="0"/>
          <w:color w:val="7F7F7F" w:themeColor="background1" w:themeShade="80"/>
          <w:sz w:val="24"/>
          <w:szCs w:val="24"/>
        </w:rPr>
        <w:sym w:font="Wingdings" w:char="F0E0"/>
      </w:r>
      <w:r>
        <w:rPr>
          <w:rFonts w:hint="eastAsia"/>
          <w:i w:val="0"/>
          <w:iCs w:val="0"/>
          <w:color w:val="7F7F7F" w:themeColor="background1" w:themeShade="80"/>
          <w:sz w:val="24"/>
          <w:szCs w:val="24"/>
        </w:rPr>
        <w:t>个人移动设备，传统服务器</w:t>
      </w:r>
      <w:r>
        <w:rPr>
          <w:i w:val="0"/>
          <w:iCs w:val="0"/>
          <w:color w:val="7F7F7F" w:themeColor="background1" w:themeShade="80"/>
          <w:sz w:val="24"/>
          <w:szCs w:val="24"/>
        </w:rPr>
        <w:sym w:font="Wingdings" w:char="F0E0"/>
      </w:r>
      <w:r>
        <w:rPr>
          <w:rFonts w:hint="eastAsia"/>
          <w:i w:val="0"/>
          <w:iCs w:val="0"/>
          <w:color w:val="7F7F7F" w:themeColor="background1" w:themeShade="80"/>
          <w:sz w:val="24"/>
          <w:szCs w:val="24"/>
        </w:rPr>
        <w:t>云计算</w:t>
      </w:r>
    </w:p>
    <w:p>
      <w:pPr>
        <w:pStyle w:val="4"/>
        <w:numPr>
          <w:ilvl w:val="1"/>
          <w:numId w:val="1"/>
        </w:numPr>
        <w:spacing w:before="156" w:beforeLines="50" w:after="156" w:afterLines="5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计算机系统结构中的8个伟大思想</w:t>
      </w:r>
    </w:p>
    <w:p>
      <w:pPr>
        <w:pStyle w:val="4"/>
        <w:numPr>
          <w:ilvl w:val="0"/>
          <w:numId w:val="2"/>
        </w:numPr>
        <w:spacing w:before="156" w:beforeLines="50" w:after="156" w:afterLines="50"/>
        <w:ind w:firstLineChars="0"/>
        <w:rPr>
          <w:b w:val="0"/>
          <w:bCs w:val="0"/>
          <w:color w:val="2E75B6" w:themeColor="accent1" w:themeShade="BF"/>
          <w:sz w:val="24"/>
          <w:szCs w:val="24"/>
        </w:rPr>
      </w:pPr>
      <w:r>
        <w:rPr>
          <w:rFonts w:hint="eastAsia"/>
          <w:b w:val="0"/>
          <w:bCs w:val="0"/>
          <w:color w:val="2E75B6" w:themeColor="accent1" w:themeShade="BF"/>
          <w:sz w:val="24"/>
          <w:szCs w:val="24"/>
        </w:rPr>
        <w:t>掌握计算机系统结构中的8个伟大思想：面向摩尔定律的设计、加速大概率事件、通过并行提高性能、通过流水线提高性能、通过预测提高性能、存储器层次、通过冗余提高可靠性</w:t>
      </w:r>
    </w:p>
    <w:p>
      <w:pPr>
        <w:pStyle w:val="4"/>
        <w:numPr>
          <w:ilvl w:val="1"/>
          <w:numId w:val="1"/>
        </w:numPr>
        <w:spacing w:before="156" w:beforeLines="50" w:after="156" w:afterLines="5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程序概念入门</w:t>
      </w:r>
    </w:p>
    <w:p>
      <w:pPr>
        <w:pStyle w:val="4"/>
        <w:numPr>
          <w:ilvl w:val="0"/>
          <w:numId w:val="2"/>
        </w:numPr>
        <w:spacing w:before="156" w:beforeLines="50" w:after="156" w:afterLines="50"/>
        <w:ind w:firstLineChars="0"/>
        <w:rPr>
          <w:i/>
          <w:iCs/>
          <w:sz w:val="24"/>
          <w:szCs w:val="24"/>
        </w:rPr>
      </w:pPr>
      <w:r>
        <w:rPr>
          <w:rFonts w:hint="eastAsia"/>
          <w:i/>
          <w:iCs/>
          <w:sz w:val="24"/>
          <w:szCs w:val="24"/>
        </w:rPr>
        <w:t>理解软件和硬件层次图。</w:t>
      </w:r>
    </w:p>
    <w:p>
      <w:pPr>
        <w:pStyle w:val="4"/>
        <w:numPr>
          <w:ilvl w:val="0"/>
          <w:numId w:val="2"/>
        </w:numPr>
        <w:spacing w:before="156" w:beforeLines="50" w:after="156" w:afterLines="50"/>
        <w:ind w:firstLineChars="0"/>
        <w:rPr>
          <w:i/>
          <w:iCs/>
          <w:sz w:val="24"/>
          <w:szCs w:val="24"/>
        </w:rPr>
      </w:pPr>
      <w:r>
        <w:rPr>
          <w:rFonts w:hint="eastAsia"/>
          <w:i/>
          <w:iCs/>
          <w:sz w:val="24"/>
          <w:szCs w:val="24"/>
        </w:rPr>
        <w:t>理解高级语言程序到汇编语言程序，再到二进制机器语言程序的过程</w:t>
      </w:r>
    </w:p>
    <w:p>
      <w:pPr>
        <w:pStyle w:val="4"/>
        <w:numPr>
          <w:ilvl w:val="1"/>
          <w:numId w:val="1"/>
        </w:numPr>
        <w:spacing w:before="156" w:beforeLines="50" w:after="156" w:afterLines="5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硬件概念入门</w:t>
      </w:r>
    </w:p>
    <w:p>
      <w:pPr>
        <w:pStyle w:val="4"/>
        <w:numPr>
          <w:ilvl w:val="0"/>
          <w:numId w:val="3"/>
        </w:numPr>
        <w:spacing w:before="156" w:beforeLines="50" w:after="156" w:afterLines="50"/>
        <w:ind w:firstLineChars="0"/>
        <w:rPr>
          <w:i/>
          <w:iCs/>
          <w:sz w:val="24"/>
          <w:szCs w:val="24"/>
        </w:rPr>
      </w:pPr>
      <w:r>
        <w:rPr>
          <w:rFonts w:hint="eastAsia"/>
          <w:i/>
          <w:iCs/>
          <w:sz w:val="24"/>
          <w:szCs w:val="24"/>
        </w:rPr>
        <w:t>理解计算机的基础硬件都要完成的基本功能：输入数据、输出数据、处理数据、存储数据</w:t>
      </w:r>
    </w:p>
    <w:p>
      <w:pPr>
        <w:pStyle w:val="4"/>
        <w:numPr>
          <w:ilvl w:val="0"/>
          <w:numId w:val="3"/>
        </w:numPr>
        <w:spacing w:before="156" w:beforeLines="50" w:after="156" w:afterLines="50"/>
        <w:ind w:firstLineChars="0"/>
        <w:rPr>
          <w:color w:val="7F7F7F" w:themeColor="background1" w:themeShade="80"/>
          <w:sz w:val="24"/>
          <w:szCs w:val="24"/>
        </w:rPr>
      </w:pPr>
      <w:r>
        <w:rPr>
          <w:rFonts w:hint="eastAsia"/>
          <w:color w:val="7F7F7F" w:themeColor="background1" w:themeShade="80"/>
          <w:sz w:val="24"/>
          <w:szCs w:val="24"/>
        </w:rPr>
        <w:t>了解易失性存储器、非易失性存储器</w:t>
      </w:r>
    </w:p>
    <w:p>
      <w:pPr>
        <w:pStyle w:val="4"/>
        <w:numPr>
          <w:ilvl w:val="1"/>
          <w:numId w:val="1"/>
        </w:numPr>
        <w:spacing w:before="156" w:beforeLines="50" w:after="156" w:afterLines="5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处理器和存储器制造技术</w:t>
      </w:r>
    </w:p>
    <w:p>
      <w:pPr>
        <w:pStyle w:val="4"/>
        <w:numPr>
          <w:ilvl w:val="0"/>
          <w:numId w:val="4"/>
        </w:numPr>
        <w:spacing w:before="156" w:beforeLines="50" w:after="156" w:afterLines="50"/>
        <w:ind w:firstLineChars="0"/>
        <w:rPr>
          <w:color w:val="7F7F7F" w:themeColor="background1" w:themeShade="80"/>
          <w:sz w:val="24"/>
          <w:szCs w:val="24"/>
        </w:rPr>
      </w:pPr>
      <w:r>
        <w:rPr>
          <w:rFonts w:hint="eastAsia"/>
          <w:color w:val="7F7F7F" w:themeColor="background1" w:themeShade="80"/>
          <w:sz w:val="24"/>
          <w:szCs w:val="24"/>
        </w:rPr>
        <w:t>了解芯片制造的过程</w:t>
      </w:r>
    </w:p>
    <w:p>
      <w:pPr>
        <w:pStyle w:val="4"/>
        <w:numPr>
          <w:ilvl w:val="1"/>
          <w:numId w:val="1"/>
        </w:numPr>
        <w:spacing w:before="156" w:beforeLines="50" w:after="156" w:afterLines="5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性能</w:t>
      </w:r>
    </w:p>
    <w:p>
      <w:pPr>
        <w:pStyle w:val="4"/>
        <w:numPr>
          <w:ilvl w:val="0"/>
          <w:numId w:val="5"/>
        </w:numPr>
        <w:spacing w:before="156" w:beforeLines="50" w:after="156" w:afterLines="50"/>
        <w:ind w:firstLineChars="0"/>
        <w:rPr>
          <w:i/>
          <w:iCs/>
          <w:sz w:val="24"/>
          <w:szCs w:val="24"/>
        </w:rPr>
      </w:pPr>
      <w:r>
        <w:rPr>
          <w:rFonts w:hint="eastAsia"/>
          <w:i/>
          <w:iCs/>
          <w:sz w:val="24"/>
          <w:szCs w:val="24"/>
        </w:rPr>
        <w:t>理解性能的评价指标：响应时间和吞吐率</w:t>
      </w:r>
    </w:p>
    <w:p>
      <w:pPr>
        <w:pStyle w:val="4"/>
        <w:numPr>
          <w:ilvl w:val="0"/>
          <w:numId w:val="5"/>
        </w:numPr>
        <w:spacing w:before="156" w:beforeLines="50" w:after="156" w:afterLines="50"/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掌握CPU性能及其因素：执行时间=时钟周期数*时钟周期时间</w:t>
      </w:r>
    </w:p>
    <w:p>
      <w:pPr>
        <w:pStyle w:val="4"/>
        <w:numPr>
          <w:ilvl w:val="0"/>
          <w:numId w:val="5"/>
        </w:numPr>
        <w:spacing w:before="156" w:beforeLines="50" w:after="156" w:afterLines="50"/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掌握CPI：每条指令所需要的时钟周期数</w:t>
      </w:r>
    </w:p>
    <w:p>
      <w:pPr>
        <w:pStyle w:val="4"/>
        <w:numPr>
          <w:ilvl w:val="0"/>
          <w:numId w:val="5"/>
        </w:numPr>
        <w:spacing w:before="156" w:beforeLines="50" w:after="156" w:afterLines="50"/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 xml:space="preserve">掌握指令的性能：CPU时钟周期数=程序的指令数*每条指令的平均时钟周期数 </w:t>
      </w:r>
    </w:p>
    <w:p>
      <w:pPr>
        <w:pStyle w:val="4"/>
        <w:numPr>
          <w:ilvl w:val="0"/>
          <w:numId w:val="5"/>
        </w:numPr>
        <w:spacing w:before="156" w:beforeLines="50" w:after="156" w:afterLines="50"/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掌握经典CPU性能公式：CPU时间=指令数*CPI*时钟周期时间</w:t>
      </w:r>
    </w:p>
    <w:p>
      <w:pPr>
        <w:pStyle w:val="4"/>
        <w:numPr>
          <w:ilvl w:val="1"/>
          <w:numId w:val="1"/>
        </w:numPr>
        <w:spacing w:before="156" w:beforeLines="50" w:after="156" w:afterLines="5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功耗墙</w:t>
      </w:r>
    </w:p>
    <w:p>
      <w:pPr>
        <w:pStyle w:val="4"/>
        <w:numPr>
          <w:ilvl w:val="0"/>
          <w:numId w:val="6"/>
        </w:numPr>
        <w:spacing w:before="156" w:beforeLines="50" w:after="156" w:afterLines="50"/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掌握时钟频率与功耗之间的趋势图，过去25年，时钟频率增长1000倍、功耗只增长了30倍</w:t>
      </w:r>
    </w:p>
    <w:p>
      <w:pPr>
        <w:pStyle w:val="4"/>
        <w:numPr>
          <w:ilvl w:val="0"/>
          <w:numId w:val="6"/>
        </w:numPr>
        <w:spacing w:before="156" w:beforeLines="50" w:after="156" w:afterLines="50"/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功耗与电压的平方成正比</w:t>
      </w:r>
    </w:p>
    <w:p>
      <w:pPr>
        <w:pStyle w:val="4"/>
        <w:numPr>
          <w:ilvl w:val="1"/>
          <w:numId w:val="1"/>
        </w:numPr>
        <w:spacing w:before="156" w:beforeLines="50" w:after="156" w:afterLines="5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沧海巨变：从单处理器向多处理器转变</w:t>
      </w:r>
    </w:p>
    <w:p>
      <w:pPr>
        <w:pStyle w:val="4"/>
        <w:numPr>
          <w:ilvl w:val="0"/>
          <w:numId w:val="7"/>
        </w:numPr>
        <w:spacing w:before="156" w:beforeLines="50" w:after="156" w:afterLines="50"/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掌握沧海巨变的主要技术革命：并行</w:t>
      </w:r>
    </w:p>
    <w:p>
      <w:pPr>
        <w:pStyle w:val="4"/>
        <w:numPr>
          <w:ilvl w:val="0"/>
          <w:numId w:val="7"/>
        </w:numPr>
        <w:spacing w:before="156" w:beforeLines="50" w:after="156" w:afterLines="50"/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第二章（多核处理器）、第三章（摩尔定律提供子字并行）、第四章（流水线、预测）、第五章（cache、RAID）</w:t>
      </w:r>
    </w:p>
    <w:p>
      <w:pPr>
        <w:pStyle w:val="4"/>
        <w:numPr>
          <w:ilvl w:val="1"/>
          <w:numId w:val="1"/>
        </w:numPr>
        <w:spacing w:before="156" w:beforeLines="50" w:after="156" w:afterLines="50"/>
        <w:ind w:firstLineChars="0"/>
        <w:rPr>
          <w:color w:val="7F7F7F" w:themeColor="background1" w:themeShade="80"/>
          <w:sz w:val="24"/>
          <w:szCs w:val="24"/>
        </w:rPr>
      </w:pPr>
      <w:r>
        <w:rPr>
          <w:rFonts w:hint="eastAsia"/>
          <w:color w:val="7F7F7F" w:themeColor="background1" w:themeShade="80"/>
          <w:sz w:val="24"/>
          <w:szCs w:val="24"/>
        </w:rPr>
        <w:t>实例：Intel Core i7基准</w:t>
      </w:r>
    </w:p>
    <w:p>
      <w:pPr>
        <w:pStyle w:val="4"/>
        <w:numPr>
          <w:ilvl w:val="0"/>
          <w:numId w:val="8"/>
        </w:numPr>
        <w:spacing w:before="156" w:beforeLines="50" w:after="156" w:afterLines="50"/>
        <w:ind w:firstLineChars="0"/>
        <w:rPr>
          <w:color w:val="7F7F7F" w:themeColor="background1" w:themeShade="80"/>
          <w:sz w:val="24"/>
          <w:szCs w:val="24"/>
        </w:rPr>
      </w:pPr>
      <w:r>
        <w:rPr>
          <w:rFonts w:hint="eastAsia"/>
          <w:color w:val="7F7F7F" w:themeColor="background1" w:themeShade="80"/>
          <w:sz w:val="24"/>
          <w:szCs w:val="24"/>
        </w:rPr>
        <w:t>了解基准测试程序SPEC</w:t>
      </w:r>
    </w:p>
    <w:p>
      <w:pPr>
        <w:pStyle w:val="4"/>
        <w:numPr>
          <w:ilvl w:val="1"/>
          <w:numId w:val="1"/>
        </w:numPr>
        <w:spacing w:before="156" w:beforeLines="50" w:after="156" w:afterLines="50"/>
        <w:ind w:firstLineChars="0"/>
        <w:rPr>
          <w:i/>
          <w:iCs/>
          <w:sz w:val="24"/>
          <w:szCs w:val="24"/>
        </w:rPr>
      </w:pPr>
      <w:r>
        <w:rPr>
          <w:rFonts w:hint="eastAsia"/>
          <w:i/>
          <w:iCs/>
          <w:sz w:val="24"/>
          <w:szCs w:val="24"/>
        </w:rPr>
        <w:t>谬误与陷阱</w:t>
      </w:r>
    </w:p>
    <w:p>
      <w:pPr>
        <w:pStyle w:val="4"/>
        <w:numPr>
          <w:ilvl w:val="0"/>
          <w:numId w:val="8"/>
        </w:numPr>
        <w:spacing w:before="156" w:beforeLines="50" w:after="156" w:afterLines="50"/>
        <w:ind w:firstLineChars="0"/>
        <w:rPr>
          <w:i/>
          <w:iCs/>
          <w:sz w:val="24"/>
          <w:szCs w:val="24"/>
        </w:rPr>
      </w:pPr>
      <w:r>
        <w:rPr>
          <w:rFonts w:hint="eastAsia"/>
          <w:i/>
          <w:iCs/>
          <w:sz w:val="24"/>
          <w:szCs w:val="24"/>
        </w:rPr>
        <w:t>理解Amdahl定律</w:t>
      </w:r>
    </w:p>
    <w:p>
      <w:pPr>
        <w:pStyle w:val="4"/>
        <w:numPr>
          <w:ilvl w:val="0"/>
          <w:numId w:val="8"/>
        </w:numPr>
        <w:spacing w:before="156" w:beforeLines="50" w:after="156" w:afterLines="50"/>
        <w:ind w:firstLineChars="0"/>
        <w:rPr>
          <w:i/>
          <w:iCs/>
          <w:sz w:val="24"/>
          <w:szCs w:val="24"/>
        </w:rPr>
      </w:pPr>
      <w:r>
        <w:rPr>
          <w:rFonts w:hint="eastAsia"/>
          <w:i/>
          <w:iCs/>
          <w:sz w:val="24"/>
          <w:szCs w:val="24"/>
        </w:rPr>
        <w:t>理解MIPS概念, MIPS = 指令数/（执行时间*10</w:t>
      </w:r>
      <w:r>
        <w:rPr>
          <w:rFonts w:hint="eastAsia"/>
          <w:i/>
          <w:iCs/>
          <w:sz w:val="24"/>
          <w:szCs w:val="24"/>
          <w:vertAlign w:val="superscript"/>
        </w:rPr>
        <w:t xml:space="preserve"> 6</w:t>
      </w:r>
      <w:r>
        <w:rPr>
          <w:rFonts w:hint="eastAsia"/>
          <w:i/>
          <w:iCs/>
          <w:sz w:val="24"/>
          <w:szCs w:val="24"/>
        </w:rPr>
        <w:t>）</w:t>
      </w:r>
    </w:p>
    <w:p>
      <w:pPr>
        <w:pStyle w:val="4"/>
        <w:widowControl/>
        <w:numPr>
          <w:ilvl w:val="0"/>
          <w:numId w:val="8"/>
        </w:numPr>
        <w:spacing w:before="156" w:beforeLines="50" w:after="156" w:afterLines="50"/>
        <w:ind w:firstLineChars="0"/>
        <w:jc w:val="center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br w:type="page"/>
      </w:r>
      <w:r>
        <w:rPr>
          <w:rFonts w:hint="eastAsia" w:ascii="黑体" w:hAnsi="黑体" w:eastAsia="黑体"/>
          <w:sz w:val="32"/>
          <w:szCs w:val="32"/>
        </w:rPr>
        <w:t>第二章 指令：计算机的语言</w:t>
      </w:r>
    </w:p>
    <w:p>
      <w:pPr>
        <w:pStyle w:val="4"/>
        <w:numPr>
          <w:ilvl w:val="0"/>
          <w:numId w:val="1"/>
        </w:numPr>
        <w:spacing w:before="156" w:beforeLines="50" w:after="156" w:afterLines="50"/>
        <w:ind w:firstLineChars="0"/>
        <w:rPr>
          <w:vanish/>
          <w:sz w:val="24"/>
          <w:szCs w:val="24"/>
        </w:rPr>
      </w:pPr>
    </w:p>
    <w:p>
      <w:pPr>
        <w:pStyle w:val="4"/>
        <w:numPr>
          <w:ilvl w:val="1"/>
          <w:numId w:val="1"/>
        </w:numPr>
        <w:spacing w:before="156" w:beforeLines="50" w:after="156" w:afterLines="5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引言</w:t>
      </w:r>
    </w:p>
    <w:p>
      <w:pPr>
        <w:pStyle w:val="4"/>
        <w:numPr>
          <w:ilvl w:val="0"/>
          <w:numId w:val="9"/>
        </w:numPr>
        <w:spacing w:before="156" w:beforeLines="50" w:after="156" w:afterLines="50"/>
        <w:ind w:firstLineChars="0"/>
        <w:rPr>
          <w:i/>
          <w:iCs/>
          <w:sz w:val="24"/>
          <w:szCs w:val="24"/>
        </w:rPr>
      </w:pPr>
      <w:r>
        <w:rPr>
          <w:rFonts w:hint="eastAsia"/>
          <w:i/>
          <w:iCs/>
          <w:sz w:val="24"/>
          <w:szCs w:val="24"/>
        </w:rPr>
        <w:t>理解指令集的概念</w:t>
      </w:r>
    </w:p>
    <w:p>
      <w:pPr>
        <w:pStyle w:val="4"/>
        <w:numPr>
          <w:ilvl w:val="0"/>
          <w:numId w:val="9"/>
        </w:numPr>
        <w:spacing w:before="156" w:beforeLines="50" w:after="156" w:afterLines="50"/>
        <w:ind w:firstLineChars="0"/>
        <w:rPr>
          <w:i/>
          <w:iCs/>
          <w:sz w:val="24"/>
          <w:szCs w:val="24"/>
        </w:rPr>
      </w:pPr>
      <w:r>
        <w:rPr>
          <w:rFonts w:hint="eastAsia"/>
          <w:i/>
          <w:iCs/>
          <w:sz w:val="24"/>
          <w:szCs w:val="24"/>
        </w:rPr>
        <w:t>理解MIPS汇编语言的几种常见类别：算术、数据传输、逻辑、条件分支、无条件跳转</w:t>
      </w:r>
    </w:p>
    <w:p>
      <w:pPr>
        <w:pStyle w:val="4"/>
        <w:numPr>
          <w:ilvl w:val="0"/>
          <w:numId w:val="9"/>
        </w:numPr>
        <w:spacing w:before="156" w:beforeLines="50" w:after="156" w:afterLines="50"/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掌握常用指令的助记符</w:t>
      </w:r>
    </w:p>
    <w:p>
      <w:pPr>
        <w:pStyle w:val="4"/>
        <w:numPr>
          <w:ilvl w:val="1"/>
          <w:numId w:val="1"/>
        </w:numPr>
        <w:spacing w:before="156" w:beforeLines="50" w:after="156" w:afterLines="5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计算机硬件的操作</w:t>
      </w:r>
    </w:p>
    <w:p>
      <w:pPr>
        <w:pStyle w:val="4"/>
        <w:numPr>
          <w:ilvl w:val="0"/>
          <w:numId w:val="10"/>
        </w:numPr>
        <w:spacing w:before="156" w:beforeLines="50" w:after="156" w:afterLines="50"/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掌握源操作数、目的操作数</w:t>
      </w:r>
    </w:p>
    <w:p>
      <w:pPr>
        <w:pStyle w:val="4"/>
        <w:numPr>
          <w:ilvl w:val="0"/>
          <w:numId w:val="10"/>
        </w:numPr>
        <w:spacing w:before="156" w:beforeLines="50" w:after="156" w:afterLines="50"/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掌握将高级语言（C语言）编译成MIPS语言的方法</w:t>
      </w:r>
    </w:p>
    <w:p>
      <w:pPr>
        <w:pStyle w:val="4"/>
        <w:numPr>
          <w:ilvl w:val="1"/>
          <w:numId w:val="1"/>
        </w:numPr>
        <w:spacing w:before="156" w:beforeLines="50" w:after="156" w:afterLines="5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计算机硬件的操作数</w:t>
      </w:r>
    </w:p>
    <w:p>
      <w:pPr>
        <w:pStyle w:val="4"/>
        <w:numPr>
          <w:ilvl w:val="0"/>
          <w:numId w:val="11"/>
        </w:numPr>
        <w:spacing w:before="156" w:beforeLines="50" w:after="156" w:afterLines="50"/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掌握使用寄存器编译C赋值语句</w:t>
      </w:r>
    </w:p>
    <w:p>
      <w:pPr>
        <w:pStyle w:val="4"/>
        <w:numPr>
          <w:ilvl w:val="0"/>
          <w:numId w:val="11"/>
        </w:numPr>
        <w:spacing w:before="156" w:beforeLines="50" w:after="156" w:afterLines="50"/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掌握编译一个操作数在存储器中的C赋值语句</w:t>
      </w:r>
    </w:p>
    <w:p>
      <w:pPr>
        <w:pStyle w:val="4"/>
        <w:numPr>
          <w:ilvl w:val="0"/>
          <w:numId w:val="11"/>
        </w:numPr>
        <w:spacing w:before="156" w:beforeLines="50" w:after="156" w:afterLines="50"/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掌握用取数、存数指令进行编译</w:t>
      </w:r>
    </w:p>
    <w:p>
      <w:pPr>
        <w:pStyle w:val="4"/>
        <w:numPr>
          <w:ilvl w:val="0"/>
          <w:numId w:val="11"/>
        </w:numPr>
        <w:spacing w:before="156" w:beforeLines="50" w:after="156" w:afterLines="50"/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掌握常数或立即数操作数的指令</w:t>
      </w:r>
    </w:p>
    <w:p>
      <w:pPr>
        <w:pStyle w:val="4"/>
        <w:numPr>
          <w:ilvl w:val="1"/>
          <w:numId w:val="1"/>
        </w:numPr>
        <w:spacing w:before="156" w:beforeLines="50" w:after="156" w:afterLines="5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有符号数和无符号数</w:t>
      </w:r>
    </w:p>
    <w:p>
      <w:pPr>
        <w:pStyle w:val="4"/>
        <w:numPr>
          <w:ilvl w:val="0"/>
          <w:numId w:val="12"/>
        </w:numPr>
        <w:spacing w:before="156" w:beforeLines="50" w:after="156" w:afterLines="50"/>
        <w:ind w:firstLineChars="0"/>
        <w:rPr>
          <w:i/>
          <w:iCs/>
          <w:sz w:val="24"/>
          <w:szCs w:val="24"/>
        </w:rPr>
      </w:pPr>
      <w:r>
        <w:rPr>
          <w:rFonts w:hint="eastAsia"/>
          <w:i/>
          <w:iCs/>
          <w:sz w:val="24"/>
          <w:szCs w:val="24"/>
        </w:rPr>
        <w:t>理解进制转换的方法</w:t>
      </w:r>
    </w:p>
    <w:p>
      <w:pPr>
        <w:pStyle w:val="4"/>
        <w:numPr>
          <w:ilvl w:val="1"/>
          <w:numId w:val="1"/>
        </w:numPr>
        <w:spacing w:before="156" w:beforeLines="50" w:after="156" w:afterLines="5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计算机中指令的表示</w:t>
      </w:r>
    </w:p>
    <w:p>
      <w:pPr>
        <w:pStyle w:val="4"/>
        <w:numPr>
          <w:ilvl w:val="0"/>
          <w:numId w:val="12"/>
        </w:numPr>
        <w:spacing w:before="156" w:beforeLines="50" w:after="156" w:afterLines="50"/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掌握MIPS字段</w:t>
      </w:r>
    </w:p>
    <w:p>
      <w:pPr>
        <w:pStyle w:val="4"/>
        <w:numPr>
          <w:ilvl w:val="0"/>
          <w:numId w:val="12"/>
        </w:numPr>
        <w:spacing w:before="156" w:beforeLines="50" w:after="156" w:afterLines="50"/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掌握将MIPS汇编语言翻译成机器指令的方法</w:t>
      </w:r>
    </w:p>
    <w:p>
      <w:pPr>
        <w:pStyle w:val="4"/>
        <w:numPr>
          <w:ilvl w:val="1"/>
          <w:numId w:val="1"/>
        </w:numPr>
        <w:spacing w:before="156" w:beforeLines="50" w:after="156" w:afterLines="5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逻辑操作</w:t>
      </w:r>
    </w:p>
    <w:p>
      <w:pPr>
        <w:pStyle w:val="4"/>
        <w:numPr>
          <w:ilvl w:val="0"/>
          <w:numId w:val="13"/>
        </w:numPr>
        <w:spacing w:before="156" w:beforeLines="50" w:after="156" w:afterLines="50"/>
        <w:ind w:firstLineChars="0"/>
        <w:rPr>
          <w:i/>
          <w:iCs/>
          <w:sz w:val="24"/>
          <w:szCs w:val="24"/>
        </w:rPr>
      </w:pPr>
      <w:r>
        <w:rPr>
          <w:rFonts w:hint="eastAsia"/>
          <w:i/>
          <w:iCs/>
          <w:sz w:val="24"/>
          <w:szCs w:val="24"/>
        </w:rPr>
        <w:t>理解逻辑左移等逻辑操作</w:t>
      </w:r>
    </w:p>
    <w:p>
      <w:pPr>
        <w:pStyle w:val="4"/>
        <w:numPr>
          <w:ilvl w:val="1"/>
          <w:numId w:val="1"/>
        </w:numPr>
        <w:spacing w:before="156" w:beforeLines="50" w:after="156" w:afterLines="5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决策指令</w:t>
      </w:r>
    </w:p>
    <w:p>
      <w:pPr>
        <w:pStyle w:val="4"/>
        <w:numPr>
          <w:ilvl w:val="0"/>
          <w:numId w:val="13"/>
        </w:numPr>
        <w:spacing w:before="156" w:beforeLines="50" w:after="156" w:afterLines="50"/>
        <w:ind w:firstLineChars="0"/>
        <w:rPr>
          <w:i/>
          <w:iCs/>
          <w:sz w:val="24"/>
          <w:szCs w:val="24"/>
        </w:rPr>
      </w:pPr>
      <w:r>
        <w:rPr>
          <w:rFonts w:hint="eastAsia"/>
          <w:i/>
          <w:iCs/>
          <w:sz w:val="24"/>
          <w:szCs w:val="24"/>
        </w:rPr>
        <w:t>理解beq等决策指令，理解循环判断的指令</w:t>
      </w:r>
    </w:p>
    <w:p>
      <w:pPr>
        <w:pStyle w:val="4"/>
        <w:numPr>
          <w:ilvl w:val="1"/>
          <w:numId w:val="1"/>
        </w:numPr>
        <w:spacing w:before="156" w:beforeLines="50" w:after="156" w:afterLines="5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计算机硬件对过程的支持</w:t>
      </w:r>
    </w:p>
    <w:p>
      <w:pPr>
        <w:pStyle w:val="4"/>
        <w:numPr>
          <w:ilvl w:val="0"/>
          <w:numId w:val="14"/>
        </w:numPr>
        <w:spacing w:before="156" w:beforeLines="50" w:after="156" w:afterLines="50"/>
        <w:ind w:firstLineChars="0"/>
        <w:rPr>
          <w:i/>
          <w:iCs/>
          <w:sz w:val="24"/>
          <w:szCs w:val="24"/>
        </w:rPr>
      </w:pPr>
      <w:r>
        <w:rPr>
          <w:rFonts w:hint="eastAsia"/>
          <w:i/>
          <w:iCs/>
          <w:sz w:val="24"/>
          <w:szCs w:val="24"/>
        </w:rPr>
        <w:t>理解过程调用和栈</w:t>
      </w:r>
    </w:p>
    <w:p>
      <w:pPr>
        <w:pStyle w:val="4"/>
        <w:numPr>
          <w:ilvl w:val="0"/>
          <w:numId w:val="14"/>
        </w:numPr>
        <w:spacing w:before="156" w:beforeLines="50" w:after="156" w:afterLines="50"/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掌握堆栈调整、参数获取、算术运算、结果返回等步骤</w:t>
      </w:r>
    </w:p>
    <w:p>
      <w:pPr>
        <w:pStyle w:val="4"/>
        <w:numPr>
          <w:ilvl w:val="1"/>
          <w:numId w:val="15"/>
        </w:numPr>
        <w:spacing w:before="156" w:beforeLines="50" w:after="156" w:afterLines="5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MIPS中32位立即数和寻址</w:t>
      </w:r>
    </w:p>
    <w:p>
      <w:pPr>
        <w:pStyle w:val="4"/>
        <w:numPr>
          <w:ilvl w:val="0"/>
          <w:numId w:val="14"/>
        </w:numPr>
        <w:spacing w:before="156" w:beforeLines="50" w:after="156" w:afterLines="50"/>
        <w:ind w:firstLineChars="0"/>
        <w:rPr>
          <w:i/>
          <w:iCs/>
          <w:sz w:val="24"/>
          <w:szCs w:val="24"/>
        </w:rPr>
      </w:pPr>
      <w:r>
        <w:rPr>
          <w:rFonts w:hint="eastAsia"/>
          <w:i/>
          <w:iCs/>
          <w:sz w:val="24"/>
          <w:szCs w:val="24"/>
        </w:rPr>
        <w:t>理解MIPS寻址模式</w:t>
      </w:r>
    </w:p>
    <w:p>
      <w:pPr>
        <w:pStyle w:val="4"/>
        <w:widowControl/>
        <w:numPr>
          <w:ilvl w:val="0"/>
          <w:numId w:val="14"/>
        </w:numPr>
        <w:spacing w:before="156" w:beforeLines="50" w:after="156" w:afterLines="50"/>
        <w:ind w:firstLineChars="0"/>
        <w:jc w:val="left"/>
        <w:rPr>
          <w:rFonts w:ascii="黑体" w:hAnsi="黑体" w:eastAsia="黑体"/>
          <w:sz w:val="32"/>
          <w:szCs w:val="32"/>
        </w:rPr>
      </w:pPr>
      <w:r>
        <w:rPr>
          <w:rFonts w:hint="eastAsia"/>
          <w:i/>
          <w:iCs/>
          <w:sz w:val="24"/>
          <w:szCs w:val="24"/>
        </w:rPr>
        <w:t>理解机器语言解码</w:t>
      </w:r>
      <w:r>
        <w:rPr>
          <w:rFonts w:ascii="黑体" w:hAnsi="黑体" w:eastAsia="黑体"/>
          <w:sz w:val="32"/>
          <w:szCs w:val="32"/>
        </w:rPr>
        <w:br w:type="page"/>
      </w:r>
    </w:p>
    <w:p>
      <w:pPr>
        <w:spacing w:before="156" w:beforeLines="50" w:after="156" w:afterLines="50"/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第三章 计算机的算术运算</w:t>
      </w:r>
    </w:p>
    <w:p>
      <w:pPr>
        <w:pStyle w:val="4"/>
        <w:numPr>
          <w:ilvl w:val="0"/>
          <w:numId w:val="1"/>
        </w:numPr>
        <w:spacing w:before="156" w:beforeLines="50" w:after="156" w:afterLines="50"/>
        <w:ind w:firstLineChars="0"/>
        <w:rPr>
          <w:vanish/>
          <w:sz w:val="24"/>
          <w:szCs w:val="24"/>
        </w:rPr>
      </w:pPr>
    </w:p>
    <w:p>
      <w:pPr>
        <w:pStyle w:val="4"/>
        <w:numPr>
          <w:ilvl w:val="1"/>
          <w:numId w:val="1"/>
        </w:numPr>
        <w:spacing w:before="156" w:beforeLines="50" w:after="156" w:afterLines="50"/>
        <w:ind w:firstLineChars="0"/>
        <w:rPr>
          <w:color w:val="7F7F7F" w:themeColor="background1" w:themeShade="80"/>
          <w:sz w:val="24"/>
          <w:szCs w:val="24"/>
        </w:rPr>
      </w:pPr>
      <w:r>
        <w:rPr>
          <w:rFonts w:hint="eastAsia"/>
          <w:color w:val="7F7F7F" w:themeColor="background1" w:themeShade="80"/>
          <w:sz w:val="24"/>
          <w:szCs w:val="24"/>
        </w:rPr>
        <w:t>引言</w:t>
      </w:r>
    </w:p>
    <w:p>
      <w:pPr>
        <w:pStyle w:val="4"/>
        <w:numPr>
          <w:ilvl w:val="1"/>
          <w:numId w:val="1"/>
        </w:numPr>
        <w:spacing w:before="156" w:beforeLines="50" w:after="156" w:afterLines="50"/>
        <w:ind w:firstLineChars="0"/>
        <w:rPr>
          <w:i/>
          <w:iCs/>
          <w:sz w:val="24"/>
          <w:szCs w:val="24"/>
        </w:rPr>
      </w:pPr>
      <w:r>
        <w:rPr>
          <w:rFonts w:hint="eastAsia"/>
          <w:i/>
          <w:iCs/>
          <w:sz w:val="24"/>
          <w:szCs w:val="24"/>
        </w:rPr>
        <w:t>加法和减法</w:t>
      </w:r>
    </w:p>
    <w:p>
      <w:pPr>
        <w:pStyle w:val="4"/>
        <w:numPr>
          <w:ilvl w:val="0"/>
          <w:numId w:val="16"/>
        </w:numPr>
        <w:spacing w:before="156" w:beforeLines="50" w:after="156" w:afterLines="50"/>
        <w:ind w:firstLineChars="0"/>
        <w:rPr>
          <w:i/>
          <w:iCs/>
          <w:sz w:val="24"/>
          <w:szCs w:val="24"/>
        </w:rPr>
      </w:pPr>
      <w:r>
        <w:rPr>
          <w:rFonts w:hint="eastAsia"/>
          <w:i/>
          <w:iCs/>
          <w:sz w:val="24"/>
          <w:szCs w:val="24"/>
        </w:rPr>
        <w:t>理解加减法溢出的条件</w:t>
      </w:r>
    </w:p>
    <w:p>
      <w:pPr>
        <w:pStyle w:val="4"/>
        <w:numPr>
          <w:ilvl w:val="1"/>
          <w:numId w:val="1"/>
        </w:numPr>
        <w:spacing w:before="156" w:beforeLines="50" w:after="156" w:afterLines="5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乘法</w:t>
      </w:r>
    </w:p>
    <w:p>
      <w:pPr>
        <w:pStyle w:val="4"/>
        <w:numPr>
          <w:ilvl w:val="0"/>
          <w:numId w:val="16"/>
        </w:numPr>
        <w:spacing w:before="156" w:beforeLines="50" w:after="156" w:afterLines="50"/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掌握改进版乘法器的硬件结构</w:t>
      </w:r>
    </w:p>
    <w:p>
      <w:pPr>
        <w:pStyle w:val="4"/>
        <w:numPr>
          <w:ilvl w:val="0"/>
          <w:numId w:val="16"/>
        </w:numPr>
        <w:spacing w:before="156" w:beforeLines="50" w:after="156" w:afterLines="50"/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掌握乘法算法</w:t>
      </w:r>
    </w:p>
    <w:p>
      <w:pPr>
        <w:pStyle w:val="4"/>
        <w:numPr>
          <w:ilvl w:val="1"/>
          <w:numId w:val="1"/>
        </w:numPr>
        <w:spacing w:before="156" w:beforeLines="50" w:after="156" w:afterLines="50"/>
        <w:ind w:firstLineChars="0"/>
        <w:rPr>
          <w:color w:val="7F7F7F" w:themeColor="background1" w:themeShade="80"/>
          <w:sz w:val="24"/>
          <w:szCs w:val="24"/>
        </w:rPr>
      </w:pPr>
      <w:r>
        <w:rPr>
          <w:rFonts w:hint="eastAsia"/>
          <w:color w:val="7F7F7F" w:themeColor="background1" w:themeShade="80"/>
          <w:sz w:val="24"/>
          <w:szCs w:val="24"/>
        </w:rPr>
        <w:t>除</w:t>
      </w:r>
      <w:r>
        <w:rPr>
          <w:rFonts w:hint="eastAsia"/>
          <w:color w:val="7F7F7F" w:themeColor="background1" w:themeShade="80"/>
          <w:sz w:val="24"/>
          <w:szCs w:val="24"/>
        </w:rPr>
        <w:t>法</w:t>
      </w:r>
    </w:p>
    <w:p>
      <w:pPr>
        <w:pStyle w:val="4"/>
        <w:numPr>
          <w:ilvl w:val="0"/>
          <w:numId w:val="17"/>
        </w:numPr>
        <w:spacing w:before="156" w:beforeLines="50" w:after="156" w:afterLines="50"/>
        <w:ind w:firstLineChars="0"/>
        <w:rPr>
          <w:color w:val="7F7F7F" w:themeColor="background1" w:themeShade="80"/>
          <w:sz w:val="24"/>
          <w:szCs w:val="24"/>
        </w:rPr>
      </w:pPr>
      <w:r>
        <w:rPr>
          <w:rFonts w:hint="eastAsia"/>
          <w:color w:val="7F7F7F" w:themeColor="background1" w:themeShade="80"/>
          <w:sz w:val="24"/>
          <w:szCs w:val="24"/>
        </w:rPr>
        <w:t>了解除法算法</w:t>
      </w:r>
    </w:p>
    <w:p>
      <w:pPr>
        <w:pStyle w:val="4"/>
        <w:numPr>
          <w:ilvl w:val="1"/>
          <w:numId w:val="1"/>
        </w:numPr>
        <w:spacing w:before="156" w:beforeLines="50" w:after="156" w:afterLines="5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浮点运算</w:t>
      </w:r>
    </w:p>
    <w:p>
      <w:pPr>
        <w:pStyle w:val="4"/>
        <w:numPr>
          <w:ilvl w:val="0"/>
          <w:numId w:val="17"/>
        </w:numPr>
        <w:spacing w:before="156" w:beforeLines="50" w:after="156" w:afterLines="50"/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掌握用IEEE754单精度格式表示浮点数</w:t>
      </w:r>
    </w:p>
    <w:p>
      <w:pPr>
        <w:pStyle w:val="4"/>
        <w:numPr>
          <w:ilvl w:val="0"/>
          <w:numId w:val="17"/>
        </w:numPr>
        <w:spacing w:before="156" w:beforeLines="50" w:after="156" w:afterLines="50"/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掌握浮点数加法的具体步骤</w:t>
      </w:r>
    </w:p>
    <w:p>
      <w:pPr>
        <w:pStyle w:val="4"/>
        <w:numPr>
          <w:ilvl w:val="0"/>
          <w:numId w:val="17"/>
        </w:numPr>
        <w:spacing w:before="156" w:beforeLines="50" w:after="156" w:afterLines="50"/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掌握浮点数的结构框图</w:t>
      </w:r>
    </w:p>
    <w:p>
      <w:pPr>
        <w:spacing w:before="156" w:beforeLines="50" w:after="156" w:afterLines="50"/>
        <w:ind w:left="42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br w:type="page"/>
      </w:r>
    </w:p>
    <w:p>
      <w:pPr>
        <w:widowControl/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第四章 处理器</w:t>
      </w:r>
    </w:p>
    <w:p>
      <w:pPr>
        <w:pStyle w:val="4"/>
        <w:numPr>
          <w:ilvl w:val="0"/>
          <w:numId w:val="1"/>
        </w:numPr>
        <w:spacing w:before="156" w:beforeLines="50" w:after="156" w:afterLines="50"/>
        <w:ind w:firstLineChars="0"/>
        <w:rPr>
          <w:vanish/>
          <w:sz w:val="24"/>
          <w:szCs w:val="24"/>
        </w:rPr>
      </w:pPr>
    </w:p>
    <w:p>
      <w:pPr>
        <w:pStyle w:val="4"/>
        <w:numPr>
          <w:ilvl w:val="1"/>
          <w:numId w:val="1"/>
        </w:numPr>
        <w:spacing w:before="156" w:beforeLines="50" w:after="156" w:afterLines="5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引言</w:t>
      </w:r>
    </w:p>
    <w:p>
      <w:pPr>
        <w:pStyle w:val="4"/>
        <w:numPr>
          <w:ilvl w:val="0"/>
          <w:numId w:val="18"/>
        </w:numPr>
        <w:spacing w:before="156" w:beforeLines="50" w:after="156" w:afterLines="50"/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掌握指令执行的过程</w:t>
      </w:r>
    </w:p>
    <w:p>
      <w:pPr>
        <w:numPr>
          <w:ilvl w:val="0"/>
          <w:numId w:val="19"/>
        </w:numPr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前两步（各指令一样）：</w:t>
      </w:r>
    </w:p>
    <w:p>
      <w:pPr>
        <w:numPr>
          <w:ilvl w:val="1"/>
          <w:numId w:val="18"/>
        </w:numPr>
        <w:rPr>
          <w:color w:val="2E75B6" w:themeColor="accent1" w:themeShade="BF"/>
          <w:sz w:val="24"/>
          <w:szCs w:val="24"/>
        </w:rPr>
      </w:pPr>
      <w:r>
        <w:rPr>
          <w:color w:val="2E75B6" w:themeColor="accent1" w:themeShade="BF"/>
          <w:sz w:val="24"/>
          <w:szCs w:val="24"/>
        </w:rPr>
        <w:t xml:space="preserve">PC </w:t>
      </w:r>
      <w:r>
        <w:rPr>
          <w:rFonts w:hint="eastAsia"/>
          <w:color w:val="2E75B6" w:themeColor="accent1" w:themeShade="BF"/>
          <w:sz w:val="24"/>
          <w:szCs w:val="24"/>
        </w:rPr>
        <w:sym w:font="Symbol" w:char="F0AE"/>
      </w:r>
      <w:r>
        <w:rPr>
          <w:color w:val="2E75B6" w:themeColor="accent1" w:themeShade="BF"/>
          <w:sz w:val="24"/>
          <w:szCs w:val="24"/>
        </w:rPr>
        <w:t xml:space="preserve"> </w:t>
      </w:r>
      <w:r>
        <w:rPr>
          <w:rFonts w:hint="eastAsia"/>
          <w:color w:val="2E75B6" w:themeColor="accent1" w:themeShade="BF"/>
          <w:sz w:val="24"/>
          <w:szCs w:val="24"/>
        </w:rPr>
        <w:t>在指令所在的存储单元取出指令</w:t>
      </w:r>
    </w:p>
    <w:p>
      <w:pPr>
        <w:numPr>
          <w:ilvl w:val="1"/>
          <w:numId w:val="18"/>
        </w:numPr>
        <w:rPr>
          <w:color w:val="2E75B6" w:themeColor="accent1" w:themeShade="BF"/>
          <w:sz w:val="24"/>
          <w:szCs w:val="24"/>
        </w:rPr>
      </w:pPr>
      <w:r>
        <w:rPr>
          <w:color w:val="2E75B6" w:themeColor="accent1" w:themeShade="BF"/>
          <w:sz w:val="24"/>
          <w:szCs w:val="24"/>
        </w:rPr>
        <w:t xml:space="preserve">Register numbers </w:t>
      </w:r>
      <w:r>
        <w:rPr>
          <w:rFonts w:hint="eastAsia"/>
          <w:color w:val="2E75B6" w:themeColor="accent1" w:themeShade="BF"/>
          <w:sz w:val="24"/>
          <w:szCs w:val="24"/>
        </w:rPr>
        <w:sym w:font="Symbol" w:char="F0AE"/>
      </w:r>
      <w:r>
        <w:rPr>
          <w:color w:val="2E75B6" w:themeColor="accent1" w:themeShade="BF"/>
          <w:sz w:val="24"/>
          <w:szCs w:val="24"/>
        </w:rPr>
        <w:t xml:space="preserve"> </w:t>
      </w:r>
      <w:r>
        <w:rPr>
          <w:rFonts w:hint="eastAsia"/>
          <w:color w:val="2E75B6" w:themeColor="accent1" w:themeShade="BF"/>
          <w:sz w:val="24"/>
          <w:szCs w:val="24"/>
        </w:rPr>
        <w:t>根据寄存器的编号从寄存器文件读取寄存器内容</w:t>
      </w:r>
    </w:p>
    <w:p>
      <w:pPr>
        <w:numPr>
          <w:ilvl w:val="0"/>
          <w:numId w:val="20"/>
        </w:numPr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后续操作与指令类型有关</w:t>
      </w:r>
    </w:p>
    <w:p>
      <w:pPr>
        <w:ind w:left="126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利用</w:t>
      </w:r>
      <w:r>
        <w:rPr>
          <w:color w:val="2E75B6" w:themeColor="accent1" w:themeShade="BF"/>
          <w:sz w:val="24"/>
          <w:szCs w:val="24"/>
        </w:rPr>
        <w:t>ALU</w:t>
      </w:r>
      <w:r>
        <w:rPr>
          <w:rFonts w:hint="eastAsia"/>
          <w:color w:val="2E75B6" w:themeColor="accent1" w:themeShade="BF"/>
          <w:sz w:val="24"/>
          <w:szCs w:val="24"/>
        </w:rPr>
        <w:t>（除了跳转指令外）</w:t>
      </w:r>
    </w:p>
    <w:p>
      <w:pPr>
        <w:numPr>
          <w:ilvl w:val="2"/>
          <w:numId w:val="18"/>
        </w:numPr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算数逻辑指令的计算</w:t>
      </w:r>
    </w:p>
    <w:p>
      <w:pPr>
        <w:numPr>
          <w:ilvl w:val="2"/>
          <w:numId w:val="18"/>
        </w:numPr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存储访问指令的访存地址计算</w:t>
      </w:r>
    </w:p>
    <w:p>
      <w:pPr>
        <w:numPr>
          <w:ilvl w:val="2"/>
          <w:numId w:val="18"/>
        </w:numPr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分支指令的条件判定计算</w:t>
      </w:r>
    </w:p>
    <w:p>
      <w:pPr>
        <w:pStyle w:val="4"/>
        <w:spacing w:before="156" w:beforeLines="50" w:after="156" w:afterLines="50"/>
        <w:ind w:left="840" w:firstLine="0" w:firstLineChars="0"/>
        <w:rPr>
          <w:color w:val="2E75B6" w:themeColor="accent1" w:themeShade="BF"/>
          <w:sz w:val="24"/>
          <w:szCs w:val="24"/>
        </w:rPr>
      </w:pPr>
    </w:p>
    <w:p>
      <w:pPr>
        <w:pStyle w:val="4"/>
        <w:numPr>
          <w:ilvl w:val="0"/>
          <w:numId w:val="18"/>
        </w:numPr>
        <w:spacing w:before="156" w:beforeLines="50" w:after="156" w:afterLines="50"/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掌握CPU抽象视图</w:t>
      </w:r>
    </w:p>
    <w:p>
      <w:pPr>
        <w:pStyle w:val="4"/>
        <w:numPr>
          <w:ilvl w:val="1"/>
          <w:numId w:val="18"/>
        </w:numPr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PC程序计数器</w:t>
      </w:r>
    </w:p>
    <w:p>
      <w:pPr>
        <w:pStyle w:val="4"/>
        <w:numPr>
          <w:ilvl w:val="1"/>
          <w:numId w:val="18"/>
        </w:numPr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指令存储器</w:t>
      </w:r>
    </w:p>
    <w:p>
      <w:pPr>
        <w:pStyle w:val="4"/>
        <w:numPr>
          <w:ilvl w:val="1"/>
          <w:numId w:val="18"/>
        </w:numPr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加法器</w:t>
      </w:r>
    </w:p>
    <w:p>
      <w:pPr>
        <w:pStyle w:val="4"/>
        <w:numPr>
          <w:ilvl w:val="1"/>
          <w:numId w:val="18"/>
        </w:numPr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寄存器堆</w:t>
      </w:r>
    </w:p>
    <w:p>
      <w:pPr>
        <w:pStyle w:val="4"/>
        <w:numPr>
          <w:ilvl w:val="1"/>
          <w:numId w:val="18"/>
        </w:numPr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ALU</w:t>
      </w:r>
    </w:p>
    <w:p>
      <w:pPr>
        <w:pStyle w:val="4"/>
        <w:numPr>
          <w:ilvl w:val="1"/>
          <w:numId w:val="18"/>
        </w:numPr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数据存储器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403600" cy="1843405"/>
            <wp:effectExtent l="0" t="0" r="6350" b="4445"/>
            <wp:docPr id="16387" name="Picture 14" descr="f04-01-P374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" name="Picture 14" descr="f04-01-P37449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3633" cy="1844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56" w:beforeLines="50" w:after="156" w:afterLines="50"/>
        <w:ind w:left="840" w:firstLine="0" w:firstLineChars="0"/>
        <w:rPr>
          <w:sz w:val="24"/>
          <w:szCs w:val="24"/>
        </w:rPr>
      </w:pPr>
    </w:p>
    <w:p>
      <w:pPr>
        <w:pStyle w:val="4"/>
        <w:numPr>
          <w:ilvl w:val="1"/>
          <w:numId w:val="1"/>
        </w:numPr>
        <w:spacing w:before="156" w:beforeLines="50" w:after="156" w:afterLines="50"/>
        <w:ind w:firstLineChars="0"/>
        <w:rPr>
          <w:i/>
          <w:iCs/>
          <w:sz w:val="24"/>
          <w:szCs w:val="24"/>
        </w:rPr>
      </w:pPr>
      <w:r>
        <w:rPr>
          <w:rFonts w:hint="eastAsia"/>
          <w:i/>
          <w:iCs/>
          <w:sz w:val="24"/>
          <w:szCs w:val="24"/>
        </w:rPr>
        <w:t>逻辑设计的一般方法</w:t>
      </w:r>
    </w:p>
    <w:p>
      <w:pPr>
        <w:pStyle w:val="4"/>
        <w:numPr>
          <w:ilvl w:val="0"/>
          <w:numId w:val="18"/>
        </w:numPr>
        <w:spacing w:before="156" w:beforeLines="50" w:after="156" w:afterLines="50"/>
        <w:ind w:firstLineChars="0"/>
        <w:rPr>
          <w:i/>
          <w:iCs/>
          <w:sz w:val="24"/>
          <w:szCs w:val="24"/>
        </w:rPr>
      </w:pPr>
      <w:r>
        <w:rPr>
          <w:rFonts w:hint="eastAsia"/>
          <w:i/>
          <w:iCs/>
          <w:sz w:val="24"/>
          <w:szCs w:val="24"/>
        </w:rPr>
        <w:t>理解组合逻辑电路，时序逻辑电路</w:t>
      </w:r>
    </w:p>
    <w:p>
      <w:pPr>
        <w:pStyle w:val="4"/>
        <w:numPr>
          <w:ilvl w:val="1"/>
          <w:numId w:val="1"/>
        </w:numPr>
        <w:spacing w:before="156" w:beforeLines="50" w:after="156" w:afterLines="5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建立数据通路</w:t>
      </w:r>
    </w:p>
    <w:p>
      <w:pPr>
        <w:pStyle w:val="4"/>
        <w:numPr>
          <w:ilvl w:val="0"/>
          <w:numId w:val="18"/>
        </w:numPr>
        <w:spacing w:before="156" w:beforeLines="50" w:after="156" w:afterLines="50"/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掌握核心子集（9个）的数据通路</w:t>
      </w:r>
    </w:p>
    <w:p>
      <w:pPr>
        <w:numPr>
          <w:ilvl w:val="1"/>
          <w:numId w:val="18"/>
        </w:numPr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存储访问指令：取字（</w:t>
      </w:r>
      <w:r>
        <w:rPr>
          <w:color w:val="2E75B6" w:themeColor="accent1" w:themeShade="BF"/>
          <w:sz w:val="24"/>
          <w:szCs w:val="24"/>
        </w:rPr>
        <w:t>lw</w:t>
      </w:r>
      <w:r>
        <w:rPr>
          <w:rFonts w:hint="eastAsia"/>
          <w:color w:val="2E75B6" w:themeColor="accent1" w:themeShade="BF"/>
          <w:sz w:val="24"/>
          <w:szCs w:val="24"/>
        </w:rPr>
        <w:t>）和存字（</w:t>
      </w:r>
      <w:r>
        <w:rPr>
          <w:color w:val="2E75B6" w:themeColor="accent1" w:themeShade="BF"/>
          <w:sz w:val="24"/>
          <w:szCs w:val="24"/>
        </w:rPr>
        <w:t>sw</w:t>
      </w:r>
      <w:r>
        <w:rPr>
          <w:rFonts w:hint="eastAsia"/>
          <w:color w:val="2E75B6" w:themeColor="accent1" w:themeShade="BF"/>
          <w:sz w:val="24"/>
          <w:szCs w:val="24"/>
        </w:rPr>
        <w:t>）</w:t>
      </w:r>
    </w:p>
    <w:p>
      <w:pPr>
        <w:numPr>
          <w:ilvl w:val="1"/>
          <w:numId w:val="18"/>
        </w:numPr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算术逻辑指令：加法（</w:t>
      </w:r>
      <w:r>
        <w:rPr>
          <w:color w:val="2E75B6" w:themeColor="accent1" w:themeShade="BF"/>
          <w:sz w:val="24"/>
          <w:szCs w:val="24"/>
        </w:rPr>
        <w:t>add</w:t>
      </w:r>
      <w:r>
        <w:rPr>
          <w:rFonts w:hint="eastAsia"/>
          <w:color w:val="2E75B6" w:themeColor="accent1" w:themeShade="BF"/>
          <w:sz w:val="24"/>
          <w:szCs w:val="24"/>
        </w:rPr>
        <w:t>）减法（</w:t>
      </w:r>
      <w:r>
        <w:rPr>
          <w:color w:val="2E75B6" w:themeColor="accent1" w:themeShade="BF"/>
          <w:sz w:val="24"/>
          <w:szCs w:val="24"/>
        </w:rPr>
        <w:t>sub</w:t>
      </w:r>
      <w:r>
        <w:rPr>
          <w:rFonts w:hint="eastAsia"/>
          <w:color w:val="2E75B6" w:themeColor="accent1" w:themeShade="BF"/>
          <w:sz w:val="24"/>
          <w:szCs w:val="24"/>
        </w:rPr>
        <w:t>）与（</w:t>
      </w:r>
      <w:r>
        <w:rPr>
          <w:color w:val="2E75B6" w:themeColor="accent1" w:themeShade="BF"/>
          <w:sz w:val="24"/>
          <w:szCs w:val="24"/>
        </w:rPr>
        <w:t>AND</w:t>
      </w:r>
      <w:r>
        <w:rPr>
          <w:rFonts w:hint="eastAsia"/>
          <w:color w:val="2E75B6" w:themeColor="accent1" w:themeShade="BF"/>
          <w:sz w:val="24"/>
          <w:szCs w:val="24"/>
        </w:rPr>
        <w:t>）或（</w:t>
      </w:r>
      <w:r>
        <w:rPr>
          <w:color w:val="2E75B6" w:themeColor="accent1" w:themeShade="BF"/>
          <w:sz w:val="24"/>
          <w:szCs w:val="24"/>
        </w:rPr>
        <w:t>OR</w:t>
      </w:r>
      <w:r>
        <w:rPr>
          <w:rFonts w:hint="eastAsia"/>
          <w:color w:val="2E75B6" w:themeColor="accent1" w:themeShade="BF"/>
          <w:sz w:val="24"/>
          <w:szCs w:val="24"/>
        </w:rPr>
        <w:t>）小于则设置（</w:t>
      </w:r>
      <w:r>
        <w:rPr>
          <w:color w:val="2E75B6" w:themeColor="accent1" w:themeShade="BF"/>
          <w:sz w:val="24"/>
          <w:szCs w:val="24"/>
        </w:rPr>
        <w:t>slt</w:t>
      </w:r>
      <w:r>
        <w:rPr>
          <w:rFonts w:hint="eastAsia"/>
          <w:color w:val="2E75B6" w:themeColor="accent1" w:themeShade="BF"/>
          <w:sz w:val="24"/>
          <w:szCs w:val="24"/>
        </w:rPr>
        <w:t>）</w:t>
      </w:r>
    </w:p>
    <w:p>
      <w:pPr>
        <w:numPr>
          <w:ilvl w:val="1"/>
          <w:numId w:val="18"/>
        </w:numPr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分支指令：相等则分支（</w:t>
      </w:r>
      <w:r>
        <w:rPr>
          <w:color w:val="2E75B6" w:themeColor="accent1" w:themeShade="BF"/>
          <w:sz w:val="24"/>
          <w:szCs w:val="24"/>
        </w:rPr>
        <w:t>beq</w:t>
      </w:r>
      <w:r>
        <w:rPr>
          <w:rFonts w:hint="eastAsia"/>
          <w:color w:val="2E75B6" w:themeColor="accent1" w:themeShade="BF"/>
          <w:sz w:val="24"/>
          <w:szCs w:val="24"/>
        </w:rPr>
        <w:t>）跳转（</w:t>
      </w:r>
      <w:r>
        <w:rPr>
          <w:color w:val="2E75B6" w:themeColor="accent1" w:themeShade="BF"/>
          <w:sz w:val="24"/>
          <w:szCs w:val="24"/>
        </w:rPr>
        <w:t>j</w:t>
      </w:r>
      <w:r>
        <w:rPr>
          <w:rFonts w:hint="eastAsia"/>
          <w:color w:val="2E75B6" w:themeColor="accent1" w:themeShade="BF"/>
          <w:sz w:val="24"/>
          <w:szCs w:val="24"/>
        </w:rPr>
        <w:t>）</w:t>
      </w:r>
    </w:p>
    <w:p>
      <w:pPr>
        <w:pStyle w:val="4"/>
        <w:numPr>
          <w:ilvl w:val="1"/>
          <w:numId w:val="1"/>
        </w:numPr>
        <w:spacing w:before="156" w:beforeLines="50" w:after="156" w:afterLines="5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一个简单的实现机制</w:t>
      </w:r>
    </w:p>
    <w:p>
      <w:pPr>
        <w:pStyle w:val="4"/>
        <w:numPr>
          <w:ilvl w:val="0"/>
          <w:numId w:val="18"/>
        </w:numPr>
        <w:spacing w:before="156" w:beforeLines="50" w:after="156" w:afterLines="50"/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掌握控制信号</w:t>
      </w:r>
    </w:p>
    <w:p>
      <w:pPr>
        <w:ind w:left="420" w:firstLine="42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1. 7个1bit的控制信号</w:t>
      </w:r>
    </w:p>
    <w:p>
      <w:pPr>
        <w:ind w:left="840" w:firstLine="480" w:firstLineChars="20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RegDst, RegWrite, ALUSrc, PCSrc, MemRead, MemWrite, MemtoReg</w:t>
      </w:r>
    </w:p>
    <w:p>
      <w:pPr>
        <w:ind w:left="840" w:firstLine="480" w:firstLineChars="200"/>
        <w:rPr>
          <w:color w:val="2E75B6" w:themeColor="accent1" w:themeShade="BF"/>
          <w:sz w:val="24"/>
          <w:szCs w:val="24"/>
        </w:rPr>
      </w:pPr>
    </w:p>
    <w:p>
      <w:pPr>
        <w:ind w:left="84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2. 1个2bit控制信号</w:t>
      </w:r>
    </w:p>
    <w:p>
      <w:pPr>
        <w:ind w:left="945" w:leftChars="45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ALUOp   用于区分：</w:t>
      </w:r>
      <w:r>
        <w:rPr>
          <w:color w:val="2E75B6" w:themeColor="accent1" w:themeShade="BF"/>
          <w:sz w:val="24"/>
          <w:szCs w:val="24"/>
        </w:rPr>
        <w:t>1</w:t>
      </w:r>
      <w:r>
        <w:rPr>
          <w:rFonts w:hint="eastAsia"/>
          <w:color w:val="2E75B6" w:themeColor="accent1" w:themeShade="BF"/>
          <w:sz w:val="24"/>
          <w:szCs w:val="24"/>
        </w:rPr>
        <w:t>）访问内存的地址计算的加法；</w:t>
      </w:r>
      <w:r>
        <w:rPr>
          <w:color w:val="2E75B6" w:themeColor="accent1" w:themeShade="BF"/>
          <w:sz w:val="24"/>
          <w:szCs w:val="24"/>
        </w:rPr>
        <w:t>2</w:t>
      </w:r>
      <w:r>
        <w:rPr>
          <w:rFonts w:hint="eastAsia"/>
          <w:color w:val="2E75B6" w:themeColor="accent1" w:themeShade="BF"/>
          <w:sz w:val="24"/>
          <w:szCs w:val="24"/>
        </w:rPr>
        <w:t>）</w:t>
      </w:r>
      <w:r>
        <w:rPr>
          <w:color w:val="2E75B6" w:themeColor="accent1" w:themeShade="BF"/>
          <w:sz w:val="24"/>
          <w:szCs w:val="24"/>
        </w:rPr>
        <w:t>beq</w:t>
      </w:r>
      <w:r>
        <w:rPr>
          <w:rFonts w:hint="eastAsia"/>
          <w:color w:val="2E75B6" w:themeColor="accent1" w:themeShade="BF"/>
          <w:sz w:val="24"/>
          <w:szCs w:val="24"/>
        </w:rPr>
        <w:t>所需的减法；</w:t>
      </w:r>
      <w:r>
        <w:rPr>
          <w:color w:val="2E75B6" w:themeColor="accent1" w:themeShade="BF"/>
          <w:sz w:val="24"/>
          <w:szCs w:val="24"/>
        </w:rPr>
        <w:t>3</w:t>
      </w:r>
      <w:r>
        <w:rPr>
          <w:rFonts w:hint="eastAsia"/>
          <w:color w:val="2E75B6" w:themeColor="accent1" w:themeShade="BF"/>
          <w:sz w:val="24"/>
          <w:szCs w:val="24"/>
        </w:rPr>
        <w:t>）算术逻辑运算（加</w:t>
      </w:r>
      <w:r>
        <w:rPr>
          <w:color w:val="2E75B6" w:themeColor="accent1" w:themeShade="BF"/>
          <w:sz w:val="24"/>
          <w:szCs w:val="24"/>
        </w:rPr>
        <w:t>/</w:t>
      </w:r>
      <w:r>
        <w:rPr>
          <w:rFonts w:hint="eastAsia"/>
          <w:color w:val="2E75B6" w:themeColor="accent1" w:themeShade="BF"/>
          <w:sz w:val="24"/>
          <w:szCs w:val="24"/>
        </w:rPr>
        <w:t>减</w:t>
      </w:r>
      <w:r>
        <w:rPr>
          <w:color w:val="2E75B6" w:themeColor="accent1" w:themeShade="BF"/>
          <w:sz w:val="24"/>
          <w:szCs w:val="24"/>
        </w:rPr>
        <w:t>/</w:t>
      </w:r>
      <w:r>
        <w:rPr>
          <w:rFonts w:hint="eastAsia"/>
          <w:color w:val="2E75B6" w:themeColor="accent1" w:themeShade="BF"/>
          <w:sz w:val="24"/>
          <w:szCs w:val="24"/>
        </w:rPr>
        <w:t>与</w:t>
      </w:r>
      <w:r>
        <w:rPr>
          <w:color w:val="2E75B6" w:themeColor="accent1" w:themeShade="BF"/>
          <w:sz w:val="24"/>
          <w:szCs w:val="24"/>
        </w:rPr>
        <w:t>/</w:t>
      </w:r>
      <w:r>
        <w:rPr>
          <w:rFonts w:hint="eastAsia"/>
          <w:color w:val="2E75B6" w:themeColor="accent1" w:themeShade="BF"/>
          <w:sz w:val="24"/>
          <w:szCs w:val="24"/>
        </w:rPr>
        <w:t>或</w:t>
      </w:r>
      <w:r>
        <w:rPr>
          <w:color w:val="2E75B6" w:themeColor="accent1" w:themeShade="BF"/>
          <w:sz w:val="24"/>
          <w:szCs w:val="24"/>
        </w:rPr>
        <w:t>/slt</w:t>
      </w:r>
      <w:r>
        <w:rPr>
          <w:rFonts w:hint="eastAsia"/>
          <w:color w:val="2E75B6" w:themeColor="accent1" w:themeShade="BF"/>
          <w:sz w:val="24"/>
          <w:szCs w:val="24"/>
        </w:rPr>
        <w:t>）</w:t>
      </w:r>
    </w:p>
    <w:p>
      <w:pPr>
        <w:jc w:val="left"/>
        <w:rPr>
          <w:color w:val="2E75B6" w:themeColor="accent1" w:themeShade="BF"/>
          <w:sz w:val="24"/>
          <w:szCs w:val="24"/>
        </w:rPr>
      </w:pPr>
      <w:r>
        <w:rPr>
          <w:color w:val="2E75B6" w:themeColor="accent1" w:themeShade="BF"/>
          <w:sz w:val="24"/>
          <w:szCs w:val="24"/>
        </w:rPr>
        <w:drawing>
          <wp:inline distT="0" distB="0" distL="0" distR="0">
            <wp:extent cx="5274310" cy="1241425"/>
            <wp:effectExtent l="0" t="0" r="2540" b="1587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45" w:leftChars="450"/>
        <w:rPr>
          <w:color w:val="2E75B6" w:themeColor="accent1" w:themeShade="BF"/>
          <w:sz w:val="24"/>
          <w:szCs w:val="24"/>
        </w:rPr>
      </w:pPr>
    </w:p>
    <w:p>
      <w:pPr>
        <w:pStyle w:val="4"/>
        <w:numPr>
          <w:ilvl w:val="0"/>
          <w:numId w:val="18"/>
        </w:numPr>
        <w:spacing w:before="156" w:beforeLines="50" w:after="156" w:afterLines="50"/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掌握三种指令类型使用的指令格式（P175图4-14）</w:t>
      </w:r>
    </w:p>
    <w:p>
      <w:pPr>
        <w:pStyle w:val="4"/>
        <w:spacing w:before="156" w:beforeLines="50" w:after="156" w:afterLines="50"/>
        <w:ind w:left="840" w:firstLine="0" w:firstLineChars="0"/>
        <w:rPr>
          <w:color w:val="2E75B6" w:themeColor="accent1" w:themeShade="BF"/>
          <w:sz w:val="24"/>
          <w:szCs w:val="24"/>
        </w:rPr>
      </w:pPr>
      <w:r>
        <w:rPr>
          <w:color w:val="2E75B6" w:themeColor="accent1" w:themeShade="BF"/>
          <w:sz w:val="24"/>
          <w:szCs w:val="24"/>
        </w:rPr>
        <w:drawing>
          <wp:inline distT="0" distB="0" distL="0" distR="0">
            <wp:extent cx="3767455" cy="1459865"/>
            <wp:effectExtent l="0" t="0" r="444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7364" cy="14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1"/>
        </w:numPr>
        <w:spacing w:before="156" w:beforeLines="50" w:after="156" w:afterLines="5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流水线概述</w:t>
      </w:r>
    </w:p>
    <w:p>
      <w:pPr>
        <w:pStyle w:val="4"/>
        <w:numPr>
          <w:ilvl w:val="0"/>
          <w:numId w:val="18"/>
        </w:numPr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掌握指令流水线的执行：五级：IF、ID、EX、MEM、WB</w:t>
      </w:r>
    </w:p>
    <w:p>
      <w:pPr>
        <w:numPr>
          <w:ilvl w:val="1"/>
          <w:numId w:val="21"/>
        </w:numPr>
        <w:tabs>
          <w:tab w:val="left" w:pos="1440"/>
        </w:tabs>
        <w:rPr>
          <w:color w:val="2E75B6" w:themeColor="accent1" w:themeShade="BF"/>
          <w:sz w:val="24"/>
          <w:szCs w:val="24"/>
        </w:rPr>
      </w:pPr>
      <w:r>
        <w:rPr>
          <w:color w:val="2E75B6" w:themeColor="accent1" w:themeShade="BF"/>
          <w:sz w:val="24"/>
          <w:szCs w:val="24"/>
        </w:rPr>
        <w:t xml:space="preserve">IF: </w:t>
      </w:r>
      <w:r>
        <w:rPr>
          <w:rFonts w:hint="eastAsia"/>
          <w:color w:val="2E75B6" w:themeColor="accent1" w:themeShade="BF"/>
          <w:sz w:val="24"/>
          <w:szCs w:val="24"/>
        </w:rPr>
        <w:t>从内存中取指令</w:t>
      </w:r>
    </w:p>
    <w:p>
      <w:pPr>
        <w:numPr>
          <w:ilvl w:val="1"/>
          <w:numId w:val="21"/>
        </w:numPr>
        <w:tabs>
          <w:tab w:val="left" w:pos="1440"/>
        </w:tabs>
        <w:rPr>
          <w:color w:val="2E75B6" w:themeColor="accent1" w:themeShade="BF"/>
          <w:sz w:val="24"/>
          <w:szCs w:val="24"/>
        </w:rPr>
      </w:pPr>
      <w:r>
        <w:rPr>
          <w:color w:val="2E75B6" w:themeColor="accent1" w:themeShade="BF"/>
          <w:sz w:val="24"/>
          <w:szCs w:val="24"/>
        </w:rPr>
        <w:t xml:space="preserve">ID: </w:t>
      </w:r>
      <w:r>
        <w:rPr>
          <w:rFonts w:hint="eastAsia"/>
          <w:color w:val="2E75B6" w:themeColor="accent1" w:themeShade="BF"/>
          <w:sz w:val="24"/>
          <w:szCs w:val="24"/>
        </w:rPr>
        <w:t>指令解码</w:t>
      </w:r>
      <w:r>
        <w:rPr>
          <w:color w:val="2E75B6" w:themeColor="accent1" w:themeShade="BF"/>
          <w:sz w:val="24"/>
          <w:szCs w:val="24"/>
        </w:rPr>
        <w:t xml:space="preserve">&amp; </w:t>
      </w:r>
      <w:r>
        <w:rPr>
          <w:rFonts w:hint="eastAsia"/>
          <w:color w:val="2E75B6" w:themeColor="accent1" w:themeShade="BF"/>
          <w:sz w:val="24"/>
          <w:szCs w:val="24"/>
        </w:rPr>
        <w:t>读寄存器</w:t>
      </w:r>
    </w:p>
    <w:p>
      <w:pPr>
        <w:numPr>
          <w:ilvl w:val="1"/>
          <w:numId w:val="21"/>
        </w:numPr>
        <w:tabs>
          <w:tab w:val="left" w:pos="1440"/>
        </w:tabs>
        <w:rPr>
          <w:color w:val="2E75B6" w:themeColor="accent1" w:themeShade="BF"/>
          <w:sz w:val="24"/>
          <w:szCs w:val="24"/>
        </w:rPr>
      </w:pPr>
      <w:r>
        <w:rPr>
          <w:color w:val="2E75B6" w:themeColor="accent1" w:themeShade="BF"/>
          <w:sz w:val="24"/>
          <w:szCs w:val="24"/>
        </w:rPr>
        <w:t xml:space="preserve">EX: </w:t>
      </w:r>
      <w:r>
        <w:rPr>
          <w:rFonts w:hint="eastAsia"/>
          <w:color w:val="2E75B6" w:themeColor="accent1" w:themeShade="BF"/>
          <w:sz w:val="24"/>
          <w:szCs w:val="24"/>
        </w:rPr>
        <w:t>执行运算或计算地址</w:t>
      </w:r>
    </w:p>
    <w:p>
      <w:pPr>
        <w:numPr>
          <w:ilvl w:val="1"/>
          <w:numId w:val="21"/>
        </w:numPr>
        <w:tabs>
          <w:tab w:val="left" w:pos="1440"/>
        </w:tabs>
        <w:rPr>
          <w:color w:val="2E75B6" w:themeColor="accent1" w:themeShade="BF"/>
          <w:sz w:val="24"/>
          <w:szCs w:val="24"/>
        </w:rPr>
      </w:pPr>
      <w:r>
        <w:rPr>
          <w:color w:val="2E75B6" w:themeColor="accent1" w:themeShade="BF"/>
          <w:sz w:val="24"/>
          <w:szCs w:val="24"/>
        </w:rPr>
        <w:t xml:space="preserve">MEM: </w:t>
      </w:r>
      <w:r>
        <w:rPr>
          <w:rFonts w:hint="eastAsia"/>
          <w:color w:val="2E75B6" w:themeColor="accent1" w:themeShade="BF"/>
          <w:sz w:val="24"/>
          <w:szCs w:val="24"/>
        </w:rPr>
        <w:t>访问内存操作</w:t>
      </w:r>
    </w:p>
    <w:p>
      <w:pPr>
        <w:numPr>
          <w:ilvl w:val="1"/>
          <w:numId w:val="21"/>
        </w:numPr>
        <w:tabs>
          <w:tab w:val="left" w:pos="1440"/>
        </w:tabs>
        <w:rPr>
          <w:color w:val="2E75B6" w:themeColor="accent1" w:themeShade="BF"/>
          <w:sz w:val="24"/>
          <w:szCs w:val="24"/>
        </w:rPr>
      </w:pPr>
      <w:r>
        <w:rPr>
          <w:color w:val="2E75B6" w:themeColor="accent1" w:themeShade="BF"/>
          <w:sz w:val="24"/>
          <w:szCs w:val="24"/>
        </w:rPr>
        <w:t xml:space="preserve">WB: </w:t>
      </w:r>
      <w:r>
        <w:rPr>
          <w:rFonts w:hint="eastAsia"/>
          <w:color w:val="2E75B6" w:themeColor="accent1" w:themeShade="BF"/>
          <w:sz w:val="24"/>
          <w:szCs w:val="24"/>
        </w:rPr>
        <w:t>将结果写回寄存器</w:t>
      </w:r>
    </w:p>
    <w:p>
      <w:pPr>
        <w:pStyle w:val="4"/>
        <w:numPr>
          <w:ilvl w:val="0"/>
          <w:numId w:val="18"/>
        </w:numPr>
        <w:spacing w:before="156" w:beforeLines="50" w:after="156" w:afterLines="50"/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掌握流水线冒险</w:t>
      </w:r>
    </w:p>
    <w:p>
      <w:pPr>
        <w:ind w:left="840" w:firstLine="240" w:firstLineChars="10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1. 结构冒险（部件忙）</w:t>
      </w:r>
    </w:p>
    <w:p>
      <w:pPr>
        <w:pStyle w:val="4"/>
        <w:ind w:left="840" w:firstLine="210"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2. 数据冒险（数据依赖）：前推/旁路、指令调度</w:t>
      </w:r>
    </w:p>
    <w:p>
      <w:pPr>
        <w:pStyle w:val="4"/>
        <w:ind w:left="840" w:firstLine="210"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3. 控制冒险（分支指令）：分支预测</w:t>
      </w:r>
    </w:p>
    <w:p>
      <w:pPr>
        <w:pStyle w:val="4"/>
        <w:numPr>
          <w:ilvl w:val="1"/>
          <w:numId w:val="1"/>
        </w:numPr>
        <w:spacing w:before="156" w:beforeLines="50" w:after="156" w:afterLines="5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流水线数据通路及其控制</w:t>
      </w:r>
    </w:p>
    <w:p>
      <w:pPr>
        <w:pStyle w:val="4"/>
        <w:numPr>
          <w:ilvl w:val="0"/>
          <w:numId w:val="18"/>
        </w:numPr>
        <w:spacing w:before="156" w:beforeLines="50" w:after="156" w:afterLines="50"/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掌握流水线寄存器</w:t>
      </w:r>
    </w:p>
    <w:p>
      <w:pPr>
        <w:pStyle w:val="4"/>
        <w:numPr>
          <w:ilvl w:val="0"/>
          <w:numId w:val="18"/>
        </w:numPr>
        <w:spacing w:before="156" w:beforeLines="50" w:after="156" w:afterLines="50"/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掌握流水线控制信号</w:t>
      </w:r>
    </w:p>
    <w:p>
      <w:pPr>
        <w:pStyle w:val="4"/>
        <w:numPr>
          <w:ilvl w:val="1"/>
          <w:numId w:val="1"/>
        </w:numPr>
        <w:spacing w:before="156" w:beforeLines="50" w:after="156" w:afterLines="5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数据冒险：旁路与阻塞</w:t>
      </w:r>
    </w:p>
    <w:p>
      <w:pPr>
        <w:pStyle w:val="4"/>
        <w:numPr>
          <w:ilvl w:val="0"/>
          <w:numId w:val="22"/>
        </w:numPr>
        <w:spacing w:before="156" w:beforeLines="50" w:after="156" w:afterLines="50"/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掌握相关性检测的方法，能发现数据相关</w:t>
      </w:r>
    </w:p>
    <w:p>
      <w:pPr>
        <w:pStyle w:val="4"/>
        <w:numPr>
          <w:ilvl w:val="0"/>
          <w:numId w:val="22"/>
        </w:numPr>
        <w:spacing w:before="156" w:beforeLines="50" w:after="156" w:afterLines="50"/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掌握控制单元、旁路单元与冒险单元的位置</w:t>
      </w:r>
    </w:p>
    <w:p>
      <w:pPr>
        <w:pStyle w:val="4"/>
        <w:numPr>
          <w:ilvl w:val="1"/>
          <w:numId w:val="1"/>
        </w:numPr>
        <w:spacing w:before="156" w:beforeLines="50" w:after="156" w:afterLines="50"/>
        <w:ind w:firstLineChars="0"/>
        <w:rPr>
          <w:i/>
          <w:iCs/>
          <w:sz w:val="24"/>
          <w:szCs w:val="24"/>
        </w:rPr>
      </w:pPr>
      <w:r>
        <w:rPr>
          <w:rFonts w:hint="eastAsia"/>
          <w:i/>
          <w:iCs/>
          <w:sz w:val="24"/>
          <w:szCs w:val="24"/>
        </w:rPr>
        <w:t>控制冒险</w:t>
      </w:r>
    </w:p>
    <w:p>
      <w:pPr>
        <w:pStyle w:val="4"/>
        <w:numPr>
          <w:ilvl w:val="0"/>
          <w:numId w:val="23"/>
        </w:numPr>
        <w:spacing w:before="156" w:beforeLines="50" w:after="156" w:afterLines="50"/>
        <w:ind w:firstLineChars="0"/>
        <w:rPr>
          <w:i/>
          <w:iCs/>
          <w:sz w:val="24"/>
          <w:szCs w:val="24"/>
        </w:rPr>
      </w:pPr>
      <w:r>
        <w:rPr>
          <w:rFonts w:hint="eastAsia"/>
          <w:i/>
          <w:iCs/>
          <w:sz w:val="24"/>
          <w:szCs w:val="24"/>
        </w:rPr>
        <w:t>理解分支预测缓存</w:t>
      </w:r>
    </w:p>
    <w:p>
      <w:pPr>
        <w:pStyle w:val="4"/>
        <w:numPr>
          <w:ilvl w:val="1"/>
          <w:numId w:val="1"/>
        </w:numPr>
        <w:spacing w:before="156" w:beforeLines="50" w:after="156" w:afterLines="5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掌握分支延迟时间槽</w:t>
      </w:r>
    </w:p>
    <w:p>
      <w:pPr>
        <w:widowControl/>
        <w:jc w:val="left"/>
        <w:rPr>
          <w:rFonts w:ascii="黑体" w:hAnsi="黑体" w:eastAsia="黑体"/>
          <w:sz w:val="24"/>
          <w:szCs w:val="24"/>
        </w:rPr>
      </w:pPr>
    </w:p>
    <w:p>
      <w:pPr>
        <w:widowControl/>
        <w:jc w:val="left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br w:type="page"/>
      </w:r>
    </w:p>
    <w:p>
      <w:pPr>
        <w:spacing w:before="156" w:beforeLines="50" w:after="156" w:afterLines="50"/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第五章 大容量和高速度：开发存储器层次结构</w:t>
      </w:r>
    </w:p>
    <w:p>
      <w:pPr>
        <w:pStyle w:val="4"/>
        <w:numPr>
          <w:ilvl w:val="1"/>
          <w:numId w:val="24"/>
        </w:numPr>
        <w:spacing w:before="156" w:beforeLines="50" w:after="156" w:afterLines="5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引言</w:t>
      </w:r>
    </w:p>
    <w:p>
      <w:pPr>
        <w:pStyle w:val="4"/>
        <w:numPr>
          <w:ilvl w:val="0"/>
          <w:numId w:val="25"/>
        </w:numPr>
        <w:spacing w:before="156" w:beforeLines="50" w:after="156" w:afterLines="50"/>
        <w:ind w:firstLineChars="0"/>
        <w:rPr>
          <w:i/>
          <w:iCs/>
          <w:sz w:val="24"/>
          <w:szCs w:val="24"/>
        </w:rPr>
      </w:pPr>
      <w:r>
        <w:rPr>
          <w:rFonts w:hint="eastAsia"/>
          <w:i/>
          <w:iCs/>
          <w:sz w:val="24"/>
          <w:szCs w:val="24"/>
        </w:rPr>
        <w:t>理解时间局部性和空间局部性</w:t>
      </w:r>
    </w:p>
    <w:p>
      <w:pPr>
        <w:pStyle w:val="4"/>
        <w:numPr>
          <w:ilvl w:val="0"/>
          <w:numId w:val="25"/>
        </w:numPr>
        <w:spacing w:before="156" w:beforeLines="50" w:after="156" w:afterLines="50"/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掌握存储器层次结构</w:t>
      </w:r>
    </w:p>
    <w:p>
      <w:pPr>
        <w:pStyle w:val="4"/>
        <w:numPr>
          <w:ilvl w:val="0"/>
          <w:numId w:val="25"/>
        </w:numPr>
        <w:spacing w:before="156" w:beforeLines="50" w:after="156" w:afterLines="50"/>
        <w:ind w:firstLineChars="0"/>
        <w:rPr>
          <w:i/>
          <w:iCs/>
          <w:sz w:val="24"/>
          <w:szCs w:val="24"/>
        </w:rPr>
      </w:pPr>
      <w:r>
        <w:rPr>
          <w:rFonts w:hint="eastAsia"/>
          <w:i/>
          <w:iCs/>
          <w:sz w:val="24"/>
          <w:szCs w:val="24"/>
        </w:rPr>
        <w:t>理解狭义cache和广义cache</w:t>
      </w:r>
    </w:p>
    <w:p>
      <w:pPr>
        <w:pStyle w:val="4"/>
        <w:numPr>
          <w:ilvl w:val="0"/>
          <w:numId w:val="25"/>
        </w:numPr>
        <w:spacing w:before="156" w:beforeLines="50" w:after="156" w:afterLines="50"/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掌握命中率、缺失率的概念</w:t>
      </w:r>
    </w:p>
    <w:p>
      <w:pPr>
        <w:pStyle w:val="4"/>
        <w:numPr>
          <w:ilvl w:val="0"/>
          <w:numId w:val="25"/>
        </w:numPr>
        <w:spacing w:before="156" w:beforeLines="50" w:after="156" w:afterLines="50"/>
        <w:ind w:firstLineChars="0"/>
        <w:rPr>
          <w:i/>
          <w:iCs/>
          <w:sz w:val="24"/>
          <w:szCs w:val="24"/>
        </w:rPr>
      </w:pPr>
      <w:r>
        <w:rPr>
          <w:rFonts w:hint="eastAsia"/>
          <w:i/>
          <w:iCs/>
          <w:sz w:val="24"/>
          <w:szCs w:val="24"/>
        </w:rPr>
        <w:t>理解缺失代价</w:t>
      </w:r>
    </w:p>
    <w:p>
      <w:pPr>
        <w:pStyle w:val="4"/>
        <w:numPr>
          <w:ilvl w:val="1"/>
          <w:numId w:val="24"/>
        </w:numPr>
        <w:spacing w:before="156" w:beforeLines="50" w:after="156" w:afterLines="50"/>
        <w:ind w:firstLineChars="0"/>
        <w:rPr>
          <w:color w:val="7F7F7F" w:themeColor="background1" w:themeShade="80"/>
          <w:sz w:val="24"/>
          <w:szCs w:val="24"/>
        </w:rPr>
      </w:pPr>
      <w:r>
        <w:rPr>
          <w:rFonts w:hint="eastAsia"/>
          <w:color w:val="7F7F7F" w:themeColor="background1" w:themeShade="80"/>
          <w:sz w:val="24"/>
          <w:szCs w:val="24"/>
        </w:rPr>
        <w:t>存储器技术</w:t>
      </w:r>
    </w:p>
    <w:p>
      <w:pPr>
        <w:pStyle w:val="4"/>
        <w:numPr>
          <w:ilvl w:val="0"/>
          <w:numId w:val="26"/>
        </w:numPr>
        <w:spacing w:before="156" w:beforeLines="50" w:after="156" w:afterLines="50"/>
        <w:ind w:firstLineChars="0"/>
        <w:rPr>
          <w:color w:val="7F7F7F" w:themeColor="background1" w:themeShade="80"/>
          <w:sz w:val="24"/>
          <w:szCs w:val="24"/>
        </w:rPr>
      </w:pPr>
      <w:r>
        <w:rPr>
          <w:rFonts w:hint="eastAsia"/>
          <w:color w:val="7F7F7F" w:themeColor="background1" w:themeShade="80"/>
          <w:sz w:val="24"/>
          <w:szCs w:val="24"/>
        </w:rPr>
        <w:t>了解SRAM, DRAM, 闪存， 磁盘</w:t>
      </w:r>
    </w:p>
    <w:p>
      <w:pPr>
        <w:pStyle w:val="4"/>
        <w:numPr>
          <w:ilvl w:val="1"/>
          <w:numId w:val="24"/>
        </w:numPr>
        <w:spacing w:before="156" w:beforeLines="50" w:after="156" w:afterLines="50"/>
        <w:ind w:firstLineChars="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ache的基本原理</w:t>
      </w:r>
    </w:p>
    <w:p>
      <w:pPr>
        <w:pStyle w:val="4"/>
        <w:numPr>
          <w:ilvl w:val="0"/>
          <w:numId w:val="26"/>
        </w:numPr>
        <w:spacing w:before="156" w:beforeLines="50" w:after="156" w:afterLines="50"/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掌握直接映射的映射方法，cache的访问</w:t>
      </w:r>
    </w:p>
    <w:p>
      <w:pPr>
        <w:pStyle w:val="4"/>
        <w:numPr>
          <w:ilvl w:val="0"/>
          <w:numId w:val="26"/>
        </w:numPr>
        <w:spacing w:before="156" w:beforeLines="50" w:after="156" w:afterLines="50"/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掌握写操作处理的两种方法：写直达、写回</w:t>
      </w:r>
    </w:p>
    <w:p>
      <w:pPr>
        <w:pStyle w:val="4"/>
        <w:numPr>
          <w:ilvl w:val="1"/>
          <w:numId w:val="24"/>
        </w:numPr>
        <w:spacing w:before="156" w:beforeLines="50" w:after="156" w:afterLines="5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Cache性能的评估和改进</w:t>
      </w:r>
    </w:p>
    <w:p>
      <w:pPr>
        <w:pStyle w:val="4"/>
        <w:numPr>
          <w:ilvl w:val="0"/>
          <w:numId w:val="27"/>
        </w:numPr>
        <w:spacing w:before="156" w:beforeLines="50" w:after="156" w:afterLines="50"/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掌握CPU时间的计算方法</w:t>
      </w:r>
    </w:p>
    <w:p>
      <w:pPr>
        <w:pStyle w:val="4"/>
        <w:numPr>
          <w:ilvl w:val="0"/>
          <w:numId w:val="27"/>
        </w:numPr>
        <w:spacing w:before="156" w:beforeLines="50" w:after="156" w:afterLines="50"/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掌握AMAT的概念和计算方法、AMAT=命中时间+缺失率*缺失代价</w:t>
      </w:r>
    </w:p>
    <w:p>
      <w:pPr>
        <w:pStyle w:val="4"/>
        <w:numPr>
          <w:ilvl w:val="0"/>
          <w:numId w:val="27"/>
        </w:numPr>
        <w:spacing w:before="156" w:beforeLines="50" w:after="156" w:afterLines="50"/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掌握组相联、全相联的概念</w:t>
      </w:r>
    </w:p>
    <w:p>
      <w:pPr>
        <w:pStyle w:val="4"/>
        <w:numPr>
          <w:ilvl w:val="0"/>
          <w:numId w:val="27"/>
        </w:numPr>
        <w:spacing w:before="156" w:beforeLines="50" w:after="156" w:afterLines="50"/>
        <w:ind w:firstLineChars="0"/>
        <w:rPr>
          <w:i/>
          <w:iCs/>
          <w:sz w:val="24"/>
          <w:szCs w:val="24"/>
        </w:rPr>
      </w:pPr>
      <w:r>
        <w:rPr>
          <w:rFonts w:hint="eastAsia"/>
          <w:i/>
          <w:iCs/>
          <w:sz w:val="24"/>
          <w:szCs w:val="24"/>
        </w:rPr>
        <w:t>理解组相联、全相联的映射方法</w:t>
      </w:r>
    </w:p>
    <w:p>
      <w:pPr>
        <w:pStyle w:val="4"/>
        <w:numPr>
          <w:ilvl w:val="0"/>
          <w:numId w:val="27"/>
        </w:numPr>
        <w:spacing w:before="156" w:beforeLines="50" w:after="156" w:afterLines="50"/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掌握多级cache结构减少缺失代价的方法，掌握有效CPI的计算方法</w:t>
      </w:r>
    </w:p>
    <w:p>
      <w:pPr>
        <w:pStyle w:val="4"/>
        <w:numPr>
          <w:ilvl w:val="1"/>
          <w:numId w:val="24"/>
        </w:numPr>
        <w:spacing w:before="156" w:beforeLines="50" w:after="156" w:afterLines="50"/>
        <w:ind w:firstLineChars="0"/>
        <w:rPr>
          <w:color w:val="7F7F7F" w:themeColor="background1" w:themeShade="80"/>
          <w:sz w:val="24"/>
          <w:szCs w:val="24"/>
        </w:rPr>
      </w:pPr>
      <w:r>
        <w:rPr>
          <w:rFonts w:hint="eastAsia"/>
          <w:color w:val="7F7F7F" w:themeColor="background1" w:themeShade="80"/>
          <w:sz w:val="24"/>
          <w:szCs w:val="24"/>
        </w:rPr>
        <w:t>可信存储器层次</w:t>
      </w:r>
    </w:p>
    <w:p>
      <w:pPr>
        <w:pStyle w:val="4"/>
        <w:numPr>
          <w:ilvl w:val="0"/>
          <w:numId w:val="28"/>
        </w:numPr>
        <w:spacing w:before="156" w:beforeLines="50" w:after="156" w:afterLines="50"/>
        <w:ind w:firstLineChars="0"/>
        <w:rPr>
          <w:color w:val="7F7F7F" w:themeColor="background1" w:themeShade="80"/>
          <w:sz w:val="24"/>
          <w:szCs w:val="24"/>
        </w:rPr>
      </w:pPr>
      <w:r>
        <w:rPr>
          <w:rFonts w:hint="eastAsia"/>
          <w:color w:val="7F7F7F" w:themeColor="background1" w:themeShade="80"/>
          <w:sz w:val="24"/>
          <w:szCs w:val="24"/>
        </w:rPr>
        <w:t>了解MTTF, MTTR, ECC</w:t>
      </w:r>
    </w:p>
    <w:p>
      <w:pPr>
        <w:pStyle w:val="4"/>
        <w:numPr>
          <w:ilvl w:val="1"/>
          <w:numId w:val="24"/>
        </w:numPr>
        <w:spacing w:before="156" w:beforeLines="50" w:after="156" w:afterLines="50"/>
        <w:ind w:firstLineChars="0"/>
        <w:rPr>
          <w:color w:val="7F7F7F" w:themeColor="background1" w:themeShade="80"/>
          <w:sz w:val="24"/>
          <w:szCs w:val="24"/>
        </w:rPr>
      </w:pPr>
      <w:r>
        <w:rPr>
          <w:rFonts w:hint="eastAsia"/>
          <w:color w:val="7F7F7F" w:themeColor="background1" w:themeShade="80"/>
          <w:sz w:val="24"/>
          <w:szCs w:val="24"/>
        </w:rPr>
        <w:t>虚拟机</w:t>
      </w:r>
    </w:p>
    <w:p>
      <w:pPr>
        <w:pStyle w:val="4"/>
        <w:numPr>
          <w:ilvl w:val="0"/>
          <w:numId w:val="28"/>
        </w:numPr>
        <w:spacing w:before="156" w:beforeLines="50" w:after="156" w:afterLines="50"/>
        <w:ind w:firstLineChars="0"/>
        <w:rPr>
          <w:color w:val="7F7F7F" w:themeColor="background1" w:themeShade="80"/>
          <w:sz w:val="24"/>
          <w:szCs w:val="24"/>
        </w:rPr>
      </w:pPr>
      <w:r>
        <w:rPr>
          <w:rFonts w:hint="eastAsia"/>
          <w:color w:val="7F7F7F" w:themeColor="background1" w:themeShade="80"/>
          <w:sz w:val="24"/>
          <w:szCs w:val="24"/>
        </w:rPr>
        <w:t>了解虚拟机监视器</w:t>
      </w:r>
    </w:p>
    <w:p>
      <w:pPr>
        <w:pStyle w:val="4"/>
        <w:numPr>
          <w:ilvl w:val="1"/>
          <w:numId w:val="24"/>
        </w:numPr>
        <w:spacing w:before="156" w:beforeLines="50" w:after="156" w:afterLines="5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虚拟存储器</w:t>
      </w:r>
    </w:p>
    <w:p>
      <w:pPr>
        <w:pStyle w:val="4"/>
        <w:numPr>
          <w:ilvl w:val="0"/>
          <w:numId w:val="28"/>
        </w:numPr>
        <w:spacing w:before="156" w:beforeLines="50" w:after="156" w:afterLines="50"/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掌握虚拟地址到物理地址的映射方法</w:t>
      </w:r>
    </w:p>
    <w:p>
      <w:pPr>
        <w:pStyle w:val="4"/>
        <w:numPr>
          <w:ilvl w:val="0"/>
          <w:numId w:val="28"/>
        </w:numPr>
        <w:spacing w:before="156" w:beforeLines="50" w:after="156" w:afterLines="50"/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掌握缺页处理的方法</w:t>
      </w:r>
    </w:p>
    <w:p>
      <w:pPr>
        <w:pStyle w:val="4"/>
        <w:numPr>
          <w:ilvl w:val="0"/>
          <w:numId w:val="28"/>
        </w:numPr>
        <w:spacing w:before="156" w:beforeLines="50" w:after="156" w:afterLines="50"/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掌握TLB的概念</w:t>
      </w:r>
    </w:p>
    <w:p>
      <w:pPr>
        <w:pStyle w:val="4"/>
        <w:numPr>
          <w:ilvl w:val="0"/>
          <w:numId w:val="28"/>
        </w:numPr>
        <w:spacing w:before="156" w:beforeLines="50" w:after="156" w:afterLines="50"/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掌握替换方法相联</w:t>
      </w:r>
    </w:p>
    <w:p>
      <w:pPr>
        <w:widowControl/>
        <w:jc w:val="left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br w:type="page"/>
      </w:r>
    </w:p>
    <w:p>
      <w:pPr>
        <w:pStyle w:val="4"/>
        <w:spacing w:before="156" w:beforeLines="50" w:after="156" w:afterLines="50"/>
        <w:ind w:left="840" w:firstLine="0" w:firstLineChars="0"/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第六章 从客户端到云的并行处理器</w:t>
      </w:r>
    </w:p>
    <w:p>
      <w:pPr>
        <w:pStyle w:val="4"/>
        <w:numPr>
          <w:ilvl w:val="0"/>
          <w:numId w:val="24"/>
        </w:numPr>
        <w:spacing w:before="156" w:beforeLines="50" w:after="156" w:afterLines="50"/>
        <w:ind w:firstLineChars="0"/>
        <w:rPr>
          <w:vanish/>
          <w:sz w:val="24"/>
          <w:szCs w:val="24"/>
        </w:rPr>
      </w:pPr>
    </w:p>
    <w:p>
      <w:pPr>
        <w:pStyle w:val="4"/>
        <w:numPr>
          <w:ilvl w:val="1"/>
          <w:numId w:val="24"/>
        </w:numPr>
        <w:spacing w:before="156" w:beforeLines="50" w:after="156" w:afterLines="5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引言</w:t>
      </w:r>
    </w:p>
    <w:p>
      <w:pPr>
        <w:pStyle w:val="4"/>
        <w:numPr>
          <w:ilvl w:val="0"/>
          <w:numId w:val="25"/>
        </w:numPr>
        <w:spacing w:before="156" w:beforeLines="50" w:after="156" w:afterLines="50"/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掌握集群计算机的概念</w:t>
      </w:r>
    </w:p>
    <w:p>
      <w:pPr>
        <w:pStyle w:val="4"/>
        <w:numPr>
          <w:ilvl w:val="0"/>
          <w:numId w:val="25"/>
        </w:numPr>
        <w:spacing w:before="156" w:beforeLines="50" w:after="156" w:afterLines="50"/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掌握多核微处理器的概念</w:t>
      </w:r>
    </w:p>
    <w:p>
      <w:pPr>
        <w:pStyle w:val="4"/>
        <w:numPr>
          <w:ilvl w:val="1"/>
          <w:numId w:val="24"/>
        </w:numPr>
        <w:spacing w:before="156" w:beforeLines="50" w:after="156" w:afterLines="5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创建并行处理程序的难点</w:t>
      </w:r>
    </w:p>
    <w:p>
      <w:pPr>
        <w:pStyle w:val="4"/>
        <w:numPr>
          <w:ilvl w:val="0"/>
          <w:numId w:val="29"/>
        </w:numPr>
        <w:spacing w:before="156" w:beforeLines="50" w:after="156" w:afterLines="50"/>
        <w:ind w:firstLineChars="0"/>
        <w:rPr>
          <w:i/>
          <w:iCs/>
          <w:sz w:val="24"/>
          <w:szCs w:val="24"/>
        </w:rPr>
      </w:pPr>
      <w:r>
        <w:rPr>
          <w:rFonts w:hint="eastAsia"/>
          <w:i/>
          <w:iCs/>
          <w:sz w:val="24"/>
          <w:szCs w:val="24"/>
        </w:rPr>
        <w:t>理解Amdahl定律</w:t>
      </w:r>
    </w:p>
    <w:p>
      <w:pPr>
        <w:pStyle w:val="4"/>
        <w:numPr>
          <w:ilvl w:val="1"/>
          <w:numId w:val="24"/>
        </w:numPr>
        <w:spacing w:before="156" w:beforeLines="50" w:after="156" w:afterLines="5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SISD、MIMD、SIMD、SPMD和向量机</w:t>
      </w:r>
    </w:p>
    <w:p>
      <w:pPr>
        <w:pStyle w:val="4"/>
        <w:numPr>
          <w:ilvl w:val="0"/>
          <w:numId w:val="29"/>
        </w:numPr>
        <w:spacing w:before="156" w:beforeLines="50" w:after="156" w:afterLines="50"/>
        <w:ind w:firstLineChars="0"/>
        <w:rPr>
          <w:color w:val="2E75B6" w:themeColor="accent1" w:themeShade="BF"/>
          <w:sz w:val="24"/>
          <w:szCs w:val="24"/>
        </w:rPr>
      </w:pPr>
      <w:r>
        <w:rPr>
          <w:rFonts w:hint="eastAsia"/>
          <w:color w:val="2E75B6" w:themeColor="accent1" w:themeShade="BF"/>
          <w:sz w:val="24"/>
          <w:szCs w:val="24"/>
        </w:rPr>
        <w:t>掌握计算机系统结构的Flynn分类法，基于指令流的数量和数据流的数量将硬件分类为四种：SISD、SIMD、MISD、MIMD</w:t>
      </w:r>
    </w:p>
    <w:p>
      <w:pPr>
        <w:spacing w:before="156" w:beforeLines="50" w:after="156" w:afterLines="50"/>
        <w:rPr>
          <w:sz w:val="24"/>
          <w:szCs w:val="24"/>
        </w:rPr>
      </w:pPr>
      <w:bookmarkStart w:id="0" w:name="_GoBack"/>
      <w:bookmarkEnd w:id="0"/>
    </w:p>
    <w:p>
      <w:pPr>
        <w:pStyle w:val="4"/>
        <w:spacing w:before="156" w:beforeLines="50" w:after="156" w:afterLines="50"/>
        <w:ind w:left="840" w:firstLine="0" w:firstLineChars="0"/>
        <w:jc w:val="center"/>
        <w:rPr>
          <w:sz w:val="24"/>
          <w:szCs w:val="24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黑体">
    <w:altName w:val="文泉驿微米黑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Symbol">
    <w:altName w:val="Times New Roman"/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80331982">
    <w:nsid w:val="4C5050CE"/>
    <w:multiLevelType w:val="multilevel"/>
    <w:tmpl w:val="4C5050CE"/>
    <w:lvl w:ilvl="0" w:tentative="1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entative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84238272">
    <w:nsid w:val="764512C0"/>
    <w:multiLevelType w:val="multilevel"/>
    <w:tmpl w:val="764512C0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081684433">
    <w:nsid w:val="407931D1"/>
    <w:multiLevelType w:val="multilevel"/>
    <w:tmpl w:val="407931D1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610703213">
    <w:nsid w:val="6001616D"/>
    <w:multiLevelType w:val="multilevel"/>
    <w:tmpl w:val="6001616D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235702149">
    <w:nsid w:val="49A75185"/>
    <w:multiLevelType w:val="multilevel"/>
    <w:tmpl w:val="49A75185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479156926">
    <w:nsid w:val="1C8F5ABE"/>
    <w:multiLevelType w:val="multilevel"/>
    <w:tmpl w:val="1C8F5ABE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92546759">
    <w:nsid w:val="0B7A07C7"/>
    <w:multiLevelType w:val="multilevel"/>
    <w:tmpl w:val="0B7A07C7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598634688">
    <w:nsid w:val="23AE70C0"/>
    <w:multiLevelType w:val="multilevel"/>
    <w:tmpl w:val="23AE70C0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882449915">
    <w:nsid w:val="34991DFB"/>
    <w:multiLevelType w:val="multilevel"/>
    <w:tmpl w:val="34991DFB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216702037">
    <w:nsid w:val="48856655"/>
    <w:multiLevelType w:val="multilevel"/>
    <w:tmpl w:val="48856655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809517963">
    <w:nsid w:val="6BDB0D8B"/>
    <w:multiLevelType w:val="multilevel"/>
    <w:tmpl w:val="6BDB0D8B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081176715">
    <w:nsid w:val="4071728B"/>
    <w:multiLevelType w:val="multilevel"/>
    <w:tmpl w:val="4071728B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721944800">
    <w:nsid w:val="2B0800E0"/>
    <w:multiLevelType w:val="multilevel"/>
    <w:tmpl w:val="2B0800E0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130708961">
    <w:nsid w:val="43653FE1"/>
    <w:multiLevelType w:val="multilevel"/>
    <w:tmpl w:val="43653FE1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476726775">
    <w:nsid w:val="58050FF7"/>
    <w:multiLevelType w:val="multilevel"/>
    <w:tmpl w:val="58050FF7"/>
    <w:lvl w:ilvl="0" w:tentative="1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 w:tentative="1">
      <w:start w:val="10"/>
      <w:numFmt w:val="decimal"/>
      <w:lvlText w:val="%1.%2"/>
      <w:lvlJc w:val="left"/>
      <w:pPr>
        <w:ind w:left="420" w:hanging="42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26910284">
    <w:nsid w:val="49212A4C"/>
    <w:multiLevelType w:val="multilevel"/>
    <w:tmpl w:val="49212A4C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839154818">
    <w:nsid w:val="32047C82"/>
    <w:multiLevelType w:val="multilevel"/>
    <w:tmpl w:val="32047C82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402337381">
    <w:nsid w:val="17FB2E65"/>
    <w:multiLevelType w:val="multilevel"/>
    <w:tmpl w:val="17FB2E65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decimal"/>
      <w:lvlText w:val="%2."/>
      <w:lvlJc w:val="left"/>
      <w:pPr>
        <w:ind w:left="1260" w:hanging="420"/>
      </w:pPr>
      <w:rPr>
        <w:rFonts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012804845">
    <w:nsid w:val="3C5E2CED"/>
    <w:multiLevelType w:val="multilevel"/>
    <w:tmpl w:val="3C5E2CED"/>
    <w:lvl w:ilvl="0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1" w:tentative="1">
      <w:start w:val="1"/>
      <w:numFmt w:val="decimal"/>
      <w:lvlText w:val="%2."/>
      <w:lvlJc w:val="left"/>
      <w:pPr>
        <w:ind w:left="1680" w:hanging="420"/>
      </w:pPr>
      <w:rPr>
        <w:rFonts w:hint="default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949121881">
    <w:nsid w:val="742D3D59"/>
    <w:multiLevelType w:val="multilevel"/>
    <w:tmpl w:val="742D3D59"/>
    <w:lvl w:ilvl="0" w:tentative="1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1">
      <w:start w:val="1"/>
      <w:numFmt w:val="decimal"/>
      <w:lvlText w:val="%2."/>
      <w:lvlJc w:val="left"/>
      <w:pPr>
        <w:ind w:left="1680" w:hanging="420"/>
      </w:pPr>
      <w:rPr>
        <w:rFonts w:hint="default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412577416">
    <w:nsid w:val="54323888"/>
    <w:multiLevelType w:val="multilevel"/>
    <w:tmpl w:val="5432388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46203360">
    <w:nsid w:val="503D6EE0"/>
    <w:multiLevelType w:val="multilevel"/>
    <w:tmpl w:val="503D6EE0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637374713">
    <w:nsid w:val="61985AF9"/>
    <w:multiLevelType w:val="multilevel"/>
    <w:tmpl w:val="61985AF9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022121691">
    <w:nsid w:val="788720DB"/>
    <w:multiLevelType w:val="multilevel"/>
    <w:tmpl w:val="788720DB"/>
    <w:lvl w:ilvl="0" w:tentative="1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66785449">
    <w:nsid w:val="51777DA9"/>
    <w:multiLevelType w:val="multilevel"/>
    <w:tmpl w:val="51777DA9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766578350">
    <w:nsid w:val="2DB10EAE"/>
    <w:multiLevelType w:val="multilevel"/>
    <w:tmpl w:val="2DB10EAE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698309739">
    <w:nsid w:val="653A266B"/>
    <w:multiLevelType w:val="multilevel"/>
    <w:tmpl w:val="653A266B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511378281">
    <w:nsid w:val="1E7B0369"/>
    <w:multiLevelType w:val="multilevel"/>
    <w:tmpl w:val="1E7B0369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068458283">
    <w:nsid w:val="7B4A2B2B"/>
    <w:multiLevelType w:val="multilevel"/>
    <w:tmpl w:val="7B4A2B2B"/>
    <w:lvl w:ilvl="0" w:tentative="1">
      <w:start w:val="1"/>
      <w:numFmt w:val="bullet"/>
      <w:lvlText w:val=""/>
      <w:lvlJc w:val="left"/>
      <w:pPr>
        <w:ind w:left="78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num w:numId="1">
    <w:abstractNumId w:val="1280331982"/>
  </w:num>
  <w:num w:numId="2">
    <w:abstractNumId w:val="1809517963"/>
  </w:num>
  <w:num w:numId="3">
    <w:abstractNumId w:val="882449915"/>
  </w:num>
  <w:num w:numId="4">
    <w:abstractNumId w:val="1216702037"/>
  </w:num>
  <w:num w:numId="5">
    <w:abstractNumId w:val="598634688"/>
  </w:num>
  <w:num w:numId="6">
    <w:abstractNumId w:val="1984238272"/>
  </w:num>
  <w:num w:numId="7">
    <w:abstractNumId w:val="1081684433"/>
  </w:num>
  <w:num w:numId="8">
    <w:abstractNumId w:val="1610703213"/>
  </w:num>
  <w:num w:numId="9">
    <w:abstractNumId w:val="1235702149"/>
  </w:num>
  <w:num w:numId="10">
    <w:abstractNumId w:val="479156926"/>
  </w:num>
  <w:num w:numId="11">
    <w:abstractNumId w:val="192546759"/>
  </w:num>
  <w:num w:numId="12">
    <w:abstractNumId w:val="1081176715"/>
  </w:num>
  <w:num w:numId="13">
    <w:abstractNumId w:val="721944800"/>
  </w:num>
  <w:num w:numId="14">
    <w:abstractNumId w:val="1130708961"/>
  </w:num>
  <w:num w:numId="15">
    <w:abstractNumId w:val="1476726775"/>
  </w:num>
  <w:num w:numId="16">
    <w:abstractNumId w:val="1226910284"/>
  </w:num>
  <w:num w:numId="17">
    <w:abstractNumId w:val="839154818"/>
  </w:num>
  <w:num w:numId="18">
    <w:abstractNumId w:val="402337381"/>
  </w:num>
  <w:num w:numId="19">
    <w:abstractNumId w:val="1012804845"/>
  </w:num>
  <w:num w:numId="20">
    <w:abstractNumId w:val="1949121881"/>
  </w:num>
  <w:num w:numId="21">
    <w:abstractNumId w:val="1412577416"/>
  </w:num>
  <w:num w:numId="22">
    <w:abstractNumId w:val="1346203360"/>
  </w:num>
  <w:num w:numId="23">
    <w:abstractNumId w:val="1637374713"/>
  </w:num>
  <w:num w:numId="24">
    <w:abstractNumId w:val="2022121691"/>
  </w:num>
  <w:num w:numId="25">
    <w:abstractNumId w:val="1366785449"/>
  </w:num>
  <w:num w:numId="26">
    <w:abstractNumId w:val="766578350"/>
  </w:num>
  <w:num w:numId="27">
    <w:abstractNumId w:val="1698309739"/>
  </w:num>
  <w:num w:numId="28">
    <w:abstractNumId w:val="511378281"/>
  </w:num>
  <w:num w:numId="29">
    <w:abstractNumId w:val="20684582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DFC945"/>
    <w:rsid w:val="77DFC945"/>
    <w:rsid w:val="D6BDD2A6"/>
    <w:rsid w:val="F7F593F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2017-01-02T20:57:00Z</dcterms:created>
  <dc:creator>hongjiyao_2014150120</dc:creator>
  <cp:lastModifiedBy>hongjiyao_2014150120</cp:lastModifiedBy>
  <dcterms:modified xsi:type="dcterms:W3CDTF">2017-01-02T21:22:28Z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2052-10.1.0.5503</vt:lpwstr>
  </property>
</Properties>
</file>