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第一章 计算机概要与技术</w:t>
      </w:r>
    </w:p>
    <w:p>
      <w:pPr>
        <w:pStyle w:val="4"/>
        <w:numPr>
          <w:ilvl w:val="1"/>
          <w:numId w:val="1"/>
        </w:numPr>
        <w:spacing w:before="312" w:beforeLines="100" w:after="156" w:afterLines="50"/>
        <w:ind w:firstLineChars="0"/>
        <w:rPr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引言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了解计算应用的分类及其特征：个人计算机、服务器、嵌入式计算机；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了解后PC时代的特点。PC</w:t>
      </w:r>
      <w:r>
        <w:rPr>
          <w:i w:val="0"/>
          <w:iCs w:val="0"/>
          <w:color w:val="7F7F7F" w:themeColor="background1" w:themeShade="80"/>
          <w:sz w:val="24"/>
          <w:szCs w:val="24"/>
        </w:rPr>
        <w:sym w:font="Wingdings" w:char="F0E0"/>
      </w: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个人移动设备，传统服务器</w:t>
      </w:r>
      <w:r>
        <w:rPr>
          <w:i w:val="0"/>
          <w:iCs w:val="0"/>
          <w:color w:val="7F7F7F" w:themeColor="background1" w:themeShade="80"/>
          <w:sz w:val="24"/>
          <w:szCs w:val="24"/>
        </w:rPr>
        <w:sym w:font="Wingdings" w:char="F0E0"/>
      </w: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云计算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计算机系统结构中的8个伟大思想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 w:val="0"/>
          <w:color w:val="2E75B6" w:themeColor="accent1" w:themeShade="BF"/>
          <w:sz w:val="24"/>
          <w:szCs w:val="24"/>
        </w:rPr>
        <w:t>掌握计算机系统结构中的8个伟大思想：面向摩尔定律的设计、加速大概率事件、通过并行提高性能、通过流水线提高性能、通过预测提高性能、存储器层次、通过冗余提高可靠性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程序概念入门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理解软件和硬件层次图。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理解高级语言程序到汇编语言程序，再到二进制机器语言程序的过程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硬件概念入门</w:t>
      </w:r>
    </w:p>
    <w:p>
      <w:pPr>
        <w:pStyle w:val="4"/>
        <w:numPr>
          <w:ilvl w:val="0"/>
          <w:numId w:val="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理解计算机的基础硬件都要完成的基本功能：输入数据、输出数据、处理数据、存储数据</w:t>
      </w:r>
    </w:p>
    <w:p>
      <w:pPr>
        <w:pStyle w:val="4"/>
        <w:numPr>
          <w:ilvl w:val="0"/>
          <w:numId w:val="3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了解易失性存储器、非易失性存储器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处理器和存储器制造技术</w:t>
      </w:r>
    </w:p>
    <w:p>
      <w:pPr>
        <w:pStyle w:val="4"/>
        <w:numPr>
          <w:ilvl w:val="0"/>
          <w:numId w:val="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了解芯片制造的过程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理解性能的评价指标：响应时间和吞吐率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掌握CPU性能及其因素：执行时间=时钟周期数*时钟周期时间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掌握CPI：每条指令所需要的时钟周期数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 xml:space="preserve">掌握指令的性能：CPU时钟周期数=程序的指令数*每条指令的平均时钟周期数 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掌握经典CPU性能公式：CPU时间=指令数*CPI*时钟周期时间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功耗墙</w:t>
      </w:r>
    </w:p>
    <w:p>
      <w:pPr>
        <w:pStyle w:val="4"/>
        <w:numPr>
          <w:ilvl w:val="0"/>
          <w:numId w:val="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掌握时钟频率与功耗之间的趋势图，过去25年，时钟频率增长1000倍、功耗只增长了30倍</w:t>
      </w:r>
    </w:p>
    <w:p>
      <w:pPr>
        <w:pStyle w:val="4"/>
        <w:numPr>
          <w:ilvl w:val="0"/>
          <w:numId w:val="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功耗与电压的平方成正比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沧海巨变：从单处理器向多处理器转变</w:t>
      </w:r>
    </w:p>
    <w:p>
      <w:pPr>
        <w:pStyle w:val="4"/>
        <w:numPr>
          <w:ilvl w:val="0"/>
          <w:numId w:val="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掌握沧海巨变的主要技术革命：并行</w:t>
      </w:r>
    </w:p>
    <w:p>
      <w:pPr>
        <w:pStyle w:val="4"/>
        <w:numPr>
          <w:ilvl w:val="0"/>
          <w:numId w:val="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第二章（多核处理器）、第三章（摩尔定律提供子字并行）、第四章（流水线、预测）、第五章（cache、RAID）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实例：Intel Core i7基准</w:t>
      </w:r>
    </w:p>
    <w:p>
      <w:pPr>
        <w:pStyle w:val="4"/>
        <w:numPr>
          <w:ilvl w:val="0"/>
          <w:numId w:val="8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了解基准测试程序SPEC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谬误与陷阱</w:t>
      </w:r>
    </w:p>
    <w:p>
      <w:pPr>
        <w:pStyle w:val="4"/>
        <w:numPr>
          <w:ilvl w:val="0"/>
          <w:numId w:val="8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理解Amdahl定律</w:t>
      </w:r>
    </w:p>
    <w:p>
      <w:pPr>
        <w:pStyle w:val="4"/>
        <w:numPr>
          <w:ilvl w:val="0"/>
          <w:numId w:val="8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理解MIPS概念, MIPS = 指令数/（执行时间*10</w:t>
      </w:r>
      <w:r>
        <w:rPr>
          <w:rFonts w:hint="eastAsia"/>
          <w:i/>
          <w:iCs/>
          <w:sz w:val="24"/>
          <w:szCs w:val="24"/>
          <w:vertAlign w:val="superscript"/>
        </w:rPr>
        <w:t xml:space="preserve"> 6</w:t>
      </w:r>
      <w:r>
        <w:rPr>
          <w:rFonts w:hint="eastAsia"/>
          <w:i/>
          <w:iCs/>
          <w:sz w:val="24"/>
          <w:szCs w:val="24"/>
        </w:rPr>
        <w:t>）</w:t>
      </w:r>
    </w:p>
    <w:p>
      <w:pPr>
        <w:pStyle w:val="4"/>
        <w:widowControl/>
        <w:numPr>
          <w:ilvl w:val="0"/>
          <w:numId w:val="8"/>
        </w:numPr>
        <w:spacing w:before="156" w:beforeLines="50" w:after="156" w:afterLines="50"/>
        <w:ind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  <w:r>
        <w:rPr>
          <w:rFonts w:hint="eastAsia" w:ascii="黑体" w:hAnsi="黑体" w:eastAsia="黑体"/>
          <w:sz w:val="32"/>
          <w:szCs w:val="32"/>
        </w:rPr>
        <w:t>第二章 指令：计算机的语言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9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理解指令集的概念</w:t>
      </w:r>
    </w:p>
    <w:p>
      <w:pPr>
        <w:pStyle w:val="4"/>
        <w:numPr>
          <w:ilvl w:val="0"/>
          <w:numId w:val="9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理解MIPS汇编语言的几种常见类别：算术、数据传输、逻辑、条件分支、无条件跳转</w:t>
      </w:r>
    </w:p>
    <w:p>
      <w:pPr>
        <w:pStyle w:val="4"/>
        <w:numPr>
          <w:ilvl w:val="0"/>
          <w:numId w:val="9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掌握常用指令的助记符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</w:t>
      </w:r>
    </w:p>
    <w:p>
      <w:pPr>
        <w:pStyle w:val="4"/>
        <w:numPr>
          <w:ilvl w:val="0"/>
          <w:numId w:val="10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掌握源操作数、目的操作数</w:t>
      </w:r>
    </w:p>
    <w:p>
      <w:pPr>
        <w:pStyle w:val="4"/>
        <w:numPr>
          <w:ilvl w:val="0"/>
          <w:numId w:val="10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掌握将高级语言（C语言）编译成MIPS语言的方法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计算机硬件的操作数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掌握使用寄存器编译C赋值语句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掌握编译一个操作数在存储器中的C赋值语句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掌握用取数、存数指令进行编译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掌握常数或立即数操作数的指令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有符号数和无符号数</w:t>
      </w:r>
    </w:p>
    <w:p>
      <w:pPr>
        <w:pStyle w:val="4"/>
        <w:numPr>
          <w:ilvl w:val="0"/>
          <w:numId w:val="12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理解进制转换的方法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计算机中指令的表示</w:t>
      </w:r>
    </w:p>
    <w:p>
      <w:pPr>
        <w:pStyle w:val="4"/>
        <w:numPr>
          <w:ilvl w:val="0"/>
          <w:numId w:val="1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掌握MIPS字段</w:t>
      </w:r>
    </w:p>
    <w:p>
      <w:pPr>
        <w:pStyle w:val="4"/>
        <w:numPr>
          <w:ilvl w:val="0"/>
          <w:numId w:val="1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掌握将MIPS汇编语言翻译成机器指令的方法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逻辑操作</w:t>
      </w:r>
    </w:p>
    <w:p>
      <w:pPr>
        <w:pStyle w:val="4"/>
        <w:numPr>
          <w:ilvl w:val="0"/>
          <w:numId w:val="1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理解逻辑左移等逻辑操作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决策指令</w:t>
      </w:r>
    </w:p>
    <w:p>
      <w:pPr>
        <w:pStyle w:val="4"/>
        <w:numPr>
          <w:ilvl w:val="0"/>
          <w:numId w:val="1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理解beq等决策指令，理解循环判断的指令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计算机硬件对过程的支持</w:t>
      </w:r>
    </w:p>
    <w:p>
      <w:pPr>
        <w:pStyle w:val="4"/>
        <w:numPr>
          <w:ilvl w:val="0"/>
          <w:numId w:val="14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理解过程调用和栈</w:t>
      </w:r>
    </w:p>
    <w:p>
      <w:pPr>
        <w:pStyle w:val="4"/>
        <w:numPr>
          <w:ilvl w:val="0"/>
          <w:numId w:val="14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掌握堆栈调整、参数获取、算术运算、结果返回等步骤</w:t>
      </w:r>
    </w:p>
    <w:p>
      <w:pPr>
        <w:pStyle w:val="4"/>
        <w:numPr>
          <w:ilvl w:val="1"/>
          <w:numId w:val="15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MIPS中32位立即数和寻址</w:t>
      </w:r>
    </w:p>
    <w:p>
      <w:pPr>
        <w:pStyle w:val="4"/>
        <w:numPr>
          <w:ilvl w:val="0"/>
          <w:numId w:val="14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理解MIPS寻址模式</w:t>
      </w:r>
    </w:p>
    <w:p>
      <w:pPr>
        <w:pStyle w:val="4"/>
        <w:widowControl/>
        <w:numPr>
          <w:ilvl w:val="0"/>
          <w:numId w:val="14"/>
        </w:numPr>
        <w:spacing w:before="156" w:beforeLines="50" w:after="156" w:afterLines="50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/>
          <w:i/>
          <w:iCs/>
          <w:sz w:val="24"/>
          <w:szCs w:val="24"/>
        </w:rPr>
        <w:t>理解机器语言解码</w:t>
      </w:r>
      <w:r>
        <w:rPr>
          <w:rFonts w:ascii="黑体" w:hAnsi="黑体" w:eastAsia="黑体"/>
          <w:sz w:val="32"/>
          <w:szCs w:val="32"/>
        </w:rPr>
        <w:br w:type="page"/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第三章 计算机的算术运算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引言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加法和减法</w:t>
      </w:r>
    </w:p>
    <w:p>
      <w:pPr>
        <w:pStyle w:val="4"/>
        <w:numPr>
          <w:ilvl w:val="0"/>
          <w:numId w:val="16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理解加减法溢出的条件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乘法</w:t>
      </w:r>
    </w:p>
    <w:p>
      <w:pPr>
        <w:pStyle w:val="4"/>
        <w:numPr>
          <w:ilvl w:val="0"/>
          <w:numId w:val="1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掌握改进版乘法器的硬件结构</w:t>
      </w:r>
    </w:p>
    <w:p>
      <w:pPr>
        <w:pStyle w:val="4"/>
        <w:numPr>
          <w:ilvl w:val="0"/>
          <w:numId w:val="1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掌握乘法算法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除</w:t>
      </w:r>
      <w:r>
        <w:rPr>
          <w:rFonts w:hint="eastAsia"/>
          <w:color w:val="7F7F7F" w:themeColor="background1" w:themeShade="80"/>
          <w:sz w:val="24"/>
          <w:szCs w:val="24"/>
        </w:rPr>
        <w:t>法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了解除法算法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浮点运算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掌握用IEEE754单精度格式表示浮点数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掌握浮点数加法的具体步骤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掌握浮点数的结构框图</w:t>
      </w:r>
    </w:p>
    <w:p>
      <w:pPr>
        <w:spacing w:before="156" w:beforeLines="50" w:after="156" w:afterLines="50"/>
        <w:ind w:left="4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第四章 处理器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掌握指令执行的过程</w:t>
      </w:r>
    </w:p>
    <w:p>
      <w:pPr>
        <w:numPr>
          <w:ilvl w:val="0"/>
          <w:numId w:val="19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前两步（各指令一样）：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PC </w:t>
      </w:r>
      <w:r>
        <w:rPr>
          <w:rFonts w:hint="eastAsia"/>
          <w:color w:val="2E75B6" w:themeColor="accent1" w:themeShade="BF"/>
          <w:sz w:val="24"/>
          <w:szCs w:val="24"/>
        </w:rPr>
        <w:sym w:font="Symbol" w:char="F0AE"/>
      </w:r>
      <w:r>
        <w:rPr>
          <w:color w:val="2E75B6" w:themeColor="accent1" w:themeShade="BF"/>
          <w:sz w:val="24"/>
          <w:szCs w:val="24"/>
        </w:rPr>
        <w:t xml:space="preserve"> </w:t>
      </w:r>
      <w:r>
        <w:rPr>
          <w:rFonts w:hint="eastAsia"/>
          <w:color w:val="2E75B6" w:themeColor="accent1" w:themeShade="BF"/>
          <w:sz w:val="24"/>
          <w:szCs w:val="24"/>
        </w:rPr>
        <w:t>在指令所在的存储单元取出指令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Register numbers </w:t>
      </w:r>
      <w:r>
        <w:rPr>
          <w:rFonts w:hint="eastAsia"/>
          <w:color w:val="2E75B6" w:themeColor="accent1" w:themeShade="BF"/>
          <w:sz w:val="24"/>
          <w:szCs w:val="24"/>
        </w:rPr>
        <w:sym w:font="Symbol" w:char="F0AE"/>
      </w:r>
      <w:r>
        <w:rPr>
          <w:color w:val="2E75B6" w:themeColor="accent1" w:themeShade="BF"/>
          <w:sz w:val="24"/>
          <w:szCs w:val="24"/>
        </w:rPr>
        <w:t xml:space="preserve"> </w:t>
      </w:r>
      <w:r>
        <w:rPr>
          <w:rFonts w:hint="eastAsia"/>
          <w:color w:val="2E75B6" w:themeColor="accent1" w:themeShade="BF"/>
          <w:sz w:val="24"/>
          <w:szCs w:val="24"/>
        </w:rPr>
        <w:t>根据寄存器的编号从寄存器文件读取寄存器内容</w:t>
      </w:r>
    </w:p>
    <w:p>
      <w:pPr>
        <w:numPr>
          <w:ilvl w:val="0"/>
          <w:numId w:val="20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后续操作与指令类型有关</w:t>
      </w:r>
    </w:p>
    <w:p>
      <w:pPr>
        <w:ind w:left="126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利用</w:t>
      </w:r>
      <w:r>
        <w:rPr>
          <w:color w:val="2E75B6" w:themeColor="accent1" w:themeShade="BF"/>
          <w:sz w:val="24"/>
          <w:szCs w:val="24"/>
        </w:rPr>
        <w:t>ALU</w:t>
      </w:r>
      <w:r>
        <w:rPr>
          <w:rFonts w:hint="eastAsia"/>
          <w:color w:val="2E75B6" w:themeColor="accent1" w:themeShade="BF"/>
          <w:sz w:val="24"/>
          <w:szCs w:val="24"/>
        </w:rPr>
        <w:t>（除了跳转指令外）</w:t>
      </w:r>
    </w:p>
    <w:p>
      <w:pPr>
        <w:numPr>
          <w:ilvl w:val="2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算数逻辑指令的计算</w:t>
      </w:r>
    </w:p>
    <w:p>
      <w:pPr>
        <w:numPr>
          <w:ilvl w:val="2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存储访问指令的访存地址计算</w:t>
      </w:r>
    </w:p>
    <w:p>
      <w:pPr>
        <w:numPr>
          <w:ilvl w:val="2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分支指令的条件判定计算</w:t>
      </w:r>
    </w:p>
    <w:p>
      <w:pPr>
        <w:pStyle w:val="4"/>
        <w:spacing w:before="156" w:beforeLines="50" w:after="156" w:afterLines="50"/>
        <w:ind w:left="840" w:firstLine="0" w:firstLineChars="0"/>
        <w:rPr>
          <w:color w:val="2E75B6" w:themeColor="accent1" w:themeShade="BF"/>
          <w:sz w:val="24"/>
          <w:szCs w:val="24"/>
        </w:rPr>
      </w:pP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掌握CPU抽象视图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PC程序计数器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指令存储器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加法器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寄存器堆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ALU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数据存储器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03600" cy="1843405"/>
            <wp:effectExtent l="0" t="0" r="6350" b="4445"/>
            <wp:docPr id="16387" name="Picture 14" descr="f04-0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14" descr="f04-01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33" cy="18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after="156" w:afterLines="50"/>
        <w:ind w:left="840" w:firstLine="0" w:firstLineChars="0"/>
        <w:rPr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逻辑设计的一般方法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理解组合逻辑电路，时序逻辑电路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建立数据通路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掌握核心子集（9个）的数据通路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存储访问指令：取字（</w:t>
      </w:r>
      <w:r>
        <w:rPr>
          <w:color w:val="2E75B6" w:themeColor="accent1" w:themeShade="BF"/>
          <w:sz w:val="24"/>
          <w:szCs w:val="24"/>
        </w:rPr>
        <w:t>lw</w:t>
      </w:r>
      <w:r>
        <w:rPr>
          <w:rFonts w:hint="eastAsia"/>
          <w:color w:val="2E75B6" w:themeColor="accent1" w:themeShade="BF"/>
          <w:sz w:val="24"/>
          <w:szCs w:val="24"/>
        </w:rPr>
        <w:t>）和存字（</w:t>
      </w:r>
      <w:r>
        <w:rPr>
          <w:color w:val="2E75B6" w:themeColor="accent1" w:themeShade="BF"/>
          <w:sz w:val="24"/>
          <w:szCs w:val="24"/>
        </w:rPr>
        <w:t>sw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算术逻辑指令：加法（</w:t>
      </w:r>
      <w:r>
        <w:rPr>
          <w:color w:val="2E75B6" w:themeColor="accent1" w:themeShade="BF"/>
          <w:sz w:val="24"/>
          <w:szCs w:val="24"/>
        </w:rPr>
        <w:t>add</w:t>
      </w:r>
      <w:r>
        <w:rPr>
          <w:rFonts w:hint="eastAsia"/>
          <w:color w:val="2E75B6" w:themeColor="accent1" w:themeShade="BF"/>
          <w:sz w:val="24"/>
          <w:szCs w:val="24"/>
        </w:rPr>
        <w:t>）减法（</w:t>
      </w:r>
      <w:r>
        <w:rPr>
          <w:color w:val="2E75B6" w:themeColor="accent1" w:themeShade="BF"/>
          <w:sz w:val="24"/>
          <w:szCs w:val="24"/>
        </w:rPr>
        <w:t>sub</w:t>
      </w:r>
      <w:r>
        <w:rPr>
          <w:rFonts w:hint="eastAsia"/>
          <w:color w:val="2E75B6" w:themeColor="accent1" w:themeShade="BF"/>
          <w:sz w:val="24"/>
          <w:szCs w:val="24"/>
        </w:rPr>
        <w:t>）与（</w:t>
      </w:r>
      <w:r>
        <w:rPr>
          <w:color w:val="2E75B6" w:themeColor="accent1" w:themeShade="BF"/>
          <w:sz w:val="24"/>
          <w:szCs w:val="24"/>
        </w:rPr>
        <w:t>AND</w:t>
      </w:r>
      <w:r>
        <w:rPr>
          <w:rFonts w:hint="eastAsia"/>
          <w:color w:val="2E75B6" w:themeColor="accent1" w:themeShade="BF"/>
          <w:sz w:val="24"/>
          <w:szCs w:val="24"/>
        </w:rPr>
        <w:t>）或（</w:t>
      </w:r>
      <w:r>
        <w:rPr>
          <w:color w:val="2E75B6" w:themeColor="accent1" w:themeShade="BF"/>
          <w:sz w:val="24"/>
          <w:szCs w:val="24"/>
        </w:rPr>
        <w:t>OR</w:t>
      </w:r>
      <w:r>
        <w:rPr>
          <w:rFonts w:hint="eastAsia"/>
          <w:color w:val="2E75B6" w:themeColor="accent1" w:themeShade="BF"/>
          <w:sz w:val="24"/>
          <w:szCs w:val="24"/>
        </w:rPr>
        <w:t>）小于则设置（</w:t>
      </w:r>
      <w:r>
        <w:rPr>
          <w:color w:val="2E75B6" w:themeColor="accent1" w:themeShade="BF"/>
          <w:sz w:val="24"/>
          <w:szCs w:val="24"/>
        </w:rPr>
        <w:t>slt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分支指令：相等则分支（</w:t>
      </w:r>
      <w:r>
        <w:rPr>
          <w:color w:val="2E75B6" w:themeColor="accent1" w:themeShade="BF"/>
          <w:sz w:val="24"/>
          <w:szCs w:val="24"/>
        </w:rPr>
        <w:t>beq</w:t>
      </w:r>
      <w:r>
        <w:rPr>
          <w:rFonts w:hint="eastAsia"/>
          <w:color w:val="2E75B6" w:themeColor="accent1" w:themeShade="BF"/>
          <w:sz w:val="24"/>
          <w:szCs w:val="24"/>
        </w:rPr>
        <w:t>）跳转（</w:t>
      </w:r>
      <w:r>
        <w:rPr>
          <w:color w:val="2E75B6" w:themeColor="accent1" w:themeShade="BF"/>
          <w:sz w:val="24"/>
          <w:szCs w:val="24"/>
        </w:rPr>
        <w:t>j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一个简单的实现机制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掌握控制信号</w:t>
      </w:r>
    </w:p>
    <w:p>
      <w:pPr>
        <w:ind w:left="420" w:firstLine="42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1. 7个1bit的控制信号</w:t>
      </w:r>
    </w:p>
    <w:p>
      <w:pPr>
        <w:ind w:left="840" w:firstLine="480" w:firstLineChars="20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RegDst, RegWrite, ALUSrc, PCSrc, MemRead, MemWrite, MemtoReg</w:t>
      </w:r>
    </w:p>
    <w:p>
      <w:pPr>
        <w:ind w:left="840" w:firstLine="480" w:firstLineChars="200"/>
        <w:rPr>
          <w:color w:val="2E75B6" w:themeColor="accent1" w:themeShade="BF"/>
          <w:sz w:val="24"/>
          <w:szCs w:val="24"/>
        </w:rPr>
      </w:pPr>
    </w:p>
    <w:p>
      <w:pPr>
        <w:ind w:left="84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2. 1个2bit控制信号</w:t>
      </w:r>
    </w:p>
    <w:p>
      <w:pPr>
        <w:ind w:left="945" w:leftChars="45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ALUOp   用于区分：</w:t>
      </w:r>
      <w:r>
        <w:rPr>
          <w:color w:val="2E75B6" w:themeColor="accent1" w:themeShade="BF"/>
          <w:sz w:val="24"/>
          <w:szCs w:val="24"/>
        </w:rPr>
        <w:t>1</w:t>
      </w:r>
      <w:r>
        <w:rPr>
          <w:rFonts w:hint="eastAsia"/>
          <w:color w:val="2E75B6" w:themeColor="accent1" w:themeShade="BF"/>
          <w:sz w:val="24"/>
          <w:szCs w:val="24"/>
        </w:rPr>
        <w:t>）访问内存的地址计算的加法</w:t>
      </w:r>
      <w:r>
        <w:rPr>
          <w:rFonts w:hint="default"/>
          <w:color w:val="2E75B6" w:themeColor="accent1" w:themeShade="BF"/>
          <w:sz w:val="24"/>
          <w:szCs w:val="24"/>
        </w:rPr>
        <w:t xml:space="preserve">00 </w:t>
      </w:r>
      <w:r>
        <w:rPr>
          <w:color w:val="2E75B6" w:themeColor="accent1" w:themeShade="BF"/>
          <w:sz w:val="24"/>
          <w:szCs w:val="24"/>
        </w:rPr>
        <w:t>2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  <w:r>
        <w:rPr>
          <w:color w:val="2E75B6" w:themeColor="accent1" w:themeShade="BF"/>
          <w:sz w:val="24"/>
          <w:szCs w:val="24"/>
        </w:rPr>
        <w:t>beq</w:t>
      </w:r>
      <w:r>
        <w:rPr>
          <w:rFonts w:hint="eastAsia"/>
          <w:color w:val="2E75B6" w:themeColor="accent1" w:themeShade="BF"/>
          <w:sz w:val="24"/>
          <w:szCs w:val="24"/>
        </w:rPr>
        <w:t>所需的减法</w:t>
      </w:r>
      <w:r>
        <w:rPr>
          <w:rFonts w:hint="default"/>
          <w:color w:val="2E75B6" w:themeColor="accent1" w:themeShade="BF"/>
          <w:sz w:val="24"/>
          <w:szCs w:val="24"/>
        </w:rPr>
        <w:t>01</w:t>
      </w:r>
      <w:r>
        <w:rPr>
          <w:rFonts w:hint="eastAsia"/>
          <w:color w:val="2E75B6" w:themeColor="accent1" w:themeShade="BF"/>
          <w:sz w:val="24"/>
          <w:szCs w:val="24"/>
        </w:rPr>
        <w:t>；</w:t>
      </w:r>
      <w:r>
        <w:rPr>
          <w:color w:val="2E75B6" w:themeColor="accent1" w:themeShade="BF"/>
          <w:sz w:val="24"/>
          <w:szCs w:val="24"/>
        </w:rPr>
        <w:t>3</w:t>
      </w:r>
      <w:r>
        <w:rPr>
          <w:rFonts w:hint="eastAsia"/>
          <w:color w:val="2E75B6" w:themeColor="accent1" w:themeShade="BF"/>
          <w:sz w:val="24"/>
          <w:szCs w:val="24"/>
        </w:rPr>
        <w:t>）算术逻辑运算</w:t>
      </w:r>
      <w:r>
        <w:rPr>
          <w:rFonts w:hint="default"/>
          <w:color w:val="2E75B6" w:themeColor="accent1" w:themeShade="BF"/>
          <w:sz w:val="24"/>
          <w:szCs w:val="24"/>
        </w:rPr>
        <w:t>10</w:t>
      </w:r>
      <w:r>
        <w:rPr>
          <w:rFonts w:hint="eastAsia"/>
          <w:color w:val="2E75B6" w:themeColor="accent1" w:themeShade="BF"/>
          <w:sz w:val="24"/>
          <w:szCs w:val="24"/>
        </w:rPr>
        <w:t>（加</w:t>
      </w:r>
      <w:r>
        <w:rPr>
          <w:color w:val="2E75B6" w:themeColor="accent1" w:themeShade="BF"/>
          <w:sz w:val="24"/>
          <w:szCs w:val="24"/>
        </w:rPr>
        <w:t>/</w:t>
      </w:r>
      <w:r>
        <w:rPr>
          <w:rFonts w:hint="eastAsia"/>
          <w:color w:val="2E75B6" w:themeColor="accent1" w:themeShade="BF"/>
          <w:sz w:val="24"/>
          <w:szCs w:val="24"/>
        </w:rPr>
        <w:t>减</w:t>
      </w:r>
      <w:r>
        <w:rPr>
          <w:color w:val="2E75B6" w:themeColor="accent1" w:themeShade="BF"/>
          <w:sz w:val="24"/>
          <w:szCs w:val="24"/>
        </w:rPr>
        <w:t>/</w:t>
      </w:r>
      <w:r>
        <w:rPr>
          <w:rFonts w:hint="eastAsia"/>
          <w:color w:val="2E75B6" w:themeColor="accent1" w:themeShade="BF"/>
          <w:sz w:val="24"/>
          <w:szCs w:val="24"/>
        </w:rPr>
        <w:t>与</w:t>
      </w:r>
      <w:r>
        <w:rPr>
          <w:color w:val="2E75B6" w:themeColor="accent1" w:themeShade="BF"/>
          <w:sz w:val="24"/>
          <w:szCs w:val="24"/>
        </w:rPr>
        <w:t>/</w:t>
      </w:r>
      <w:r>
        <w:rPr>
          <w:rFonts w:hint="eastAsia"/>
          <w:color w:val="2E75B6" w:themeColor="accent1" w:themeShade="BF"/>
          <w:sz w:val="24"/>
          <w:szCs w:val="24"/>
        </w:rPr>
        <w:t>或</w:t>
      </w:r>
      <w:r>
        <w:rPr>
          <w:color w:val="2E75B6" w:themeColor="accent1" w:themeShade="BF"/>
          <w:sz w:val="24"/>
          <w:szCs w:val="24"/>
        </w:rPr>
        <w:t>/slt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jc w:val="left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drawing>
          <wp:inline distT="0" distB="0" distL="0" distR="0">
            <wp:extent cx="5274310" cy="1241425"/>
            <wp:effectExtent l="0" t="0" r="254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5" w:leftChars="450"/>
        <w:rPr>
          <w:color w:val="2E75B6" w:themeColor="accent1" w:themeShade="BF"/>
          <w:sz w:val="24"/>
          <w:szCs w:val="24"/>
        </w:rPr>
      </w:pP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掌握三种指令类型使用的指令格式（P175图4-14）</w:t>
      </w:r>
    </w:p>
    <w:p>
      <w:pPr>
        <w:pStyle w:val="4"/>
        <w:spacing w:before="156" w:beforeLines="50" w:after="156" w:afterLines="50"/>
        <w:ind w:left="840" w:firstLine="0" w:firstLineChars="0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drawing>
          <wp:inline distT="0" distB="0" distL="0" distR="0">
            <wp:extent cx="3767455" cy="1459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364" cy="1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流水线概述</w:t>
      </w:r>
    </w:p>
    <w:p>
      <w:pPr>
        <w:pStyle w:val="4"/>
        <w:numPr>
          <w:ilvl w:val="0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掌握指令流水线的执行：五级：IF、ID、EX、MEM、WB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IF: </w:t>
      </w:r>
      <w:r>
        <w:rPr>
          <w:rFonts w:hint="eastAsia"/>
          <w:color w:val="2E75B6" w:themeColor="accent1" w:themeShade="BF"/>
          <w:sz w:val="24"/>
          <w:szCs w:val="24"/>
        </w:rPr>
        <w:t>从内存中取指令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ID: </w:t>
      </w:r>
      <w:r>
        <w:rPr>
          <w:rFonts w:hint="eastAsia"/>
          <w:color w:val="2E75B6" w:themeColor="accent1" w:themeShade="BF"/>
          <w:sz w:val="24"/>
          <w:szCs w:val="24"/>
        </w:rPr>
        <w:t>指令解码</w:t>
      </w:r>
      <w:r>
        <w:rPr>
          <w:color w:val="2E75B6" w:themeColor="accent1" w:themeShade="BF"/>
          <w:sz w:val="24"/>
          <w:szCs w:val="24"/>
        </w:rPr>
        <w:t xml:space="preserve">&amp; </w:t>
      </w:r>
      <w:r>
        <w:rPr>
          <w:rFonts w:hint="eastAsia"/>
          <w:color w:val="2E75B6" w:themeColor="accent1" w:themeShade="BF"/>
          <w:sz w:val="24"/>
          <w:szCs w:val="24"/>
        </w:rPr>
        <w:t>读寄存器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EX: </w:t>
      </w:r>
      <w:r>
        <w:rPr>
          <w:rFonts w:hint="eastAsia"/>
          <w:color w:val="2E75B6" w:themeColor="accent1" w:themeShade="BF"/>
          <w:sz w:val="24"/>
          <w:szCs w:val="24"/>
        </w:rPr>
        <w:t>执行运算或计算地址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MEM: </w:t>
      </w:r>
      <w:r>
        <w:rPr>
          <w:rFonts w:hint="eastAsia"/>
          <w:color w:val="2E75B6" w:themeColor="accent1" w:themeShade="BF"/>
          <w:sz w:val="24"/>
          <w:szCs w:val="24"/>
        </w:rPr>
        <w:t>访问内存操作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WB: </w:t>
      </w:r>
      <w:r>
        <w:rPr>
          <w:rFonts w:hint="eastAsia"/>
          <w:color w:val="2E75B6" w:themeColor="accent1" w:themeShade="BF"/>
          <w:sz w:val="24"/>
          <w:szCs w:val="24"/>
        </w:rPr>
        <w:t>将结果写回寄存器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掌握流水线冒险</w:t>
      </w:r>
    </w:p>
    <w:p>
      <w:pPr>
        <w:ind w:left="840" w:firstLine="240" w:firstLineChars="10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1. 结构冒险（部件忙）</w:t>
      </w:r>
    </w:p>
    <w:p>
      <w:pPr>
        <w:pStyle w:val="4"/>
        <w:ind w:left="840" w:firstLine="210"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2. 数据冒险（数据依赖）：前推/旁路、指令调度</w:t>
      </w:r>
    </w:p>
    <w:p>
      <w:pPr>
        <w:pStyle w:val="4"/>
        <w:ind w:left="840" w:firstLine="210"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3. 控制冒险（分支指令）：分支预测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流水线数据通路及其控制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掌握流水线寄存器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掌握流水线控制信号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数据冒险：旁路与阻塞</w:t>
      </w:r>
    </w:p>
    <w:p>
      <w:pPr>
        <w:pStyle w:val="4"/>
        <w:numPr>
          <w:ilvl w:val="0"/>
          <w:numId w:val="2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掌握相关性检测的方法，能发现数据相关</w:t>
      </w:r>
    </w:p>
    <w:p>
      <w:pPr>
        <w:pStyle w:val="4"/>
        <w:numPr>
          <w:ilvl w:val="0"/>
          <w:numId w:val="2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掌握控制单元</w:t>
      </w:r>
      <w:r>
        <w:rPr>
          <w:rFonts w:hint="default"/>
          <w:color w:val="2E75B6" w:themeColor="accent1" w:themeShade="BF"/>
          <w:sz w:val="24"/>
          <w:szCs w:val="24"/>
        </w:rPr>
        <w:t>(ID/EX</w:t>
      </w:r>
      <w:r>
        <w:rPr>
          <w:rFonts w:hint="default"/>
          <w:color w:val="2E75B6" w:themeColor="accent1" w:themeShade="BF"/>
          <w:sz w:val="24"/>
          <w:szCs w:val="24"/>
        </w:rPr>
        <w:t>即ID</w:t>
      </w:r>
      <w:bookmarkStart w:id="0" w:name="_GoBack"/>
      <w:bookmarkEnd w:id="0"/>
      <w:r>
        <w:rPr>
          <w:rFonts w:hint="default"/>
          <w:color w:val="2E75B6" w:themeColor="accent1" w:themeShade="BF"/>
          <w:sz w:val="24"/>
          <w:szCs w:val="24"/>
        </w:rPr>
        <w:t>)</w:t>
      </w:r>
      <w:r>
        <w:rPr>
          <w:rFonts w:hint="eastAsia"/>
          <w:color w:val="2E75B6" w:themeColor="accent1" w:themeShade="BF"/>
          <w:sz w:val="24"/>
          <w:szCs w:val="24"/>
        </w:rPr>
        <w:t>、旁路单元</w:t>
      </w:r>
      <w:r>
        <w:rPr>
          <w:rFonts w:hint="default"/>
          <w:color w:val="2E75B6" w:themeColor="accent1" w:themeShade="BF"/>
          <w:sz w:val="24"/>
          <w:szCs w:val="24"/>
        </w:rPr>
        <w:t>(EX/MEM即EX)</w:t>
      </w:r>
      <w:r>
        <w:rPr>
          <w:rFonts w:hint="eastAsia"/>
          <w:color w:val="2E75B6" w:themeColor="accent1" w:themeShade="BF"/>
          <w:sz w:val="24"/>
          <w:szCs w:val="24"/>
        </w:rPr>
        <w:t>与冒险</w:t>
      </w:r>
      <w:r>
        <w:rPr>
          <w:rFonts w:hint="default"/>
          <w:color w:val="2E75B6" w:themeColor="accent1" w:themeShade="BF"/>
          <w:sz w:val="24"/>
          <w:szCs w:val="24"/>
        </w:rPr>
        <w:t>检测</w:t>
      </w:r>
      <w:r>
        <w:rPr>
          <w:rFonts w:hint="eastAsia"/>
          <w:color w:val="2E75B6" w:themeColor="accent1" w:themeShade="BF"/>
          <w:sz w:val="24"/>
          <w:szCs w:val="24"/>
        </w:rPr>
        <w:t>单元</w:t>
      </w:r>
      <w:r>
        <w:rPr>
          <w:rFonts w:hint="default"/>
          <w:color w:val="2E75B6" w:themeColor="accent1" w:themeShade="BF"/>
          <w:sz w:val="24"/>
          <w:szCs w:val="24"/>
        </w:rPr>
        <w:t>(IF/ID即ID)</w:t>
      </w:r>
      <w:r>
        <w:rPr>
          <w:rFonts w:hint="eastAsia"/>
          <w:color w:val="2E75B6" w:themeColor="accent1" w:themeShade="BF"/>
          <w:sz w:val="24"/>
          <w:szCs w:val="24"/>
        </w:rPr>
        <w:t>的位置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控制冒险</w:t>
      </w:r>
    </w:p>
    <w:p>
      <w:pPr>
        <w:pStyle w:val="4"/>
        <w:numPr>
          <w:ilvl w:val="0"/>
          <w:numId w:val="2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理解分支预测缓存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掌握分支延迟时间槽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第五章 大容量和高速度：开发存储器层次结构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理解时间局部性和空间局部性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掌握存储器层次结构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理解狭义cache和广义cache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掌握命中率、缺失率的概念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理解缺失代价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存储器技术</w:t>
      </w:r>
    </w:p>
    <w:p>
      <w:pPr>
        <w:pStyle w:val="4"/>
        <w:numPr>
          <w:ilvl w:val="0"/>
          <w:numId w:val="26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了解SRAM, DRAM, 闪存， 磁盘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ache的基本原理</w:t>
      </w:r>
    </w:p>
    <w:p>
      <w:pPr>
        <w:pStyle w:val="4"/>
        <w:numPr>
          <w:ilvl w:val="0"/>
          <w:numId w:val="2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掌握直接映射的映射方法，cache的访问</w:t>
      </w:r>
    </w:p>
    <w:p>
      <w:pPr>
        <w:pStyle w:val="4"/>
        <w:numPr>
          <w:ilvl w:val="0"/>
          <w:numId w:val="2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掌握写操作处理的两种方法：写直达、写回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Cache性能的评估和改进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掌握CPU时间的计算方法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掌握AMAT的概念和计算方法、AMAT=命中时间+缺失率*缺失代价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掌握组相联、全相联的概念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理解组相联、全相联的映射方法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掌握多级cache结构减少缺失代价的方法，掌握有效CPI的计算方法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可信存储器层次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了解MTTF, MTTR, ECC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虚拟机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了解虚拟机监视器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虚拟存储器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掌握虚拟地址到物理地址的映射方法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掌握缺页处理的方法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掌握TLB的概念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掌握替换方法相联</w:t>
      </w: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4"/>
        <w:spacing w:before="156" w:beforeLines="50" w:after="156" w:afterLines="50"/>
        <w:ind w:left="840"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第六章 从客户端到云的并行处理器</w:t>
      </w:r>
    </w:p>
    <w:p>
      <w:pPr>
        <w:pStyle w:val="4"/>
        <w:numPr>
          <w:ilvl w:val="0"/>
          <w:numId w:val="24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掌握集群计算机的概念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掌握多核微处理器的概念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创建并行处理程序的难点</w:t>
      </w:r>
    </w:p>
    <w:p>
      <w:pPr>
        <w:pStyle w:val="4"/>
        <w:numPr>
          <w:ilvl w:val="0"/>
          <w:numId w:val="29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理解Amdahl定律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SISD、MIMD、SIMD、SPMD和向量机</w:t>
      </w:r>
    </w:p>
    <w:p>
      <w:pPr>
        <w:pStyle w:val="4"/>
        <w:numPr>
          <w:ilvl w:val="0"/>
          <w:numId w:val="29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掌握计算机系统结构的Flynn分类法，基于指令流的数量和数据流的数量将硬件分类为四种：SISD、SIMD、MISD、MIMD</w:t>
      </w:r>
    </w:p>
    <w:p>
      <w:pPr>
        <w:spacing w:before="156" w:beforeLines="50" w:after="156" w:afterLines="50"/>
        <w:rPr>
          <w:sz w:val="24"/>
          <w:szCs w:val="24"/>
        </w:rPr>
      </w:pPr>
    </w:p>
    <w:p>
      <w:pPr>
        <w:pStyle w:val="4"/>
        <w:spacing w:before="156" w:beforeLines="50" w:after="156" w:afterLines="50"/>
        <w:ind w:left="840" w:firstLine="0" w:firstLineChars="0"/>
        <w:jc w:val="center"/>
        <w:rPr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Symbol">
    <w:altName w:val="Times New Roman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80331982">
    <w:nsid w:val="4C5050CE"/>
    <w:multiLevelType w:val="multilevel"/>
    <w:tmpl w:val="4C5050CE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84238272">
    <w:nsid w:val="764512C0"/>
    <w:multiLevelType w:val="multilevel"/>
    <w:tmpl w:val="764512C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81684433">
    <w:nsid w:val="407931D1"/>
    <w:multiLevelType w:val="multilevel"/>
    <w:tmpl w:val="407931D1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10703213">
    <w:nsid w:val="6001616D"/>
    <w:multiLevelType w:val="multilevel"/>
    <w:tmpl w:val="6001616D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35702149">
    <w:nsid w:val="49A75185"/>
    <w:multiLevelType w:val="multilevel"/>
    <w:tmpl w:val="49A7518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79156926">
    <w:nsid w:val="1C8F5ABE"/>
    <w:multiLevelType w:val="multilevel"/>
    <w:tmpl w:val="1C8F5AB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2546759">
    <w:nsid w:val="0B7A07C7"/>
    <w:multiLevelType w:val="multilevel"/>
    <w:tmpl w:val="0B7A07C7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98634688">
    <w:nsid w:val="23AE70C0"/>
    <w:multiLevelType w:val="multilevel"/>
    <w:tmpl w:val="23AE70C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82449915">
    <w:nsid w:val="34991DFB"/>
    <w:multiLevelType w:val="multilevel"/>
    <w:tmpl w:val="34991DF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16702037">
    <w:nsid w:val="48856655"/>
    <w:multiLevelType w:val="multilevel"/>
    <w:tmpl w:val="4885665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09517963">
    <w:nsid w:val="6BDB0D8B"/>
    <w:multiLevelType w:val="multilevel"/>
    <w:tmpl w:val="6BDB0D8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81176715">
    <w:nsid w:val="4071728B"/>
    <w:multiLevelType w:val="multilevel"/>
    <w:tmpl w:val="4071728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21944800">
    <w:nsid w:val="2B0800E0"/>
    <w:multiLevelType w:val="multilevel"/>
    <w:tmpl w:val="2B0800E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30708961">
    <w:nsid w:val="43653FE1"/>
    <w:multiLevelType w:val="multilevel"/>
    <w:tmpl w:val="43653FE1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76726775">
    <w:nsid w:val="58050FF7"/>
    <w:multiLevelType w:val="multilevel"/>
    <w:tmpl w:val="58050FF7"/>
    <w:lvl w:ilvl="0" w:tentative="1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26910284">
    <w:nsid w:val="49212A4C"/>
    <w:multiLevelType w:val="multilevel"/>
    <w:tmpl w:val="49212A4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39154818">
    <w:nsid w:val="32047C82"/>
    <w:multiLevelType w:val="multilevel"/>
    <w:tmpl w:val="32047C8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02337381">
    <w:nsid w:val="17FB2E65"/>
    <w:multiLevelType w:val="multilevel"/>
    <w:tmpl w:val="17FB2E6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12804845">
    <w:nsid w:val="3C5E2CED"/>
    <w:multiLevelType w:val="multilevel"/>
    <w:tmpl w:val="3C5E2CED"/>
    <w:lvl w:ilvl="0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949121881">
    <w:nsid w:val="742D3D59"/>
    <w:multiLevelType w:val="multilevel"/>
    <w:tmpl w:val="742D3D59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12577416">
    <w:nsid w:val="54323888"/>
    <w:multiLevelType w:val="multilevel"/>
    <w:tmpl w:val="543238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46203360">
    <w:nsid w:val="503D6EE0"/>
    <w:multiLevelType w:val="multilevel"/>
    <w:tmpl w:val="503D6EE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37374713">
    <w:nsid w:val="61985AF9"/>
    <w:multiLevelType w:val="multilevel"/>
    <w:tmpl w:val="61985AF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22121691">
    <w:nsid w:val="788720DB"/>
    <w:multiLevelType w:val="multilevel"/>
    <w:tmpl w:val="788720DB"/>
    <w:lvl w:ilvl="0" w:tentative="1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66785449">
    <w:nsid w:val="51777DA9"/>
    <w:multiLevelType w:val="multilevel"/>
    <w:tmpl w:val="51777DA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66578350">
    <w:nsid w:val="2DB10EAE"/>
    <w:multiLevelType w:val="multilevel"/>
    <w:tmpl w:val="2DB10EA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98309739">
    <w:nsid w:val="653A266B"/>
    <w:multiLevelType w:val="multilevel"/>
    <w:tmpl w:val="653A266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11378281">
    <w:nsid w:val="1E7B0369"/>
    <w:multiLevelType w:val="multilevel"/>
    <w:tmpl w:val="1E7B036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68458283">
    <w:nsid w:val="7B4A2B2B"/>
    <w:multiLevelType w:val="multilevel"/>
    <w:tmpl w:val="7B4A2B2B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280331982"/>
  </w:num>
  <w:num w:numId="2">
    <w:abstractNumId w:val="1809517963"/>
  </w:num>
  <w:num w:numId="3">
    <w:abstractNumId w:val="882449915"/>
  </w:num>
  <w:num w:numId="4">
    <w:abstractNumId w:val="1216702037"/>
  </w:num>
  <w:num w:numId="5">
    <w:abstractNumId w:val="598634688"/>
  </w:num>
  <w:num w:numId="6">
    <w:abstractNumId w:val="1984238272"/>
  </w:num>
  <w:num w:numId="7">
    <w:abstractNumId w:val="1081684433"/>
  </w:num>
  <w:num w:numId="8">
    <w:abstractNumId w:val="1610703213"/>
  </w:num>
  <w:num w:numId="9">
    <w:abstractNumId w:val="1235702149"/>
  </w:num>
  <w:num w:numId="10">
    <w:abstractNumId w:val="479156926"/>
  </w:num>
  <w:num w:numId="11">
    <w:abstractNumId w:val="192546759"/>
  </w:num>
  <w:num w:numId="12">
    <w:abstractNumId w:val="1081176715"/>
  </w:num>
  <w:num w:numId="13">
    <w:abstractNumId w:val="721944800"/>
  </w:num>
  <w:num w:numId="14">
    <w:abstractNumId w:val="1130708961"/>
  </w:num>
  <w:num w:numId="15">
    <w:abstractNumId w:val="1476726775"/>
  </w:num>
  <w:num w:numId="16">
    <w:abstractNumId w:val="1226910284"/>
  </w:num>
  <w:num w:numId="17">
    <w:abstractNumId w:val="839154818"/>
  </w:num>
  <w:num w:numId="18">
    <w:abstractNumId w:val="402337381"/>
  </w:num>
  <w:num w:numId="19">
    <w:abstractNumId w:val="1012804845"/>
  </w:num>
  <w:num w:numId="20">
    <w:abstractNumId w:val="1949121881"/>
  </w:num>
  <w:num w:numId="21">
    <w:abstractNumId w:val="1412577416"/>
  </w:num>
  <w:num w:numId="22">
    <w:abstractNumId w:val="1346203360"/>
  </w:num>
  <w:num w:numId="23">
    <w:abstractNumId w:val="1637374713"/>
  </w:num>
  <w:num w:numId="24">
    <w:abstractNumId w:val="2022121691"/>
  </w:num>
  <w:num w:numId="25">
    <w:abstractNumId w:val="1366785449"/>
  </w:num>
  <w:num w:numId="26">
    <w:abstractNumId w:val="766578350"/>
  </w:num>
  <w:num w:numId="27">
    <w:abstractNumId w:val="1698309739"/>
  </w:num>
  <w:num w:numId="28">
    <w:abstractNumId w:val="511378281"/>
  </w:num>
  <w:num w:numId="29">
    <w:abstractNumId w:val="2068458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C945"/>
    <w:rsid w:val="41F632CF"/>
    <w:rsid w:val="77DFC945"/>
    <w:rsid w:val="D6BDD2A6"/>
    <w:rsid w:val="EBFA735D"/>
    <w:rsid w:val="F7BFA573"/>
    <w:rsid w:val="F7F59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2017-01-02T20:57:00Z</dcterms:created>
  <dc:creator>hongjiyao_2014150120</dc:creator>
  <cp:lastModifiedBy>hongjiyao_2014150120</cp:lastModifiedBy>
  <dcterms:modified xsi:type="dcterms:W3CDTF">2017-01-04T21:15:54Z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