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D4D6" w14:textId="3825D57E" w:rsidR="00D50EB7" w:rsidRDefault="00D50EB7" w:rsidP="00D50EB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Research Check-in</w:t>
      </w:r>
    </w:p>
    <w:p w14:paraId="33D8679F" w14:textId="0323EC82" w:rsidR="00D50EB7" w:rsidRDefault="00D50EB7" w:rsidP="00D50EB7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Leonardo Straccia</w:t>
      </w:r>
    </w:p>
    <w:p w14:paraId="4E1F816D" w14:textId="6F36F925" w:rsidR="00D50EB7" w:rsidRDefault="00D50EB7" w:rsidP="00D50EB7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10/</w:t>
      </w:r>
      <w:r w:rsidR="004E0937">
        <w:rPr>
          <w:b/>
          <w:bCs/>
        </w:rPr>
        <w:t>2</w:t>
      </w:r>
      <w:r w:rsidR="00916C91">
        <w:rPr>
          <w:b/>
          <w:bCs/>
        </w:rPr>
        <w:t>7</w:t>
      </w:r>
      <w:r>
        <w:rPr>
          <w:b/>
          <w:bCs/>
        </w:rPr>
        <w:t>/2023</w:t>
      </w:r>
    </w:p>
    <w:p w14:paraId="026D401D" w14:textId="321F54BE" w:rsidR="00325396" w:rsidRDefault="002A5B95">
      <w:pPr>
        <w:rPr>
          <w:b/>
          <w:bCs/>
        </w:rPr>
      </w:pPr>
      <w:r>
        <w:rPr>
          <w:b/>
          <w:bCs/>
        </w:rPr>
        <w:t>Goals for the week:</w:t>
      </w:r>
    </w:p>
    <w:p w14:paraId="31BF8C28" w14:textId="01D27573" w:rsidR="002A5B95" w:rsidRDefault="004E0937" w:rsidP="004E09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Finish event study and generalize across multiple </w:t>
      </w:r>
      <w:proofErr w:type="gramStart"/>
      <w:r>
        <w:rPr>
          <w:b/>
          <w:bCs/>
        </w:rPr>
        <w:t>companies</w:t>
      </w:r>
      <w:proofErr w:type="gramEnd"/>
    </w:p>
    <w:p w14:paraId="187C3C80" w14:textId="4BCAD12A" w:rsidR="00C17C01" w:rsidRPr="00030066" w:rsidRDefault="00C17C01">
      <w:pPr>
        <w:rPr>
          <w:b/>
          <w:bCs/>
        </w:rPr>
      </w:pPr>
      <w:r>
        <w:t xml:space="preserve">For my event study model, I am largely relying on </w:t>
      </w:r>
      <w:hyperlink r:id="rId5" w:history="1">
        <w:r w:rsidRPr="00C17C01">
          <w:rPr>
            <w:rStyle w:val="Hyperlink"/>
          </w:rPr>
          <w:t>this guide</w:t>
        </w:r>
      </w:hyperlink>
      <w:r>
        <w:t xml:space="preserve"> from the Princeton Library on how to construct one</w:t>
      </w:r>
      <w:r w:rsidR="00D50EB7">
        <w:t>.</w:t>
      </w:r>
      <w:r w:rsidR="00CC427C">
        <w:t xml:space="preserve"> As with analysis 1, my goal is to see if EBITDA, Net Income, Liquidity, and Return on Equity growth is sustained or statistically significant pre and post IPO on a per company basis.</w:t>
      </w:r>
      <w:r w:rsidR="004E0937">
        <w:t xml:space="preserve"> As of last week, I was able to complete estimation for normal performance, calculated abnormal and cumulative abnormal returns, and then tested for significance. After completing my initial analysis on GoDaddy, I abstract further and </w:t>
      </w:r>
      <w:r w:rsidR="00916C91">
        <w:t>generalize my model to work for each of the PE companies.</w:t>
      </w:r>
    </w:p>
    <w:p w14:paraId="604AEE5A" w14:textId="30203650" w:rsidR="00916C91" w:rsidRPr="00916C91" w:rsidRDefault="002A5B95" w:rsidP="00D50EB7">
      <w:pPr>
        <w:rPr>
          <w:b/>
          <w:bCs/>
        </w:rPr>
      </w:pPr>
      <w:r>
        <w:rPr>
          <w:b/>
          <w:bCs/>
        </w:rPr>
        <w:t>Steps</w:t>
      </w:r>
      <w:r w:rsidR="00916C91">
        <w:rPr>
          <w:b/>
          <w:bCs/>
        </w:rPr>
        <w:t xml:space="preserve"> completed this week</w:t>
      </w:r>
      <w:r>
        <w:rPr>
          <w:b/>
          <w:bCs/>
        </w:rPr>
        <w:t>:</w:t>
      </w:r>
    </w:p>
    <w:p w14:paraId="7B63914F" w14:textId="77777777" w:rsidR="00916C91" w:rsidRDefault="00916C91" w:rsidP="00916C9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Estimating Normal Performance </w:t>
      </w:r>
    </w:p>
    <w:p w14:paraId="5DAD5457" w14:textId="47FC4A83" w:rsidR="00916C91" w:rsidRDefault="00916C91" w:rsidP="00916C91">
      <w:r>
        <w:t>Given the success I had with using the dependent variables in my propensity score estimations in Analysis 1, I decided to use the same regressors to construct the initial estimates of normal performance. Using the Linear Regression extension from the scikit-learn python package, I constructed my regression.</w:t>
      </w:r>
      <w:r w:rsidR="00D015F2">
        <w:t xml:space="preserve"> Data for each company was split into two tables representing company financials within the estimation window that I train the OLS models on and the event window that I use for predictions and testing.</w:t>
      </w:r>
    </w:p>
    <w:p w14:paraId="3F375B1F" w14:textId="49AF846F" w:rsidR="00ED2FA5" w:rsidRPr="00D015F2" w:rsidRDefault="00916C91" w:rsidP="00916C91">
      <w:r>
        <w:t>I decided to repeat the estimation of normal performance in favor of a different python package. I realized that the linear regression model that I was previously using was not giving me accurate predictions of the tested variables. Instead, I went in the direction of using a simple OLS-based regression that seemed to have much better results.</w:t>
      </w:r>
    </w:p>
    <w:p w14:paraId="4CD32E0B" w14:textId="2B9346DC" w:rsidR="002D01DA" w:rsidRDefault="00916C91" w:rsidP="00640A14">
      <w:pPr>
        <w:rPr>
          <w:b/>
          <w:bCs/>
        </w:rPr>
      </w:pPr>
      <w:r>
        <w:rPr>
          <w:b/>
          <w:bCs/>
        </w:rPr>
        <w:t xml:space="preserve">Calculating </w:t>
      </w:r>
      <w:r w:rsidR="00ED2FA5">
        <w:rPr>
          <w:b/>
          <w:bCs/>
        </w:rPr>
        <w:t>A</w:t>
      </w:r>
      <w:r>
        <w:rPr>
          <w:b/>
          <w:bCs/>
        </w:rPr>
        <w:t xml:space="preserve">bnormal and </w:t>
      </w:r>
      <w:r w:rsidR="00ED2FA5">
        <w:rPr>
          <w:b/>
          <w:bCs/>
        </w:rPr>
        <w:t>C</w:t>
      </w:r>
      <w:r>
        <w:rPr>
          <w:b/>
          <w:bCs/>
        </w:rPr>
        <w:t xml:space="preserve">umulative </w:t>
      </w:r>
      <w:r w:rsidR="00ED2FA5">
        <w:rPr>
          <w:b/>
          <w:bCs/>
        </w:rPr>
        <w:t>A</w:t>
      </w:r>
      <w:r>
        <w:rPr>
          <w:b/>
          <w:bCs/>
        </w:rPr>
        <w:t xml:space="preserve">bnormal </w:t>
      </w:r>
      <w:r w:rsidR="00ED2FA5">
        <w:rPr>
          <w:b/>
          <w:bCs/>
        </w:rPr>
        <w:t>G</w:t>
      </w:r>
      <w:r>
        <w:rPr>
          <w:b/>
          <w:bCs/>
        </w:rPr>
        <w:t>rowth</w:t>
      </w:r>
    </w:p>
    <w:p w14:paraId="180CF38B" w14:textId="24FDDC3B" w:rsidR="00916C91" w:rsidRDefault="00916C91" w:rsidP="00640A14">
      <w:r>
        <w:t>Once normal performance was calculat</w:t>
      </w:r>
      <w:r w:rsidR="00D015F2">
        <w:t>ed app</w:t>
      </w:r>
      <w:r>
        <w:t>ropriately for each of the tested variables</w:t>
      </w:r>
      <w:r w:rsidR="00D015F2">
        <w:t xml:space="preserve">, I compared these predicted values to the actual performance in the event window by taking the difference of these values. </w:t>
      </w:r>
    </w:p>
    <w:p w14:paraId="4F5A5BC6" w14:textId="77777777" w:rsidR="00916C91" w:rsidRPr="00916C91" w:rsidRDefault="00916C91" w:rsidP="00640A14"/>
    <w:p w14:paraId="35AE77CF" w14:textId="6E1D2772" w:rsidR="00916C91" w:rsidRDefault="00916C91">
      <w:pPr>
        <w:rPr>
          <w:b/>
          <w:bCs/>
        </w:rPr>
      </w:pPr>
      <w:r>
        <w:rPr>
          <w:b/>
          <w:bCs/>
        </w:rPr>
        <w:t xml:space="preserve">Testing for </w:t>
      </w:r>
      <w:r w:rsidR="00ED2FA5">
        <w:rPr>
          <w:b/>
          <w:bCs/>
        </w:rPr>
        <w:t>S</w:t>
      </w:r>
      <w:r>
        <w:rPr>
          <w:b/>
          <w:bCs/>
        </w:rPr>
        <w:t>ignificance</w:t>
      </w:r>
    </w:p>
    <w:p w14:paraId="46936EBE" w14:textId="3D0A3B27" w:rsidR="00D015F2" w:rsidRDefault="00D015F2">
      <w:r>
        <w:t xml:space="preserve">After the difference between my predictions and actual growth within the event window were calculated, </w:t>
      </w:r>
      <w:r w:rsidR="000B2F88">
        <w:t>I was able to test for statistical significance for the company performance variables using a one-sample, two-sided t-test to see if actual estimates differ statistically from what was predicted from the OLS models. The test for each company variable is of the form:</w:t>
      </w:r>
      <w:r w:rsidR="000B2F88"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E[D]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σ(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CF290E3" w14:textId="1D358391" w:rsidR="000B2F88" w:rsidRPr="00D015F2" w:rsidRDefault="00ED2FA5">
      <w:r>
        <w:t>Where d is the list of differences and n is the length of the list of differences.</w:t>
      </w:r>
    </w:p>
    <w:p w14:paraId="49BA0654" w14:textId="05D45B9D" w:rsidR="00916C91" w:rsidRDefault="00916C91">
      <w:pPr>
        <w:rPr>
          <w:b/>
          <w:bCs/>
        </w:rPr>
      </w:pPr>
      <w:r>
        <w:rPr>
          <w:b/>
          <w:bCs/>
        </w:rPr>
        <w:br/>
        <w:t xml:space="preserve">Generalizing the </w:t>
      </w:r>
      <w:r w:rsidR="00ED2FA5">
        <w:rPr>
          <w:b/>
          <w:bCs/>
        </w:rPr>
        <w:t>M</w:t>
      </w:r>
      <w:r>
        <w:rPr>
          <w:b/>
          <w:bCs/>
        </w:rPr>
        <w:t xml:space="preserve">odel for </w:t>
      </w:r>
      <w:r w:rsidR="00ED2FA5">
        <w:rPr>
          <w:b/>
          <w:bCs/>
        </w:rPr>
        <w:t>A</w:t>
      </w:r>
      <w:r>
        <w:rPr>
          <w:b/>
          <w:bCs/>
        </w:rPr>
        <w:t xml:space="preserve">ll </w:t>
      </w:r>
      <w:r w:rsidR="00ED2FA5">
        <w:rPr>
          <w:b/>
          <w:bCs/>
        </w:rPr>
        <w:t>C</w:t>
      </w:r>
      <w:r>
        <w:rPr>
          <w:b/>
          <w:bCs/>
        </w:rPr>
        <w:t>ompanies</w:t>
      </w:r>
    </w:p>
    <w:p w14:paraId="2A577624" w14:textId="5069FBA1" w:rsidR="00916C91" w:rsidRDefault="00916C91">
      <w:r w:rsidRPr="000A147F">
        <w:lastRenderedPageBreak/>
        <w:t xml:space="preserve">One thing of significant note during this phase was that I filtered companies that did not have enough years of financial data to compute. I eliminated companies that did not have three years of company financials pre-IPO so that I could make more accurate OLS models, </w:t>
      </w:r>
      <w:r w:rsidR="00D015F2" w:rsidRPr="000A147F">
        <w:t>and</w:t>
      </w:r>
      <w:r w:rsidR="000A147F" w:rsidRPr="000A147F">
        <w:t xml:space="preserve"> eliminated companies that were missing data fields for several of the financial variables I’m regressing on. This ended up limiting my sample size from 124 to 54.</w:t>
      </w:r>
    </w:p>
    <w:p w14:paraId="0DC3E98E" w14:textId="77777777" w:rsidR="00ED2FA5" w:rsidRPr="000A147F" w:rsidRDefault="00ED2FA5"/>
    <w:p w14:paraId="7B65FBB5" w14:textId="77777777" w:rsidR="00916C91" w:rsidRPr="00916C91" w:rsidRDefault="00916C91" w:rsidP="00916C91">
      <w:pPr>
        <w:rPr>
          <w:b/>
          <w:bCs/>
        </w:rPr>
      </w:pPr>
      <w:r>
        <w:rPr>
          <w:b/>
          <w:bCs/>
        </w:rPr>
        <w:t>Results</w:t>
      </w:r>
    </w:p>
    <w:p w14:paraId="4F87FED3" w14:textId="77777777" w:rsidR="00916C91" w:rsidRDefault="00916C91">
      <w:r>
        <w:t xml:space="preserve">Once I had t-tests for each company, the next step was compiling them into a histogram. By doing so, I intend to see how the t-tests are distributed for the companies tested. For the most part, significance for variables tested seems normally distributed. </w:t>
      </w:r>
    </w:p>
    <w:p w14:paraId="50752821" w14:textId="77777777" w:rsidR="00ED2FA5" w:rsidRDefault="00916C91">
      <w:r>
        <w:rPr>
          <w:b/>
          <w:bCs/>
        </w:rPr>
        <w:t xml:space="preserve">Question: </w:t>
      </w:r>
      <w:r>
        <w:t>Can I run an additional one sample t-test with the compiled company t-tests to see if, on average, the performance of the companies is statistica</w:t>
      </w:r>
      <w:r w:rsidR="00ED2FA5">
        <w:t>lly significant?</w:t>
      </w:r>
    </w:p>
    <w:p w14:paraId="4B57EDC9" w14:textId="77777777" w:rsidR="00ED2FA5" w:rsidRDefault="00ED2FA5"/>
    <w:p w14:paraId="544BCF8B" w14:textId="04A1DBAD" w:rsidR="00916C91" w:rsidRPr="00916C91" w:rsidRDefault="00ED2FA5">
      <w:r>
        <w:rPr>
          <w:b/>
          <w:bCs/>
          <w:noProof/>
        </w:rPr>
        <w:drawing>
          <wp:inline distT="0" distB="0" distL="0" distR="0" wp14:anchorId="59ABCF43" wp14:editId="1521707A">
            <wp:extent cx="5943600" cy="3811905"/>
            <wp:effectExtent l="0" t="0" r="0" b="0"/>
            <wp:docPr id="28025116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51160" name="Picture 1" descr="A graph of a grap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C25A" w14:textId="4E3BAA2C" w:rsidR="00ED2FA5" w:rsidRDefault="00916C9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8A0E49B" wp14:editId="2DA22C2F">
            <wp:extent cx="5943600" cy="3894455"/>
            <wp:effectExtent l="0" t="0" r="0" b="7620"/>
            <wp:docPr id="1974959067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59067" name="Picture 2" descr="A graph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3E48E05" wp14:editId="68B87057">
            <wp:extent cx="5943600" cy="3818255"/>
            <wp:effectExtent l="0" t="0" r="0" b="0"/>
            <wp:docPr id="1134627845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27845" name="Picture 3" descr="A graph of a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38C8ED36" wp14:editId="2D6EF683">
            <wp:extent cx="5943600" cy="3847465"/>
            <wp:effectExtent l="0" t="0" r="0" b="635"/>
            <wp:docPr id="1178216290" name="Picture 4" descr="A graph of growth i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16290" name="Picture 4" descr="A graph of growth in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A6139E0" wp14:editId="5BFA45AC">
            <wp:extent cx="5943600" cy="3797300"/>
            <wp:effectExtent l="0" t="0" r="0" b="6350"/>
            <wp:docPr id="2074850309" name="Picture 5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50309" name="Picture 5" descr="A graph with blu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9D4" w14:textId="1A45CCE9" w:rsidR="00ED2FA5" w:rsidRPr="00916C91" w:rsidRDefault="00ED2FA5">
      <w:pPr>
        <w:rPr>
          <w:b/>
          <w:bCs/>
        </w:rPr>
      </w:pPr>
      <w:r>
        <w:rPr>
          <w:b/>
          <w:bCs/>
        </w:rPr>
        <w:t>What I will focus on this upcoming week</w:t>
      </w:r>
      <w:r>
        <w:rPr>
          <w:b/>
          <w:bCs/>
        </w:rPr>
        <w:t xml:space="preserve">: </w:t>
      </w:r>
      <w:r>
        <w:t>Goal for next week is to submit somewhere near a first draft of the paper</w:t>
      </w:r>
    </w:p>
    <w:sectPr w:rsidR="00ED2FA5" w:rsidRPr="0091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2863"/>
    <w:multiLevelType w:val="hybridMultilevel"/>
    <w:tmpl w:val="435A5018"/>
    <w:lvl w:ilvl="0" w:tplc="947CE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03FA6"/>
    <w:multiLevelType w:val="hybridMultilevel"/>
    <w:tmpl w:val="E8AC99F4"/>
    <w:lvl w:ilvl="0" w:tplc="4380FB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57284B"/>
    <w:multiLevelType w:val="hybridMultilevel"/>
    <w:tmpl w:val="B2C82CF4"/>
    <w:lvl w:ilvl="0" w:tplc="F7FC1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21811">
    <w:abstractNumId w:val="0"/>
  </w:num>
  <w:num w:numId="2" w16cid:durableId="97987779">
    <w:abstractNumId w:val="2"/>
  </w:num>
  <w:num w:numId="3" w16cid:durableId="141312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B4"/>
    <w:rsid w:val="00030066"/>
    <w:rsid w:val="000A147F"/>
    <w:rsid w:val="000B2F88"/>
    <w:rsid w:val="002A5B95"/>
    <w:rsid w:val="002D01DA"/>
    <w:rsid w:val="00325396"/>
    <w:rsid w:val="00356CD4"/>
    <w:rsid w:val="003857B4"/>
    <w:rsid w:val="003B2CE5"/>
    <w:rsid w:val="003B41C0"/>
    <w:rsid w:val="004E0937"/>
    <w:rsid w:val="005468B2"/>
    <w:rsid w:val="00640A14"/>
    <w:rsid w:val="00916C91"/>
    <w:rsid w:val="00AC27E0"/>
    <w:rsid w:val="00C17C01"/>
    <w:rsid w:val="00CC427C"/>
    <w:rsid w:val="00D015F2"/>
    <w:rsid w:val="00D50EB7"/>
    <w:rsid w:val="00ED2FA5"/>
    <w:rsid w:val="00EF4BD6"/>
    <w:rsid w:val="00FB49F6"/>
    <w:rsid w:val="00FE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C0A2"/>
  <w15:chartTrackingRefBased/>
  <w15:docId w15:val="{37324AB3-E94D-42CE-9714-795417A5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9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17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C01"/>
    <w:rPr>
      <w:color w:val="954F72" w:themeColor="followedHyperlink"/>
      <w:u w:val="single"/>
    </w:rPr>
  </w:style>
  <w:style w:type="paragraph" w:customStyle="1" w:styleId="Default">
    <w:name w:val="Default"/>
    <w:rsid w:val="00916C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B2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ibguides.princeton.edu/eventstud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Straccia</dc:creator>
  <cp:keywords/>
  <dc:description/>
  <cp:lastModifiedBy>Leo Straccia</cp:lastModifiedBy>
  <cp:revision>2</cp:revision>
  <cp:lastPrinted>2023-10-13T16:05:00Z</cp:lastPrinted>
  <dcterms:created xsi:type="dcterms:W3CDTF">2023-10-27T19:37:00Z</dcterms:created>
  <dcterms:modified xsi:type="dcterms:W3CDTF">2023-10-27T19:37:00Z</dcterms:modified>
</cp:coreProperties>
</file>