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907" w:rsidRDefault="00356907">
      <w:r>
        <w:t>Article</w:t>
      </w:r>
      <w:bookmarkStart w:id="0" w:name="_GoBack"/>
      <w:bookmarkEnd w:id="0"/>
    </w:p>
    <w:p w:rsidR="00356907" w:rsidRDefault="00356907"/>
    <w:p w:rsidR="001D74CE" w:rsidRDefault="00356907">
      <w:proofErr w:type="spellStart"/>
      <w:proofErr w:type="gramStart"/>
      <w:r w:rsidRPr="00356907">
        <w:t>Cybersécurité</w:t>
      </w:r>
      <w:proofErr w:type="spellEnd"/>
      <w:r w:rsidRPr="00356907">
        <w:t>:</w:t>
      </w:r>
      <w:proofErr w:type="gramEnd"/>
      <w:r w:rsidRPr="00356907">
        <w:t xml:space="preserve"> face à la Russie et à la Chine, les États-Unis contre-attaquent</w:t>
      </w:r>
    </w:p>
    <w:p w:rsidR="00356907" w:rsidRDefault="00356907">
      <w:r w:rsidRPr="00356907">
        <w:t xml:space="preserve">Victime coup sur coup de deux campagnes majeures de </w:t>
      </w:r>
      <w:proofErr w:type="spellStart"/>
      <w:r w:rsidRPr="00356907">
        <w:t>cyberespionnage</w:t>
      </w:r>
      <w:proofErr w:type="spellEnd"/>
      <w:r w:rsidRPr="00356907">
        <w:t>, le pays prépare la riposte</w:t>
      </w:r>
    </w:p>
    <w:p w:rsidR="00356907" w:rsidRDefault="00356907">
      <w:r w:rsidRPr="00356907">
        <w:t>2021-03-09</w:t>
      </w:r>
    </w:p>
    <w:p w:rsidR="00356907" w:rsidRDefault="00356907" w:rsidP="00356907">
      <w:r w:rsidRPr="00356907">
        <w:t xml:space="preserve">En décembre 2020 éclatait le scandale </w:t>
      </w:r>
      <w:proofErr w:type="spellStart"/>
      <w:r w:rsidRPr="00356907">
        <w:t>SolarWinds</w:t>
      </w:r>
      <w:proofErr w:type="spellEnd"/>
      <w:r w:rsidRPr="00356907">
        <w:t>, cyber-Pearl Harbor dont l'onde de choc n'a pas fini de se propager.</w:t>
      </w:r>
    </w:p>
    <w:p w:rsidR="00356907" w:rsidRDefault="00356907" w:rsidP="00356907">
      <w:hyperlink r:id="rId4" w:history="1">
        <w:r w:rsidRPr="00174D24">
          <w:rPr>
            <w:rStyle w:val="Lienhypertexte"/>
          </w:rPr>
          <w:t>https://korii.slate.fr/sites/default/files/styles/1440x600/public/000_94k8xe.jpg</w:t>
        </w:r>
      </w:hyperlink>
    </w:p>
    <w:p w:rsidR="00356907" w:rsidRDefault="00356907" w:rsidP="00356907">
      <w:hyperlink r:id="rId5" w:history="1">
        <w:r w:rsidRPr="00174D24">
          <w:rPr>
            <w:rStyle w:val="Lienhypertexte"/>
          </w:rPr>
          <w:t>https://korii.slate.fr/et-caetera/cybersecurite-face-russie-solarwind-chine-microsoft-exchange-etats-unis-contre-attaquent-riposte</w:t>
        </w:r>
      </w:hyperlink>
    </w:p>
    <w:p w:rsidR="00356907" w:rsidRDefault="00356907" w:rsidP="00356907">
      <w:r>
        <w:t>1</w:t>
      </w:r>
    </w:p>
    <w:p w:rsidR="00356907" w:rsidRDefault="00356907" w:rsidP="00356907">
      <w:r>
        <w:t>1</w:t>
      </w:r>
    </w:p>
    <w:p w:rsidR="00356907" w:rsidRDefault="00356907" w:rsidP="00356907"/>
    <w:p w:rsidR="00356907" w:rsidRDefault="00356907" w:rsidP="00356907">
      <w:proofErr w:type="spellStart"/>
      <w:r w:rsidRPr="00356907">
        <w:t>Cybersécurité</w:t>
      </w:r>
      <w:proofErr w:type="spellEnd"/>
      <w:r w:rsidRPr="00356907">
        <w:t xml:space="preserve"> : les clés du rapport IBM X-Force 2021</w:t>
      </w:r>
    </w:p>
    <w:p w:rsidR="00356907" w:rsidRDefault="00356907" w:rsidP="00356907">
      <w:proofErr w:type="spellStart"/>
      <w:r w:rsidRPr="00356907">
        <w:t>Ransomwares</w:t>
      </w:r>
      <w:proofErr w:type="spellEnd"/>
      <w:r w:rsidRPr="00356907">
        <w:t>, menaces internes… Avec 31% des cyberattaques observées par IBM Security X-Force, l’Europe a été la région du monde la plus ciblée en 2020.</w:t>
      </w:r>
    </w:p>
    <w:p w:rsidR="00356907" w:rsidRDefault="00356907" w:rsidP="00356907">
      <w:r w:rsidRPr="00356907">
        <w:t>2021-02-24</w:t>
      </w:r>
    </w:p>
    <w:p w:rsidR="00356907" w:rsidRDefault="00356907" w:rsidP="00356907">
      <w:r w:rsidRPr="00356907">
        <w:t xml:space="preserve">IBM Security a publié la plus récente édition de son rapport sur l’évolution des menaces mondiales de </w:t>
      </w:r>
      <w:proofErr w:type="spellStart"/>
      <w:r w:rsidRPr="00356907">
        <w:t>cybersécurité</w:t>
      </w:r>
      <w:proofErr w:type="spellEnd"/>
      <w:r w:rsidRPr="00356907">
        <w:t xml:space="preserve"> (2021 X-Force </w:t>
      </w:r>
      <w:proofErr w:type="spellStart"/>
      <w:r w:rsidRPr="00356907">
        <w:t>Threat</w:t>
      </w:r>
      <w:proofErr w:type="spellEnd"/>
      <w:r w:rsidRPr="00356907">
        <w:t xml:space="preserve"> Intelligence Index).</w:t>
      </w:r>
    </w:p>
    <w:p w:rsidR="00356907" w:rsidRDefault="00356907" w:rsidP="00356907">
      <w:hyperlink r:id="rId6" w:history="1">
        <w:r w:rsidRPr="00174D24">
          <w:rPr>
            <w:rStyle w:val="Lienhypertexte"/>
          </w:rPr>
          <w:t>https://www.silicon.fr/wp-content/uploads/2020/06/IBM-HElib-chiffrement-homomorphe-684x513.jpg</w:t>
        </w:r>
      </w:hyperlink>
    </w:p>
    <w:p w:rsidR="00356907" w:rsidRDefault="00356907" w:rsidP="00356907">
      <w:hyperlink r:id="rId7" w:history="1">
        <w:r w:rsidRPr="00174D24">
          <w:rPr>
            <w:rStyle w:val="Lienhypertexte"/>
          </w:rPr>
          <w:t>https://www.silicon.fr/cybersecurite-rapport-ibm-x-force-2021-375318.html</w:t>
        </w:r>
      </w:hyperlink>
    </w:p>
    <w:p w:rsidR="00356907" w:rsidRDefault="00356907" w:rsidP="00356907">
      <w:r>
        <w:t>0</w:t>
      </w:r>
    </w:p>
    <w:p w:rsidR="00356907" w:rsidRDefault="00356907" w:rsidP="00356907">
      <w:r>
        <w:t>2</w:t>
      </w:r>
    </w:p>
    <w:sectPr w:rsidR="003569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907"/>
    <w:rsid w:val="00356907"/>
    <w:rsid w:val="003D5CC9"/>
    <w:rsid w:val="00E46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DB009"/>
  <w15:chartTrackingRefBased/>
  <w15:docId w15:val="{500D24CF-C98B-4949-AD22-960537139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569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silicon.fr/cybersecurite-rapport-ibm-x-force-2021-375318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ilicon.fr/wp-content/uploads/2020/06/IBM-HElib-chiffrement-homomorphe-684x513.jpg" TargetMode="External"/><Relationship Id="rId5" Type="http://schemas.openxmlformats.org/officeDocument/2006/relationships/hyperlink" Target="https://korii.slate.fr/et-caetera/cybersecurite-face-russie-solarwind-chine-microsoft-exchange-etats-unis-contre-attaquent-riposte" TargetMode="External"/><Relationship Id="rId4" Type="http://schemas.openxmlformats.org/officeDocument/2006/relationships/hyperlink" Target="https://korii.slate.fr/sites/default/files/styles/1440x600/public/000_94k8xe.jp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234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 Teixeira</dc:creator>
  <cp:keywords/>
  <dc:description/>
  <cp:lastModifiedBy>Léo Teixeira</cp:lastModifiedBy>
  <cp:revision>1</cp:revision>
  <dcterms:created xsi:type="dcterms:W3CDTF">2021-03-23T15:49:00Z</dcterms:created>
  <dcterms:modified xsi:type="dcterms:W3CDTF">2021-03-23T15:53:00Z</dcterms:modified>
</cp:coreProperties>
</file>