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 September 2026, P10B-19A-05 PageBlueprint v2 responsive-rule contract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 September 2026, P10B-19A-05 PageBlueprint v2 responsive-rule contract Baseline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Add bounded omission, substitution and fallback authority without beginning registry, selection or runtime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P10B-19A-05 are Baseline, P10B-19A is Partial, and P10B-19A-06 is the exact next implementation task.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cantSplit/>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cantSplit/>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cantSplit/>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cantSplit/>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cantSplit/>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cantSplit/>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cantSplit/>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cantSplit/>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cantSplit/>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cantSplit/>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through P10B-19A-05 are </w:t>
      </w:r>
      <w:r>
        <w:rPr>
          <w:rFonts w:ascii="Calibri" w:hAnsi="Calibri" w:cs="Calibri"/>
          <w:b/>
          <w:bCs/>
        </w:rPr>
        <w:t>Baseline</w:t>
      </w:r>
      <w:r>
        <w:rPr>
          <w:rFonts w:ascii="Calibri" w:hAnsi="Calibri" w:cs="Calibri"/>
        </w:rPr>
        <w:t xml:space="preserve">, and parent P10B-19A is </w:t>
      </w:r>
      <w:r>
        <w:rPr>
          <w:rFonts w:ascii="Calibri" w:hAnsi="Calibri" w:cs="Calibri"/>
          <w:b/>
          <w:bCs/>
        </w:rPr>
        <w:t>Partial</w:t>
      </w:r>
      <w:r>
        <w:rPr>
          <w:rFonts w:ascii="Calibri" w:hAnsi="Calibri" w:cs="Calibri"/>
        </w:rPr>
        <w:t xml:space="preserve">. P10B-19A-06 - Omission, Substitution and Fallback Contract is the exact next implementation task. P10B-19A-05 adds one strict, deeply readonly PageBlueprint v2 responsive-rule companion at schema version </w:t>
      </w:r>
      <w:r>
        <w:rPr>
          <w:rFonts w:ascii="Consolas" w:hAnsi="Consolas" w:cs="Consolas"/>
          <w:sz w:val="19"/>
          <w:szCs w:val="19"/>
        </w:rPr>
        <w:t>1.0.0</w:t>
      </w:r>
      <w:r>
        <w:rPr>
          <w:rFonts w:ascii="Calibri" w:hAnsi="Calibri" w:cs="Calibri"/>
        </w:rPr>
        <w:t xml:space="preserve">. Its exactly four breakpoint rules bind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 xml:space="preserve">/1440 to an existing structural order alternative, every structural region, and every structural relationship. Region proportions are limited to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relationship transformations are limited by relationship kind while </w:t>
      </w:r>
      <w:r>
        <w:rPr>
          <w:rFonts w:ascii="Consolas" w:hAnsi="Consolas" w:cs="Consolas"/>
          <w:sz w:val="19"/>
          <w:szCs w:val="19"/>
        </w:rPr>
        <w:t>precedes</w:t>
      </w:r>
      <w:r>
        <w:rPr>
          <w:rFonts w:ascii="Calibri" w:hAnsi="Calibri" w:cs="Calibri"/>
        </w:rPr>
        <w:t xml:space="preserve"> always preserves. Canonicalization uses breakpoint order, selected reading order, and canonical A-03 relationship order and preserves complete accessible reading order, semantic roles, cardinality, precedence, and parent-before-child containment. It adds no visibility, omission, media, fallback, rendering, records, registry, persistence, selection, or current-generation consumers.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Responsive and fallback authority remain unimplemented.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No registry, fingerprint, selection, PageBlueprint v2, rendering, or current-generation wiring exists yet.</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Partial</w:t>
      </w:r>
      <w:r>
        <w:rPr>
          <w:rFonts w:ascii="Calibri" w:hAnsi="Calibri" w:cs="Calibri"/>
        </w:rPr>
        <w:t xml:space="preserve">; P10B-19A-01 through P10B-19A-05 are </w:t>
      </w:r>
      <w:r>
        <w:rPr>
          <w:rFonts w:ascii="Calibri" w:hAnsi="Calibri" w:cs="Calibri"/>
          <w:b/>
          <w:bCs/>
        </w:rPr>
        <w:t>Baseline</w:t>
      </w:r>
      <w:r>
        <w:rPr>
          <w:rFonts w:ascii="Calibri" w:hAnsi="Calibri" w:cs="Calibri"/>
        </w:rPr>
        <w:t xml:space="preserve">, and P10B-19A-06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Partial; P10B-19A-01 through P10B-19A-05 are Baseline, P10B-19A-06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Partial; P10B-19A-01 through P10B-19A-05 are Baseline, and P10B-19A-06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Partial; P10B-19A-01 through P10B-19A-05 are Baseline, P10B-19A-06 is the exact next task,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Partial; P10B-19A-01 through P10B-19A-05 are Baseline, and P10B-19A-06 is the exact next task.</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Omission, substitution and fallback contract</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P10B-19A-06 = exact next implementation task</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d1e4bdb122c74cad33a5ff5d31eceaa3b856274932efc35403e233c3a78ed8f4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