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AR-02 and AR-02A through AR-02M Baseline / closed; AR-03 and AR-03A through AR-03E remain closed; AR-04 Baseline / closed; AR-05 Partial pending AR-05B nesting/version dispatch; AR-05A Baseline / closed effective upon accepted merge; AR-06 depends on AR-05 and owns positive dynamic composition proof before enablement; AR-23 eligible / unstarted; BATCH-10 complete; BATCH-11 complete; BATCH-12 complete upon AR-05A acceptance/merge and safe closeout; no next task</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AR-05A:</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AR-05 is Partial; canonical nesting/version dispatch remains AR-05B work. AR-05A is Baseline / closed effective upon accepted merge. AR-06 remains dependent on AR-05; positive collection/search and PDP composition must be proven by its executable commerce support before enablement.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BATCH-12 is complete upon AR-05A acceptance/merge and safe closeout. No next reset task is selected. No third task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Normal"/>
        <w:widowControl/>
      </w:pPr>
      <w:r>
        <w:rPr>
          <w:rFonts w:ascii="Calibri" w:hAnsi="Calibri" w:cs="Calibri"/>
        </w:rPr>
        <w:t xml:space="preserve">AR-05 decomposition: </w:t>
      </w:r>
      <w:hyperlink r:id="rIdHyperlink1" w:history="1">
        <w:r>
          <w:rPr>
            <w:rFonts w:ascii="Calibri" w:hAnsi="Calibri" w:cs="Calibri"/>
            <w:color w:val="2E74B5"/>
            <w:u w:val="single"/>
          </w:rPr>
          <w:t>AR-05A design</w:t>
        </w:r>
      </w:hyperlink>
      <w:r>
        <w:rPr>
          <w:rFonts w:ascii="Calibri" w:hAnsi="Calibri" w:cs="Calibri"/>
        </w:rPr>
        <w:t xml:space="preserve"> and </w:t>
      </w:r>
      <w:hyperlink r:id="rIdHyperlink2" w:history="1">
        <w:r>
          <w:rPr>
            <w:rFonts w:ascii="Calibri" w:hAnsi="Calibri" w:cs="Calibri"/>
            <w:color w:val="2E74B5"/>
            <w:u w:val="single"/>
          </w:rPr>
          <w:t>implementation evidence</w:t>
        </w:r>
      </w:hyperlink>
      <w:r>
        <w:rPr>
          <w:rFonts w:ascii="Calibri" w:hAnsi="Calibri" w:cs="Calibri"/>
        </w:rPr>
        <w:t xml:space="preserve"> cover the strict compiled value, positive static binding and specific rejection of current indivisible dynamic inventories. T01/T02 snapshot nesting, explicit version dispatch and combined fingerprint participation remain AR-05B obligations. AR-06 executable commerce support, or its explicitly scoped child, must prove positive collection/search and PDP composition before composed dynamic templates are enabled. No dynamic or rendered-fidelity proof is claimed by A, and no successor implementation is authorized.</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3"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4"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3" w:history="1">
              <w:r>
                <w:rPr>
                  <w:rFonts w:ascii="Calibri" w:hAnsi="Calibri" w:cs="Calibri"/>
                  <w:color w:val="2E74B5"/>
                  <w:u w:val="single"/>
                </w:rPr>
                <w:t>contract</w:t>
              </w:r>
            </w:hyperlink>
            <w:r>
              <w:rPr>
                <w:rFonts w:ascii="Calibri" w:hAnsi="Calibri" w:cs="Calibri"/>
              </w:rPr>
              <w:t xml:space="preserve">, </w:t>
            </w:r>
            <w:hyperlink r:id="rIdHyperlink24" w:history="1">
              <w:r>
                <w:rPr>
                  <w:rFonts w:ascii="Calibri" w:hAnsi="Calibri" w:cs="Calibri"/>
                  <w:color w:val="2E74B5"/>
                  <w:u w:val="single"/>
                </w:rPr>
                <w:t>report</w:t>
              </w:r>
            </w:hyperlink>
            <w:r>
              <w:rPr>
                <w:rFonts w:ascii="Calibri" w:hAnsi="Calibri" w:cs="Calibri"/>
              </w:rPr>
              <w:t xml:space="preserve">, </w:t>
            </w:r>
            <w:hyperlink r:id="rIdHyperlink25"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6" w:history="1">
              <w:r>
                <w:rPr>
                  <w:rFonts w:ascii="Calibri" w:hAnsi="Calibri" w:cs="Calibri"/>
                  <w:color w:val="2E74B5"/>
                  <w:u w:val="single"/>
                </w:rPr>
                <w:t>contract</w:t>
              </w:r>
            </w:hyperlink>
            <w:r>
              <w:rPr>
                <w:rFonts w:ascii="Calibri" w:hAnsi="Calibri" w:cs="Calibri"/>
              </w:rPr>
              <w:t xml:space="preserve">, </w:t>
            </w:r>
            <w:hyperlink r:id="rIdHyperlink2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8" w:history="1">
              <w:r>
                <w:rPr>
                  <w:rFonts w:ascii="Calibri" w:hAnsi="Calibri" w:cs="Calibri"/>
                  <w:color w:val="2E74B5"/>
                  <w:u w:val="single"/>
                </w:rPr>
                <w:t>contract</w:t>
              </w:r>
            </w:hyperlink>
            <w:r>
              <w:rPr>
                <w:rFonts w:ascii="Calibri" w:hAnsi="Calibri" w:cs="Calibri"/>
              </w:rPr>
              <w:t xml:space="preserve">, </w:t>
            </w:r>
            <w:hyperlink r:id="rIdHyperlink2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30" w:history="1">
              <w:r>
                <w:rPr>
                  <w:rFonts w:ascii="Calibri" w:hAnsi="Calibri" w:cs="Calibri"/>
                  <w:color w:val="2E74B5"/>
                  <w:u w:val="single"/>
                </w:rPr>
                <w:t>contract</w:t>
              </w:r>
            </w:hyperlink>
            <w:r>
              <w:rPr>
                <w:rFonts w:ascii="Calibri" w:hAnsi="Calibri" w:cs="Calibri"/>
              </w:rPr>
              <w:t xml:space="preserve">, </w:t>
            </w:r>
            <w:hyperlink r:id="rIdHyperlink3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2" w:history="1">
              <w:r>
                <w:rPr>
                  <w:rFonts w:ascii="Calibri" w:hAnsi="Calibri" w:cs="Calibri"/>
                  <w:color w:val="2E74B5"/>
                  <w:u w:val="single"/>
                </w:rPr>
                <w:t>contract</w:t>
              </w:r>
            </w:hyperlink>
            <w:r>
              <w:rPr>
                <w:rFonts w:ascii="Calibri" w:hAnsi="Calibri" w:cs="Calibri"/>
              </w:rPr>
              <w:t xml:space="preserve">, </w:t>
            </w:r>
            <w:hyperlink r:id="rIdHyperlink33" w:history="1">
              <w:r>
                <w:rPr>
                  <w:rFonts w:ascii="Calibri" w:hAnsi="Calibri" w:cs="Calibri"/>
                  <w:color w:val="2E74B5"/>
                  <w:u w:val="single"/>
                </w:rPr>
                <w:t>report</w:t>
              </w:r>
            </w:hyperlink>
            <w:r>
              <w:rPr>
                <w:rFonts w:ascii="Calibri" w:hAnsi="Calibri" w:cs="Calibri"/>
              </w:rPr>
              <w:t xml:space="preserve">, </w:t>
            </w:r>
            <w:hyperlink r:id="rIdHyperlink25"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4" w:history="1">
              <w:r>
                <w:rPr>
                  <w:rFonts w:ascii="Calibri" w:hAnsi="Calibri" w:cs="Calibri"/>
                  <w:color w:val="2E74B5"/>
                  <w:u w:val="single"/>
                </w:rPr>
                <w:t>contract</w:t>
              </w:r>
            </w:hyperlink>
            <w:r>
              <w:rPr>
                <w:rFonts w:ascii="Calibri" w:hAnsi="Calibri" w:cs="Calibri"/>
              </w:rPr>
              <w:t xml:space="preserve">, </w:t>
            </w:r>
            <w:hyperlink r:id="rIdHyperlink3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6" w:history="1">
              <w:r>
                <w:rPr>
                  <w:rFonts w:ascii="Calibri" w:hAnsi="Calibri" w:cs="Calibri"/>
                  <w:color w:val="2E74B5"/>
                  <w:u w:val="single"/>
                </w:rPr>
                <w:t>contract</w:t>
              </w:r>
            </w:hyperlink>
            <w:r>
              <w:rPr>
                <w:rFonts w:ascii="Calibri" w:hAnsi="Calibri" w:cs="Calibri"/>
              </w:rPr>
              <w:t xml:space="preserve">, </w:t>
            </w:r>
            <w:hyperlink r:id="rIdHyperlink3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8" w:history="1">
              <w:r>
                <w:rPr>
                  <w:rFonts w:ascii="Calibri" w:hAnsi="Calibri" w:cs="Calibri"/>
                  <w:color w:val="2E74B5"/>
                  <w:u w:val="single"/>
                </w:rPr>
                <w:t>contract</w:t>
              </w:r>
            </w:hyperlink>
            <w:r>
              <w:rPr>
                <w:rFonts w:ascii="Calibri" w:hAnsi="Calibri" w:cs="Calibri"/>
              </w:rPr>
              <w:t xml:space="preserve">, </w:t>
            </w:r>
            <w:hyperlink r:id="rIdHyperlink3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40" w:history="1">
              <w:r>
                <w:rPr>
                  <w:rFonts w:ascii="Calibri" w:hAnsi="Calibri" w:cs="Calibri"/>
                  <w:color w:val="2E74B5"/>
                  <w:u w:val="single"/>
                </w:rPr>
                <w:t>contract</w:t>
              </w:r>
            </w:hyperlink>
            <w:r>
              <w:rPr>
                <w:rFonts w:ascii="Calibri" w:hAnsi="Calibri" w:cs="Calibri"/>
              </w:rPr>
              <w:t xml:space="preserve">, </w:t>
            </w:r>
            <w:hyperlink r:id="rIdHyperlink41" w:history="1">
              <w:r>
                <w:rPr>
                  <w:rFonts w:ascii="Calibri" w:hAnsi="Calibri" w:cs="Calibri"/>
                  <w:color w:val="2E74B5"/>
                  <w:u w:val="single"/>
                </w:rPr>
                <w:t>report</w:t>
              </w:r>
            </w:hyperlink>
            <w:r>
              <w:rPr>
                <w:rFonts w:ascii="Calibri" w:hAnsi="Calibri" w:cs="Calibri"/>
              </w:rPr>
              <w:t xml:space="preserve">, </w:t>
            </w:r>
            <w:hyperlink r:id="rIdHyperlink42" w:history="1">
              <w:r>
                <w:rPr>
                  <w:rFonts w:ascii="Calibri" w:hAnsi="Calibri" w:cs="Calibri"/>
                  <w:color w:val="2E74B5"/>
                  <w:u w:val="single"/>
                </w:rPr>
                <w:t>parent acceptance</w:t>
              </w:r>
            </w:hyperlink>
          </w:p>
        </w:tc>
        <w:tc>
          <w:tcPr>
            <w:tcW w:w="8460" w:type="dxa"/>
            <w:vAlign w:val="center"/>
          </w:tcPr>
          <w:p>
            <w:pPr>
              <w:pStyle w:val="TableText"/>
              <w:jc w:val="center"/>
              <w:widowControl/>
            </w:pPr>
            <w:r>
              <w:rPr>
                <w:rFonts w:ascii="Calibri" w:hAnsi="Calibri" w:cs="Calibri"/>
                <w:b/>
                <w:bCs/>
              </w:rPr>
              <w:t>Baseline / closed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4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4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4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4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5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5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5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5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5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5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5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5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6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6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4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6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6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64" w:history="1">
        <w:r>
          <w:rPr>
            <w:rFonts w:ascii="Calibri" w:hAnsi="Calibri" w:cs="Calibri"/>
            <w:color w:val="2E74B5"/>
            <w:u w:val="single"/>
          </w:rPr>
          <w:t>VESKO_OPENAPI_CONTRACT_AUDIT.md</w:t>
        </w:r>
      </w:hyperlink>
      <w:r>
        <w:rPr>
          <w:rFonts w:ascii="Calibri" w:hAnsi="Calibri" w:cs="Calibri"/>
        </w:rPr>
        <w:t xml:space="preserve"> and </w:t>
      </w:r>
      <w:hyperlink r:id="rIdHyperlink6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AR_05_COMPOSITION_DESIGN.md" TargetMode="External"/><Relationship Id="rIdHyperlink2" Type="http://schemas.openxmlformats.org/officeDocument/2006/relationships/hyperlink" Target="AR_05A_IMPLEMENTATION_REPORT.md" TargetMode="External"/><Relationship Id="rIdHyperlink3" Type="http://schemas.openxmlformats.org/officeDocument/2006/relationships/hyperlink" Target="VESKIFY_SDD.md" TargetMode="External"/><Relationship Id="rIdHyperlink4" Type="http://schemas.openxmlformats.org/officeDocument/2006/relationships/hyperlink" Target="VESKIFY_DEVELOPMENT_ROADMAP.md" TargetMode="External"/><Relationship Id="rIdHyperlink5" Type="http://schemas.openxmlformats.org/officeDocument/2006/relationships/hyperlink" Target="governance/task-contracts/AR/AR-02A.json" TargetMode="External"/><Relationship Id="rIdHyperlink6" Type="http://schemas.openxmlformats.org/officeDocument/2006/relationships/hyperlink" Target="AR_02A_IMPLEMENTATION_REPORT.md" TargetMode="External"/><Relationship Id="rIdHyperlink7" Type="http://schemas.openxmlformats.org/officeDocument/2006/relationships/hyperlink" Target="governance/task-contracts/AR/AR-02B.json" TargetMode="External"/><Relationship Id="rIdHyperlink8" Type="http://schemas.openxmlformats.org/officeDocument/2006/relationships/hyperlink" Target="AR_02B_IMPLEMENTATION_REPORT.md" TargetMode="External"/><Relationship Id="rIdHyperlink9" Type="http://schemas.openxmlformats.org/officeDocument/2006/relationships/hyperlink" Target="governance/task-contracts/AR/AR-03A.json" TargetMode="External"/><Relationship Id="rIdHyperlink10" Type="http://schemas.openxmlformats.org/officeDocument/2006/relationships/hyperlink" Target="AR_03A_IMPLEMENTATION_REPORT.md" TargetMode="External"/><Relationship Id="rIdHyperlink11" Type="http://schemas.openxmlformats.org/officeDocument/2006/relationships/hyperlink" Target="governance/task-contracts/AR/AR-02C.json" TargetMode="External"/><Relationship Id="rIdHyperlink12" Type="http://schemas.openxmlformats.org/officeDocument/2006/relationships/hyperlink" Target="AR_02C_IMPLEMENTATION_REPORT.md" TargetMode="External"/><Relationship Id="rIdHyperlink13" Type="http://schemas.openxmlformats.org/officeDocument/2006/relationships/hyperlink" Target="governance/task-contracts/AR/AR-02D.json" TargetMode="External"/><Relationship Id="rIdHyperlink14" Type="http://schemas.openxmlformats.org/officeDocument/2006/relationships/hyperlink" Target="AR_02D_IMPLEMENTATION_REPORT.md" TargetMode="External"/><Relationship Id="rIdHyperlink15" Type="http://schemas.openxmlformats.org/officeDocument/2006/relationships/hyperlink" Target="governance/task-contracts/AR/AR-02E.json" TargetMode="External"/><Relationship Id="rIdHyperlink16" Type="http://schemas.openxmlformats.org/officeDocument/2006/relationships/hyperlink" Target="AR_02E_IMPLEMENTATION_REPORT.md" TargetMode="External"/><Relationship Id="rIdHyperlink17" Type="http://schemas.openxmlformats.org/officeDocument/2006/relationships/hyperlink" Target="governance/task-contracts/AR/AR-02F.json" TargetMode="External"/><Relationship Id="rIdHyperlink18" Type="http://schemas.openxmlformats.org/officeDocument/2006/relationships/hyperlink" Target="AR_02F_IMPLEMENTATION_REPORT.md" TargetMode="External"/><Relationship Id="rIdHyperlink19" Type="http://schemas.openxmlformats.org/officeDocument/2006/relationships/hyperlink" Target="governance/task-contracts/AR/AR-02G.json" TargetMode="External"/><Relationship Id="rIdHyperlink20" Type="http://schemas.openxmlformats.org/officeDocument/2006/relationships/hyperlink" Target="AR_02G_IMPLEMENTATION_REPORT.md" TargetMode="External"/><Relationship Id="rIdHyperlink21" Type="http://schemas.openxmlformats.org/officeDocument/2006/relationships/hyperlink" Target="governance/task-contracts/AR/AR-02H.json" TargetMode="External"/><Relationship Id="rIdHyperlink22" Type="http://schemas.openxmlformats.org/officeDocument/2006/relationships/hyperlink" Target="AR_02H_IMPLEMENTATION_REPORT.md" TargetMode="External"/><Relationship Id="rIdHyperlink23" Type="http://schemas.openxmlformats.org/officeDocument/2006/relationships/hyperlink" Target="governance/task-contracts/AR/AR-02I.json" TargetMode="External"/><Relationship Id="rIdHyperlink24" Type="http://schemas.openxmlformats.org/officeDocument/2006/relationships/hyperlink" Target="AR_02I_IMPLEMENTATION_REPORT.md" TargetMode="External"/><Relationship Id="rIdHyperlink25" Type="http://schemas.openxmlformats.org/officeDocument/2006/relationships/hyperlink" Target="AR_02_BOUNDARY_ACCEPTANCE.md" TargetMode="External"/><Relationship Id="rIdHyperlink26" Type="http://schemas.openxmlformats.org/officeDocument/2006/relationships/hyperlink" Target="governance/task-contracts/AR/AR-02J.json" TargetMode="External"/><Relationship Id="rIdHyperlink27" Type="http://schemas.openxmlformats.org/officeDocument/2006/relationships/hyperlink" Target="AR_02J_IMPLEMENTATION_REPORT.md" TargetMode="External"/><Relationship Id="rIdHyperlink28" Type="http://schemas.openxmlformats.org/officeDocument/2006/relationships/hyperlink" Target="governance/task-contracts/AR/AR-02K.json" TargetMode="External"/><Relationship Id="rIdHyperlink29" Type="http://schemas.openxmlformats.org/officeDocument/2006/relationships/hyperlink" Target="AR_02K_IMPLEMENTATION_REPORT.md" TargetMode="External"/><Relationship Id="rIdHyperlink30" Type="http://schemas.openxmlformats.org/officeDocument/2006/relationships/hyperlink" Target="governance/task-contracts/AR/AR-02L.json" TargetMode="External"/><Relationship Id="rIdHyperlink31" Type="http://schemas.openxmlformats.org/officeDocument/2006/relationships/hyperlink" Target="AR_02L_IMPLEMENTATION_REPORT.md" TargetMode="External"/><Relationship Id="rIdHyperlink32" Type="http://schemas.openxmlformats.org/officeDocument/2006/relationships/hyperlink" Target="governance/task-contracts/AR/AR-02M.json" TargetMode="External"/><Relationship Id="rIdHyperlink33" Type="http://schemas.openxmlformats.org/officeDocument/2006/relationships/hyperlink" Target="AR_02M_IMPLEMENTATION_REPORT.md" TargetMode="External"/><Relationship Id="rIdHyperlink34" Type="http://schemas.openxmlformats.org/officeDocument/2006/relationships/hyperlink" Target="governance/task-contracts/AR/AR-03B.json" TargetMode="External"/><Relationship Id="rIdHyperlink35" Type="http://schemas.openxmlformats.org/officeDocument/2006/relationships/hyperlink" Target="AR_03B_IMPLEMENTATION_REPORT.md" TargetMode="External"/><Relationship Id="rIdHyperlink36" Type="http://schemas.openxmlformats.org/officeDocument/2006/relationships/hyperlink" Target="governance/task-contracts/AR/AR-03C.json" TargetMode="External"/><Relationship Id="rIdHyperlink37" Type="http://schemas.openxmlformats.org/officeDocument/2006/relationships/hyperlink" Target="AR_03C_IMPLEMENTATION_REPORT.md" TargetMode="External"/><Relationship Id="rIdHyperlink38" Type="http://schemas.openxmlformats.org/officeDocument/2006/relationships/hyperlink" Target="governance/task-contracts/AR/AR-03D.json" TargetMode="External"/><Relationship Id="rIdHyperlink39" Type="http://schemas.openxmlformats.org/officeDocument/2006/relationships/hyperlink" Target="AR_03D_IMPLEMENTATION_REPORT.md" TargetMode="External"/><Relationship Id="rIdHyperlink40" Type="http://schemas.openxmlformats.org/officeDocument/2006/relationships/hyperlink" Target="governance/task-contracts/AR/AR-03E.json" TargetMode="External"/><Relationship Id="rIdHyperlink41" Type="http://schemas.openxmlformats.org/officeDocument/2006/relationships/hyperlink" Target="AR_03E_IMPLEMENTATION_REPORT.md" TargetMode="External"/><Relationship Id="rIdHyperlink42" Type="http://schemas.openxmlformats.org/officeDocument/2006/relationships/hyperlink" Target="AR_03_BOUNDARY_ACCEPTANCE.md" TargetMode="External"/><Relationship Id="rIdHyperlink43" Type="http://schemas.openxmlformats.org/officeDocument/2006/relationships/hyperlink" Target="P10A_PHASE_CLOSURE.md" TargetMode="External"/><Relationship Id="rIdHyperlink44" Type="http://schemas.openxmlformats.org/officeDocument/2006/relationships/hyperlink" Target="P10B_COMMERCIAL_STOREFRONT_GENERATION_ARCHITECTURE.md" TargetMode="External"/><Relationship Id="rIdHyperlink45" Type="http://schemas.openxmlformats.org/officeDocument/2006/relationships/hyperlink" Target="P10B_16P_04_REAL_STUDIO_DESIGN_INTENT_ACCEPTANCE.md" TargetMode="External"/><Relationship Id="rIdHyperlink46" Type="http://schemas.openxmlformats.org/officeDocument/2006/relationships/hyperlink" Target="P10B_01_COMMERCIAL_DESIGN_GRAMMAR.md" TargetMode="External"/><Relationship Id="rIdHyperlink47" Type="http://schemas.openxmlformats.org/officeDocument/2006/relationships/hyperlink" Target="P10B_02_PARAMETRIC_BRAND_SYSTEM.md" TargetMode="External"/><Relationship Id="rIdHyperlink48" Type="http://schemas.openxmlformats.org/officeDocument/2006/relationships/hyperlink" Target="P10B_03_COMPONENT_ANATOMY_AND_MEANINGFUL_VARIANTS.md" TargetMode="External"/><Relationship Id="rIdHyperlink49" Type="http://schemas.openxmlformats.org/officeDocument/2006/relationships/hyperlink" Target="P10B_04_RESPONSIVE_IMAGE_ART_DIRECTION.md" TargetMode="External"/><Relationship Id="rIdHyperlink50" Type="http://schemas.openxmlformats.org/officeDocument/2006/relationships/hyperlink" Target="P10B_05_SITE_MAP_AND_PAGE_FAMILY_AUTHORITY.md" TargetMode="External"/><Relationship Id="rIdHyperlink51" Type="http://schemas.openxmlformats.org/officeDocument/2006/relationships/hyperlink" Target="P10B_06_COMMERCIAL_SHARED_FRAME_FAMILIES.md" TargetMode="External"/><Relationship Id="rIdHyperlink52" Type="http://schemas.openxmlformats.org/officeDocument/2006/relationships/hyperlink" Target="P10B_07_HERO_EDITORIAL_CAMPAIGN_PROOF_FAMILIES.md" TargetMode="External"/><Relationship Id="rIdHyperlink53" Type="http://schemas.openxmlformats.org/officeDocument/2006/relationships/hyperlink" Target="P10B_08_CANONICAL_PRODUCT_CARD_AND_MERCHANDISING.md" TargetMode="External"/><Relationship Id="rIdHyperlink54" Type="http://schemas.openxmlformats.org/officeDocument/2006/relationships/hyperlink" Target="P10B_09_COMMERCIAL_HOMEPAGE_PROFILE_LIBRARY.md" TargetMode="External"/><Relationship Id="rIdHyperlink55" Type="http://schemas.openxmlformats.org/officeDocument/2006/relationships/hyperlink" Target="P10B_10_COMMERCIAL_COLLECTION_SEARCH_PROFILES.md" TargetMode="External"/><Relationship Id="rIdHyperlink56" Type="http://schemas.openxmlformats.org/officeDocument/2006/relationships/hyperlink" Target="P10B_12_CONTENT_AND_SUPPORT_PAGE_FAMILIES.md" TargetMode="External"/><Relationship Id="rIdHyperlink57" Type="http://schemas.openxmlformats.org/officeDocument/2006/relationships/hyperlink" Target="P10B_13_COMMERCE_UTILITY_PRESENTATION_PAGES.md" TargetMode="External"/><Relationship Id="rIdHyperlink58" Type="http://schemas.openxmlformats.org/officeDocument/2006/relationships/hyperlink" Target="P10B_14_PREMIUM_EDITORIAL_COMPLETE_STOREFRONT_VERTICAL_SLICE.md" TargetMode="External"/><Relationship Id="rIdHyperlink59" Type="http://schemas.openxmlformats.org/officeDocument/2006/relationships/hyperlink" Target="P10B_15_BOUNDED_STOREFRONT_SYNTHESIS_AND_NARRATIVE_ENGINE.md" TargetMode="External"/><Relationship Id="rIdHyperlink60" Type="http://schemas.openxmlformats.org/officeDocument/2006/relationships/hyperlink" Target="P10B_16_COORDINATED_DIRECTIONS_AND_DIVERSITY_CONTROL.md" TargetMode="External"/><Relationship Id="rIdHyperlink61" Type="http://schemas.openxmlformats.org/officeDocument/2006/relationships/hyperlink" Target="P10B_16P_01_DYNAMIC_COMMERCE_ROUTE_ARCHETYPES.md" TargetMode="External"/><Relationship Id="rIdHyperlink62" Type="http://schemas.openxmlformats.org/officeDocument/2006/relationships/hyperlink" Target="P10B_16P_02_PROMPTED_STOREFRONT_DESIGN_PLAN_V2.md" TargetMode="External"/><Relationship Id="rIdHyperlink63" Type="http://schemas.openxmlformats.org/officeDocument/2006/relationships/hyperlink" Target="P10B_18_COMMERCIAL_QUALITY_AUDIT.md" TargetMode="External"/><Relationship Id="rIdHyperlink64" Type="http://schemas.openxmlformats.org/officeDocument/2006/relationships/hyperlink" Target="VESKO_OPENAPI_CONTRACT_AUDIT.md" TargetMode="External"/><Relationship Id="rIdHyperlink6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82dd6f5d685fda4e78962f986e2056cea4bdc849b9dd731a9aa7dcf8f81bd01a</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