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derive from canonical attributes and product-type rules, not a hardcoded jewellery filter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No-results and incomplete-data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