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AR-02 and AR-02A through AR-02M Baseline / closed; AR-03 and AR-03A through AR-03E remain closed; AR-04 Baseline / closed effective upon accepted merge; AR-05 eligible / unstarted; AR-06 depends on AR-05; AR-23 eligible / unstarted; BATCH-10 complete; BATCH-11 complete upon AR-04 acceptance/merge and safe closeout; no next task</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AR-04:</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w:t>
      </w:r>
      <w:r>
        <w:rPr>
          <w:rFonts w:ascii="Calibri" w:hAnsi="Calibri" w:cs="Calibri"/>
        </w:rPr>
        <w:t xml:space="preserve"> AR-02 is </w:t>
      </w:r>
      <w:r>
        <w:rPr>
          <w:rFonts w:ascii="Calibri" w:hAnsi="Calibri" w:cs="Calibri"/>
          <w:b/>
          <w:bCs/>
        </w:rPr>
        <w:t>Baseline / closed</w:t>
      </w:r>
      <w:r>
        <w:rPr>
          <w:rFonts w:ascii="Calibri" w:hAnsi="Calibri" w:cs="Calibri"/>
        </w:rPr>
        <w:t xml:space="preserve">; complete original acceptance is mapped in AR_02_BOUNDARY_ACCEPTANCE.md. AR-04 is Baseline / closed effective upon accepted merge. AR-05 is eligible / unstarted; AR-06 remains dependent on AR-05.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BATCH-11 is complete upon AR-04 acceptance/merge and safe closeout. No next reset task is selected. No third task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r>
              <w:rPr>
                <w:rFonts w:ascii="Calibri" w:hAnsi="Calibri" w:cs="Calibri"/>
              </w:rPr>
              <w:t xml:space="preserve">, </w:t>
            </w:r>
            <w:hyperlink r:id="rIdHyperlink23"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6" w:history="1">
              <w:r>
                <w:rPr>
                  <w:rFonts w:ascii="Calibri" w:hAnsi="Calibri" w:cs="Calibri"/>
                  <w:color w:val="2E74B5"/>
                  <w:u w:val="single"/>
                </w:rPr>
                <w:t>contract</w:t>
              </w:r>
            </w:hyperlink>
            <w:r>
              <w:rPr>
                <w:rFonts w:ascii="Calibri" w:hAnsi="Calibri" w:cs="Calibri"/>
              </w:rPr>
              <w:t xml:space="preserve">, </w:t>
            </w:r>
            <w:hyperlink r:id="rIdHyperlink2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28" w:history="1">
              <w:r>
                <w:rPr>
                  <w:rFonts w:ascii="Calibri" w:hAnsi="Calibri" w:cs="Calibri"/>
                  <w:color w:val="2E74B5"/>
                  <w:u w:val="single"/>
                </w:rPr>
                <w:t>contract</w:t>
              </w:r>
            </w:hyperlink>
            <w:r>
              <w:rPr>
                <w:rFonts w:ascii="Calibri" w:hAnsi="Calibri" w:cs="Calibri"/>
              </w:rPr>
              <w:t xml:space="preserve">, </w:t>
            </w:r>
            <w:hyperlink r:id="rIdHyperlink2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0" w:history="1">
              <w:r>
                <w:rPr>
                  <w:rFonts w:ascii="Calibri" w:hAnsi="Calibri" w:cs="Calibri"/>
                  <w:color w:val="2E74B5"/>
                  <w:u w:val="single"/>
                </w:rPr>
                <w:t>contract</w:t>
              </w:r>
            </w:hyperlink>
            <w:r>
              <w:rPr>
                <w:rFonts w:ascii="Calibri" w:hAnsi="Calibri" w:cs="Calibri"/>
              </w:rPr>
              <w:t xml:space="preserve">, </w:t>
            </w:r>
            <w:hyperlink r:id="rIdHyperlink31" w:history="1">
              <w:r>
                <w:rPr>
                  <w:rFonts w:ascii="Calibri" w:hAnsi="Calibri" w:cs="Calibri"/>
                  <w:color w:val="2E74B5"/>
                  <w:u w:val="single"/>
                </w:rPr>
                <w:t>report</w:t>
              </w:r>
            </w:hyperlink>
            <w:r>
              <w:rPr>
                <w:rFonts w:ascii="Calibri" w:hAnsi="Calibri" w:cs="Calibri"/>
              </w:rPr>
              <w:t xml:space="preserve">, </w:t>
            </w:r>
            <w:hyperlink r:id="rIdHyperlink23"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2" w:history="1">
              <w:r>
                <w:rPr>
                  <w:rFonts w:ascii="Calibri" w:hAnsi="Calibri" w:cs="Calibri"/>
                  <w:color w:val="2E74B5"/>
                  <w:u w:val="single"/>
                </w:rPr>
                <w:t>contract</w:t>
              </w:r>
            </w:hyperlink>
            <w:r>
              <w:rPr>
                <w:rFonts w:ascii="Calibri" w:hAnsi="Calibri" w:cs="Calibri"/>
              </w:rPr>
              <w:t xml:space="preserve">, </w:t>
            </w:r>
            <w:hyperlink r:id="rIdHyperlink3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4" w:history="1">
              <w:r>
                <w:rPr>
                  <w:rFonts w:ascii="Calibri" w:hAnsi="Calibri" w:cs="Calibri"/>
                  <w:color w:val="2E74B5"/>
                  <w:u w:val="single"/>
                </w:rPr>
                <w:t>contract</w:t>
              </w:r>
            </w:hyperlink>
            <w:r>
              <w:rPr>
                <w:rFonts w:ascii="Calibri" w:hAnsi="Calibri" w:cs="Calibri"/>
              </w:rPr>
              <w:t xml:space="preserve">, </w:t>
            </w:r>
            <w:hyperlink r:id="rIdHyperlink35"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6" w:history="1">
              <w:r>
                <w:rPr>
                  <w:rFonts w:ascii="Calibri" w:hAnsi="Calibri" w:cs="Calibri"/>
                  <w:color w:val="2E74B5"/>
                  <w:u w:val="single"/>
                </w:rPr>
                <w:t>contract</w:t>
              </w:r>
            </w:hyperlink>
            <w:r>
              <w:rPr>
                <w:rFonts w:ascii="Calibri" w:hAnsi="Calibri" w:cs="Calibri"/>
              </w:rPr>
              <w:t xml:space="preserve">, </w:t>
            </w:r>
            <w:hyperlink r:id="rIdHyperlink3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38" w:history="1">
              <w:r>
                <w:rPr>
                  <w:rFonts w:ascii="Calibri" w:hAnsi="Calibri" w:cs="Calibri"/>
                  <w:color w:val="2E74B5"/>
                  <w:u w:val="single"/>
                </w:rPr>
                <w:t>contract</w:t>
              </w:r>
            </w:hyperlink>
            <w:r>
              <w:rPr>
                <w:rFonts w:ascii="Calibri" w:hAnsi="Calibri" w:cs="Calibri"/>
              </w:rPr>
              <w:t xml:space="preserve">, </w:t>
            </w:r>
            <w:hyperlink r:id="rIdHyperlink39" w:history="1">
              <w:r>
                <w:rPr>
                  <w:rFonts w:ascii="Calibri" w:hAnsi="Calibri" w:cs="Calibri"/>
                  <w:color w:val="2E74B5"/>
                  <w:u w:val="single"/>
                </w:rPr>
                <w:t>report</w:t>
              </w:r>
            </w:hyperlink>
            <w:r>
              <w:rPr>
                <w:rFonts w:ascii="Calibri" w:hAnsi="Calibri" w:cs="Calibri"/>
              </w:rPr>
              <w:t xml:space="preserve">, </w:t>
            </w:r>
            <w:hyperlink r:id="rIdHyperlink40" w:history="1">
              <w:r>
                <w:rPr>
                  <w:rFonts w:ascii="Calibri" w:hAnsi="Calibri" w:cs="Calibri"/>
                  <w:color w:val="2E74B5"/>
                  <w:u w:val="single"/>
                </w:rPr>
                <w:t>parent acceptance</w:t>
              </w:r>
            </w:hyperlink>
          </w:p>
        </w:tc>
        <w:tc>
          <w:tcPr>
            <w:tcW w:w="8460" w:type="dxa"/>
            <w:vAlign w:val="center"/>
          </w:tcPr>
          <w:p>
            <w:pPr>
              <w:pStyle w:val="TableText"/>
              <w:jc w:val="center"/>
              <w:widowControl/>
            </w:pPr>
            <w:r>
              <w:rPr>
                <w:rFonts w:ascii="Calibri" w:hAnsi="Calibri" w:cs="Calibri"/>
                <w:b/>
                <w:bCs/>
              </w:rPr>
              <w:t>Baseline / closed</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41"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2"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43"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4"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5"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46"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47"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8"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49"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0"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51"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52"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53"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54"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55"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56"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57"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58"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59"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0"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43"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61"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61"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62" w:history="1">
        <w:r>
          <w:rPr>
            <w:rFonts w:ascii="Calibri" w:hAnsi="Calibri" w:cs="Calibri"/>
            <w:color w:val="2E74B5"/>
            <w:u w:val="single"/>
          </w:rPr>
          <w:t>VESKO_OPENAPI_CONTRACT_AUDIT.md</w:t>
        </w:r>
      </w:hyperlink>
      <w:r>
        <w:rPr>
          <w:rFonts w:ascii="Calibri" w:hAnsi="Calibri" w:cs="Calibri"/>
        </w:rPr>
        <w:t xml:space="preserve"> and </w:t>
      </w:r>
      <w:hyperlink r:id="rIdHyperlink63"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governance/task-contracts/AR/AR-02H.json" TargetMode="External"/><Relationship Id="rIdHyperlink20" Type="http://schemas.openxmlformats.org/officeDocument/2006/relationships/hyperlink" Target="AR_02H_IMPLEMENTATION_REPORT.md" TargetMode="External"/><Relationship Id="rIdHyperlink21" Type="http://schemas.openxmlformats.org/officeDocument/2006/relationships/hyperlink" Target="governance/task-contracts/AR/AR-02I.json" TargetMode="External"/><Relationship Id="rIdHyperlink22" Type="http://schemas.openxmlformats.org/officeDocument/2006/relationships/hyperlink" Target="AR_02I_IMPLEMENTATION_REPORT.md" TargetMode="External"/><Relationship Id="rIdHyperlink23" Type="http://schemas.openxmlformats.org/officeDocument/2006/relationships/hyperlink" Target="AR_02_BOUNDARY_ACCEPTANCE.md" TargetMode="External"/><Relationship Id="rIdHyperlink24" Type="http://schemas.openxmlformats.org/officeDocument/2006/relationships/hyperlink" Target="governance/task-contracts/AR/AR-02J.json" TargetMode="External"/><Relationship Id="rIdHyperlink25" Type="http://schemas.openxmlformats.org/officeDocument/2006/relationships/hyperlink" Target="AR_02J_IMPLEMENTATION_REPORT.md" TargetMode="External"/><Relationship Id="rIdHyperlink26" Type="http://schemas.openxmlformats.org/officeDocument/2006/relationships/hyperlink" Target="governance/task-contracts/AR/AR-02K.json" TargetMode="External"/><Relationship Id="rIdHyperlink27" Type="http://schemas.openxmlformats.org/officeDocument/2006/relationships/hyperlink" Target="AR_02K_IMPLEMENTATION_REPORT.md" TargetMode="External"/><Relationship Id="rIdHyperlink28" Type="http://schemas.openxmlformats.org/officeDocument/2006/relationships/hyperlink" Target="governance/task-contracts/AR/AR-02L.json" TargetMode="External"/><Relationship Id="rIdHyperlink29" Type="http://schemas.openxmlformats.org/officeDocument/2006/relationships/hyperlink" Target="AR_02L_IMPLEMENTATION_REPORT.md" TargetMode="External"/><Relationship Id="rIdHyperlink30" Type="http://schemas.openxmlformats.org/officeDocument/2006/relationships/hyperlink" Target="governance/task-contracts/AR/AR-02M.json" TargetMode="External"/><Relationship Id="rIdHyperlink31" Type="http://schemas.openxmlformats.org/officeDocument/2006/relationships/hyperlink" Target="AR_02M_IMPLEMENTATION_REPORT.md" TargetMode="External"/><Relationship Id="rIdHyperlink32" Type="http://schemas.openxmlformats.org/officeDocument/2006/relationships/hyperlink" Target="governance/task-contracts/AR/AR-03B.json" TargetMode="External"/><Relationship Id="rIdHyperlink33" Type="http://schemas.openxmlformats.org/officeDocument/2006/relationships/hyperlink" Target="AR_03B_IMPLEMENTATION_REPORT.md" TargetMode="External"/><Relationship Id="rIdHyperlink34" Type="http://schemas.openxmlformats.org/officeDocument/2006/relationships/hyperlink" Target="governance/task-contracts/AR/AR-03C.json" TargetMode="External"/><Relationship Id="rIdHyperlink35" Type="http://schemas.openxmlformats.org/officeDocument/2006/relationships/hyperlink" Target="AR_03C_IMPLEMENTATION_REPORT.md" TargetMode="External"/><Relationship Id="rIdHyperlink36" Type="http://schemas.openxmlformats.org/officeDocument/2006/relationships/hyperlink" Target="governance/task-contracts/AR/AR-03D.json" TargetMode="External"/><Relationship Id="rIdHyperlink37" Type="http://schemas.openxmlformats.org/officeDocument/2006/relationships/hyperlink" Target="AR_03D_IMPLEMENTATION_REPORT.md" TargetMode="External"/><Relationship Id="rIdHyperlink38" Type="http://schemas.openxmlformats.org/officeDocument/2006/relationships/hyperlink" Target="governance/task-contracts/AR/AR-03E.json" TargetMode="External"/><Relationship Id="rIdHyperlink39" Type="http://schemas.openxmlformats.org/officeDocument/2006/relationships/hyperlink" Target="AR_03E_IMPLEMENTATION_REPORT.md" TargetMode="External"/><Relationship Id="rIdHyperlink40" Type="http://schemas.openxmlformats.org/officeDocument/2006/relationships/hyperlink" Target="AR_03_BOUNDARY_ACCEPTANCE.md" TargetMode="External"/><Relationship Id="rIdHyperlink41" Type="http://schemas.openxmlformats.org/officeDocument/2006/relationships/hyperlink" Target="P10A_PHASE_CLOSURE.md" TargetMode="External"/><Relationship Id="rIdHyperlink42" Type="http://schemas.openxmlformats.org/officeDocument/2006/relationships/hyperlink" Target="P10B_COMMERCIAL_STOREFRONT_GENERATION_ARCHITECTURE.md" TargetMode="External"/><Relationship Id="rIdHyperlink43" Type="http://schemas.openxmlformats.org/officeDocument/2006/relationships/hyperlink" Target="P10B_16P_04_REAL_STUDIO_DESIGN_INTENT_ACCEPTANCE.md" TargetMode="External"/><Relationship Id="rIdHyperlink44" Type="http://schemas.openxmlformats.org/officeDocument/2006/relationships/hyperlink" Target="P10B_01_COMMERCIAL_DESIGN_GRAMMAR.md" TargetMode="External"/><Relationship Id="rIdHyperlink45" Type="http://schemas.openxmlformats.org/officeDocument/2006/relationships/hyperlink" Target="P10B_02_PARAMETRIC_BRAND_SYSTEM.md" TargetMode="External"/><Relationship Id="rIdHyperlink46" Type="http://schemas.openxmlformats.org/officeDocument/2006/relationships/hyperlink" Target="P10B_03_COMPONENT_ANATOMY_AND_MEANINGFUL_VARIANTS.md" TargetMode="External"/><Relationship Id="rIdHyperlink47" Type="http://schemas.openxmlformats.org/officeDocument/2006/relationships/hyperlink" Target="P10B_04_RESPONSIVE_IMAGE_ART_DIRECTION.md" TargetMode="External"/><Relationship Id="rIdHyperlink48" Type="http://schemas.openxmlformats.org/officeDocument/2006/relationships/hyperlink" Target="P10B_05_SITE_MAP_AND_PAGE_FAMILY_AUTHORITY.md" TargetMode="External"/><Relationship Id="rIdHyperlink49" Type="http://schemas.openxmlformats.org/officeDocument/2006/relationships/hyperlink" Target="P10B_06_COMMERCIAL_SHARED_FRAME_FAMILIES.md" TargetMode="External"/><Relationship Id="rIdHyperlink50" Type="http://schemas.openxmlformats.org/officeDocument/2006/relationships/hyperlink" Target="P10B_07_HERO_EDITORIAL_CAMPAIGN_PROOF_FAMILIES.md" TargetMode="External"/><Relationship Id="rIdHyperlink51" Type="http://schemas.openxmlformats.org/officeDocument/2006/relationships/hyperlink" Target="P10B_08_CANONICAL_PRODUCT_CARD_AND_MERCHANDISING.md" TargetMode="External"/><Relationship Id="rIdHyperlink52" Type="http://schemas.openxmlformats.org/officeDocument/2006/relationships/hyperlink" Target="P10B_09_COMMERCIAL_HOMEPAGE_PROFILE_LIBRARY.md" TargetMode="External"/><Relationship Id="rIdHyperlink53" Type="http://schemas.openxmlformats.org/officeDocument/2006/relationships/hyperlink" Target="P10B_10_COMMERCIAL_COLLECTION_SEARCH_PROFILES.md" TargetMode="External"/><Relationship Id="rIdHyperlink54" Type="http://schemas.openxmlformats.org/officeDocument/2006/relationships/hyperlink" Target="P10B_12_CONTENT_AND_SUPPORT_PAGE_FAMILIES.md" TargetMode="External"/><Relationship Id="rIdHyperlink55" Type="http://schemas.openxmlformats.org/officeDocument/2006/relationships/hyperlink" Target="P10B_13_COMMERCE_UTILITY_PRESENTATION_PAGES.md" TargetMode="External"/><Relationship Id="rIdHyperlink56" Type="http://schemas.openxmlformats.org/officeDocument/2006/relationships/hyperlink" Target="P10B_14_PREMIUM_EDITORIAL_COMPLETE_STOREFRONT_VERTICAL_SLICE.md" TargetMode="External"/><Relationship Id="rIdHyperlink57" Type="http://schemas.openxmlformats.org/officeDocument/2006/relationships/hyperlink" Target="P10B_15_BOUNDED_STOREFRONT_SYNTHESIS_AND_NARRATIVE_ENGINE.md" TargetMode="External"/><Relationship Id="rIdHyperlink58" Type="http://schemas.openxmlformats.org/officeDocument/2006/relationships/hyperlink" Target="P10B_16_COORDINATED_DIRECTIONS_AND_DIVERSITY_CONTROL.md" TargetMode="External"/><Relationship Id="rIdHyperlink59" Type="http://schemas.openxmlformats.org/officeDocument/2006/relationships/hyperlink" Target="P10B_16P_01_DYNAMIC_COMMERCE_ROUTE_ARCHETYPES.md" TargetMode="External"/><Relationship Id="rIdHyperlink60" Type="http://schemas.openxmlformats.org/officeDocument/2006/relationships/hyperlink" Target="P10B_16P_02_PROMPTED_STOREFRONT_DESIGN_PLAN_V2.md" TargetMode="External"/><Relationship Id="rIdHyperlink61" Type="http://schemas.openxmlformats.org/officeDocument/2006/relationships/hyperlink" Target="P10B_18_COMMERCIAL_QUALITY_AUDIT.md" TargetMode="External"/><Relationship Id="rIdHyperlink62" Type="http://schemas.openxmlformats.org/officeDocument/2006/relationships/hyperlink" Target="VESKO_OPENAPI_CONTRACT_AUDIT.md" TargetMode="External"/><Relationship Id="rIdHyperlink63"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ffa21f2d53538da93f5d10ec3497a5fb884bdf9b03e4672b90f32b65944a6a9b</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