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P10B-19A-07 Inactive Family Registry and Candidate Fingerprints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P10B-19A-07 Inactive Family Registry and Candidate Fingerprints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Add compatibility, deterministic selection and normalized topology identity without beginning v1 migration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are Baseline, P10B-19A is Partial, and P10B-19A-08 - Compatibility, Deterministic Selection and Normalized Topology Identity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cantSplit/>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cantSplit/>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cantSplit/>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cantSplit/>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cantSplit/>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cantSplit/>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cantSplit/>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cantSplit/>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P10B-19A-07 are </w:t>
      </w:r>
      <w:r>
        <w:rPr>
          <w:rFonts w:ascii="Calibri" w:hAnsi="Calibri" w:cs="Calibri"/>
          <w:b/>
          <w:bCs/>
        </w:rPr>
        <w:t>Baseline</w:t>
      </w:r>
      <w:r>
        <w:rPr>
          <w:rFonts w:ascii="Calibri" w:hAnsi="Calibri" w:cs="Calibri"/>
        </w:rPr>
        <w:t xml:space="preserve">, parent P10B-19A is </w:t>
      </w:r>
      <w:r>
        <w:rPr>
          <w:rFonts w:ascii="Calibri" w:hAnsi="Calibri" w:cs="Calibri"/>
          <w:b/>
          <w:bCs/>
        </w:rPr>
        <w:t>Partial</w:t>
      </w:r>
      <w:r>
        <w:rPr>
          <w:rFonts w:ascii="Calibri" w:hAnsi="Calibri" w:cs="Calibri"/>
        </w:rPr>
        <w:t xml:space="preserve">, and P10B-19A-08 - Compatibility, Deterministic Selection and Normalized Topology Identity is the exact next implementation task. 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through P10B-19A-07 are </w:t>
      </w:r>
      <w:r>
        <w:rPr>
          <w:rFonts w:ascii="Calibri" w:hAnsi="Calibri" w:cs="Calibri"/>
          <w:b/>
          <w:bCs/>
        </w:rPr>
        <w:t>Baseline</w:t>
      </w:r>
      <w:r>
        <w:rPr>
          <w:rFonts w:ascii="Calibri" w:hAnsi="Calibri" w:cs="Calibri"/>
        </w:rPr>
        <w:t xml:space="preserve">, and P10B-19A-08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are Baseline, P10B-19A is Partial, and P10B-19A-08 - Compatibility, Deterministic Selection and Normalized Topology Identity is the exact next implementation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are Baseline, P10B-19A is Partial, and P10B-19A-08 - Compatibility, Deterministic Selection and Normalized Topology Identity is the exact next implementation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Partial; P10B-19A-01 through P10B-19A-07 are Baseline, P10B-19A-08 - Compatibility, Deterministic Selection and Normalized Topology Identity is the exact next implementation task,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are Baseline, P10B-19A is Partial, and P10B-19A-08 - Compatibility, Deterministic Selection and Normalized Topology Identity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Compatibility, deterministic selection and normalized topology identity</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P10B-19A-08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56ed808cc1ccab20ebb586a9d02497f0c3282ab0aee693d02418f9fe3b705503</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