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18 August 2026</w:t>
      </w:r>
    </w:p>
    <w:p>
      <w:pPr>
        <w:pStyle w:val="CoverMeta"/>
        <w:jc w:val="center"/>
        <w:widowControl/>
      </w:pPr>
      <w:r>
        <w:rPr>
          <w:rFonts w:ascii="Calibri" w:hAnsi="Calibri" w:cs="Calibri"/>
        </w:rPr>
        <w:t>Accepted P10B-18B-03 collection/search/product-card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18 August 2026, accepted P10B-18B-03 collection/search/product-card quality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and accepted P10B-18B-03 collection/search/product-card quality upgrade are Baseline. P10B-16P-02 is Baseline; parent P10B-18B, P10B-18, and P10B remain Partial. P10B-18B-04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accepted P10B-18B-06 adds bounded shared purpose-affine asset selection, explicit reuse, paired responsive-source/crop execution, approved-logo frame consumption and material art-direction causality; accepted P10B-18B-02 adds explicit homepage transition authority, truthful story/catalogue profile causality and richer/sparser observable hierarchy across the existing six profiles; and accepted P10B-18B-03 adds bounded collection cardinality/facet hierarchy, distinct collection/search purposes, five strengthened canonical card anatomies and executable comparison/dense search truth. Parent P10B-18B, P10B-18 and P10B remain Partial; PDP and content/utility commercial visual quality remains owned by P10B-18B-04/05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and accepted P10B-18B-03 closes bounded collection/search/product-card quality. Parent P10B-18B remains Partial with P10B-18B-04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and accepted P10B-18B-03 closes bounded collection/search/product-card quality. Parent P10B-18B, P10B-18 and P10B remain Partial; P10B-18B-04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and accepted P10B-18B-03 closes bounded collection/search/product-card quality. Parent P10B-18B, P10B-18 and P10B remain Partial; P10B-18B-04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and P10B-18B-02 and P10B-18B-03 are </w:t>
      </w:r>
      <w:r>
        <w:rPr>
          <w:rFonts w:ascii="Calibri" w:hAnsi="Calibri" w:cs="Calibri"/>
          <w:b/>
          <w:bCs/>
        </w:rPr>
        <w:t>Baseline</w:t>
      </w:r>
      <w:r>
        <w:rPr>
          <w:rFonts w:ascii="Calibri" w:hAnsi="Calibri" w:cs="Calibri"/>
        </w:rPr>
        <w:t xml:space="preserve">, accepted on 18 August 2026, while P10B-18B-04/05 are incomplete. P10B-18B-04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PDP and content/utility quality remain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P10B-18B-06, P10B-18B-02 and P10B-18B-03 are Baseline; parent P10B-18B, P10B-18 and P10B remain Partial. P10B-18B-04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80b8d8b5470c89d5eb06569ae78c9601377d8227e8aec3a0fe60557c7f14bae4</vt:lpwstr>
  </property>
  <property fmtid="{D5CDD505-2E9C-101B-9397-08002B2CF9AE}" pid="4" name="ExporterVersion">
    <vt:lpwstr>1.1.2</vt:lpwstr>
  </property>
  <property fmtid="{D5CDD505-2E9C-101B-9397-08002B2CF9AE}" pid="5" name="DesignPreset">
    <vt:lpwstr>compact_reference_guide</vt:lpwstr>
  </property>
</Properties>
</file>