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31 August 2026</w:t>
      </w:r>
    </w:p>
    <w:p>
      <w:pPr>
        <w:pStyle w:val="CoverMeta"/>
        <w:jc w:val="center"/>
        <w:widowControl/>
      </w:pPr>
      <w:r>
        <w:rPr>
          <w:rFonts w:ascii="Calibri" w:hAnsi="Calibri" w:cs="Calibri"/>
        </w:rPr>
        <w:t>P10B-19A-01 structural family identity and lifecycle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31 August 2026, P10B-19A-01 structural family identity and lifecycle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is Baseline, parent P10B-19A is Partial, and P10B-19A-02 is the exact next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is Baseline, parent P10B-19A is Partial, and P10B-19A-02 is the exact next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is Baseline, parent P10B-19A is Partial, and P10B-19A-02 is the exact next task.</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is Baseline, parent P10B-19A is Partial, and P10B-19A-02 is the exact next task.</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is Baseline, parent P10B-19A is Partial, and P10B-19A-02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is Baseline, parent P10B-19A is Partial, and P10B-19A-02 is the exact next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is Baseline, parent P10B-19A is Partial, and P10B-19A-02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Baseline, P10B-19A Partial, P10B-19A-02 next, then P10B-19A-03 through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P10B-19A-03 through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is Baseline, parent P10B-19A is Partial, and P10B-19A-02 is the exact next task; P10B-19A-03 through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67690903f9607525f3e84935681d349d50c6aae5b73f8e0782b7b6c2967d5e28</vt:lpwstr>
  </property>
  <property fmtid="{D5CDD505-2E9C-101B-9397-08002B2CF9AE}" pid="4" name="ExporterVersion">
    <vt:lpwstr>1.1.2</vt:lpwstr>
  </property>
  <property fmtid="{D5CDD505-2E9C-101B-9397-08002B2CF9AE}" pid="5" name="DesignPreset">
    <vt:lpwstr>compact_reference_guide</vt:lpwstr>
  </property>
</Properties>
</file>