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3 September 2026</w:t>
      </w:r>
    </w:p>
    <w:p>
      <w:pPr>
        <w:pStyle w:val="CoverMeta"/>
        <w:jc w:val="center"/>
        <w:widowControl/>
      </w:pPr>
      <w:r>
        <w:rPr>
          <w:rFonts w:ascii="Calibri" w:hAnsi="Calibri" w:cs="Calibri"/>
        </w:rPr>
        <w:t>P10B-19A-09C Publication Replay and P10B-19A-09 Closure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3 September 2026, P10B-19A-09C Publication Replay and P10B-19A-09 Closure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and P10B-19A-09C are Baseline; parent P10B-19A-09 is Baseline / closed. P10B-19A remains Partial, and P10B-19A-10 is the exact next implementation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are Baseline; parent P10B-19A-09 is Baseline / closed. P10B-19A remains Partial, and P10B-19A-10 is the exact next implementation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and P10B-19A-09C are Baseline; parent P10B-19A-09 is Baseline / closed. P10B-19A remains Partial, and P10B-19A-10 is the exact next implementation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and P10B-19A-09C are Baseline; parent P10B-19A-09 is Baseline / closed. P10B-19A remains Partial, and P10B-19A-10 is the exact next implementation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and P10B-19A-09C are Baseline; parent P10B-19A-09 is Baseline / closed. P10B-19A remains Partial, and P10B-19A-10 is the exact next implementation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and P10B-19A-09C are Baseline; parent P10B-19A-09 is Baseline / closed. P10B-19A remains Partial, and P10B-19A-10 is the exact next implementation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and P10B-19A-09C are Baseline; parent P10B-19A-09 is Baseline / closed. P10B-19A remains Partial, and P10B-19A-10 is the exact next implementation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P10B-19A-08C Baseline, parent P10B-19A-08 Baseline / closed, P10B-19A-09A through P10B-19A-09C Baseline, parent P10B-19A-09 Baseline / closed, P10B-19A Partial, P10B-19A-10 exact next, then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 = exact next implementation task</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are Baseline; parent P10B-19A-09 is Baseline / closed. P10B-19A remains Partial; P10B-19A-10 is the exact next implementation task,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P10B-19A-10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27e86dc332a99076baf7c93c7789c08bfbc0ad89b5e8eb20ea5f93a4835a1398</vt:lpwstr>
  </property>
  <property fmtid="{D5CDD505-2E9C-101B-9397-08002B2CF9AE}" pid="4" name="ExporterVersion">
    <vt:lpwstr>1.1.2</vt:lpwstr>
  </property>
  <property fmtid="{D5CDD505-2E9C-101B-9397-08002B2CF9AE}" pid="5" name="DesignPreset">
    <vt:lpwstr>compact_reference_guide</vt:lpwstr>
  </property>
</Properties>
</file>