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Seguridad Login Backend y Base de Datos Educa360</w:t>
      </w:r>
    </w:p>
    <w:p>
      <w:r>
        <w:t>Fecha de revisión: 15 de septiembre de 2026</w:t>
      </w:r>
    </w:p>
    <w:p>
      <w:r>
        <w:t>Este documento resume una revisión técnica del flujo de inicio de sesión, la autenticación del backend, las funciones de Supabase, las políticas RLS, el manejo de secretos y los puntos de optimización observados en el repositorio Educa360. La conclusión principal es que la base está bien encaminada: el backend valida tokens reales de Supabase, aplica rate limit, usa headers de seguridad, mantiene aislamiento por institución en gran parte del modelo y el audit de dependencias productivas no reporta vulnerabilidades. Antes de producción conviene cerrar algunos riesgos de login y operación que todavía están en modo demo o configuración permisiva.</w:t>
      </w:r>
    </w:p>
    <w:p>
      <w:pPr>
        <w:pStyle w:val="Heading1"/>
      </w:pPr>
      <w:r>
        <w:t>Resumen Ejecutivo</w:t>
      </w:r>
    </w:p>
    <w:p>
      <w:pPr>
        <w:pStyle w:val="ListBullet"/>
        <w:spacing w:after="40"/>
      </w:pPr>
      <w:r>
        <w:t>Estado general: funcional y con mejoras recientes de hardening; no se detectaron vulnerabilidades npm productivas.</w:t>
      </w:r>
    </w:p>
    <w:p>
      <w:pPr>
        <w:pStyle w:val="ListBullet"/>
        <w:spacing w:after="40"/>
      </w:pPr>
      <w:r>
        <w:t>Riesgo principal: el login todavía expone modo demo y acceso discreto a developer mediante gesto largo; esto debe bloquearse fuera de desarrollo.</w:t>
      </w:r>
    </w:p>
    <w:p>
      <w:pPr>
        <w:pStyle w:val="ListBullet"/>
        <w:spacing w:after="40"/>
      </w:pPr>
      <w:r>
        <w:t>Riesgo de cuenta: recuperación y cambio de contraseña están simulados en frontend; el usuario cree que la acción ocurrió aunque no toca Supabase.</w:t>
      </w:r>
    </w:p>
    <w:p>
      <w:pPr>
        <w:pStyle w:val="ListBullet"/>
        <w:spacing w:after="40"/>
      </w:pPr>
      <w:r>
        <w:t>Riesgo de política Auth: Supabase permite signup, contraseñas mínimas de 6 caracteres y cambio de contraseña sin reautenticación reciente.</w:t>
      </w:r>
    </w:p>
    <w:p>
      <w:pPr>
        <w:pStyle w:val="ListBullet"/>
        <w:spacing w:after="40"/>
      </w:pPr>
      <w:r>
        <w:t>Riesgo de Edge Functions: la business-api de Supabase usa CORS abierto y service_role; si se despliega debe tener controles equivalentes al backend Node.</w:t>
      </w:r>
    </w:p>
    <w:p>
      <w:pPr>
        <w:pStyle w:val="ListBullet"/>
        <w:spacing w:after="40"/>
      </w:pPr>
      <w:r>
        <w:t>Base de datos: RLS existe y cubre multi-tenant; hay que auditar políticas amplias heredadas y aplicar pruebas automáticas de acceso cruzado por rol.</w:t>
      </w:r>
    </w:p>
    <w:p>
      <w:pPr>
        <w:pStyle w:val="Heading1"/>
      </w:pPr>
      <w:r>
        <w:t>Evidencia Verificada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backend npm audit --omit=dev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 vulnerabilidades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Dependencias productivas sin CVE reportado por npm al momento de la revisión.</w:t>
            </w:r>
          </w:p>
        </w:tc>
      </w:tr>
      <w:tr>
        <w:tc>
          <w:tcPr>
            <w:tcW w:type="dxa" w:w="244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backend npm run build</w:t>
            </w:r>
          </w:p>
        </w:tc>
        <w:tc>
          <w:tcPr>
            <w:tcW w:type="dxa" w:w="244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Exitoso</w:t>
            </w:r>
          </w:p>
        </w:tc>
        <w:tc>
          <w:tcPr>
            <w:tcW w:type="dxa" w:w="460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TypeScript compila y regenera documentación de APIs.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Flutter analyze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 ejecución durante la generación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Debe quedar como control de calidad final del frontend; el reporte prioriza seguridad.</w:t>
            </w:r>
          </w:p>
        </w:tc>
      </w:tr>
      <w:tr>
        <w:tc>
          <w:tcPr>
            <w:tcW w:type="dxa" w:w="244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Backend Auth</w:t>
            </w:r>
          </w:p>
        </w:tc>
        <w:tc>
          <w:tcPr>
            <w:tcW w:type="dxa" w:w="244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Bearer token + Supabase getUser</w:t>
            </w:r>
          </w:p>
        </w:tc>
        <w:tc>
          <w:tcPr>
            <w:tcW w:type="dxa" w:w="460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 backend no confía solo en datos del cliente; valida sesión contra Supabase.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Frontend Auth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Supabase Auth PKCE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Buen patrón para app Flutter; falta cerrar flujos de password reset/change.</w:t>
            </w:r>
          </w:p>
        </w:tc>
      </w:tr>
    </w:tbl>
    <w:p/>
    <w:p>
      <w:pPr>
        <w:pStyle w:val="Heading1"/>
      </w:pPr>
      <w:r>
        <w:t>Hallazgos Priorizados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Recomendación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Crítica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Acceso demo y atajo developer visibles en login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 producción puede facilitar enumeración, confusión operativa o exposición de panel técnico si existen usuarios demo reales.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Eliminar el gesto largo, textos demo y credenciales de prueba en builds productivos; usar una bandera compile-time o flavor dev-only.</w:t>
            </w:r>
          </w:p>
        </w:tc>
      </w:tr>
      <w:tr>
        <w:tc>
          <w:tcPr>
            <w:tcW w:type="dxa" w:w="115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Recuperación de contraseña simulada</w:t>
            </w:r>
          </w:p>
        </w:tc>
        <w:tc>
          <w:tcPr>
            <w:tcW w:type="dxa" w:w="302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 usuario recibe confirmación falsa; soporte puede quedar bloqueado y se pierde control de seguridad.</w:t>
            </w:r>
          </w:p>
        </w:tc>
        <w:tc>
          <w:tcPr>
            <w:tcW w:type="dxa" w:w="316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Conectar ForgotPasswordScreen con SupabaseAuthRepository.sendPasswordReset y mostrar mensaje genérico sin confirmar existencia del correo.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Cambio de contraseña simulado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 perfil confirma un cambio que no se guarda; un usuario comprometido no puede rotar credenciales desde la app.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Implementar updateUser(password) con sesión real y forzar reautenticación según política.</w:t>
            </w:r>
          </w:p>
        </w:tc>
      </w:tr>
      <w:tr>
        <w:tc>
          <w:tcPr>
            <w:tcW w:type="dxa" w:w="115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Política de contraseñas débil en Supabase</w:t>
            </w:r>
          </w:p>
        </w:tc>
        <w:tc>
          <w:tcPr>
            <w:tcW w:type="dxa" w:w="302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minimum_password_length=6 y password_requirements vacío permiten claves débiles.</w:t>
            </w:r>
          </w:p>
        </w:tc>
        <w:tc>
          <w:tcPr>
            <w:tcW w:type="dxa" w:w="316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Subir mínimo a 10 o 12; exigir lower_upper_letters_digits o símbolos según el colegio.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secure_password_change=false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Permite cambiar contraseña sin exigir login reciente.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Activar secure_password_change=true en producción.</w:t>
            </w:r>
          </w:p>
        </w:tc>
      </w:tr>
      <w:tr>
        <w:tc>
          <w:tcPr>
            <w:tcW w:type="dxa" w:w="115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enable_signup=true</w:t>
            </w:r>
          </w:p>
        </w:tc>
        <w:tc>
          <w:tcPr>
            <w:tcW w:type="dxa" w:w="302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Permite altas externas si el proyecto usa email/password público.</w:t>
            </w:r>
          </w:p>
        </w:tc>
        <w:tc>
          <w:tcPr>
            <w:tcW w:type="dxa" w:w="316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Desactivar signup público si las cuentas las crea administración.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CORS abierto en Edge Function business-api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Cualquier origen puede intentar llamadas; JWT mitiga, pero aumenta superficie.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Restringir orígenes o preferir backend Node con CORS controlado.</w:t>
            </w:r>
          </w:p>
        </w:tc>
      </w:tr>
      <w:tr>
        <w:tc>
          <w:tcPr>
            <w:tcW w:type="dxa" w:w="115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Rate limit del backend usa fragmento del token</w:t>
            </w:r>
          </w:p>
        </w:tc>
        <w:tc>
          <w:tcPr>
            <w:tcW w:type="dxa" w:w="302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Funciona, pero no agrupa por usuario de forma limpia y puede variar con rotación.</w:t>
            </w:r>
          </w:p>
        </w:tc>
        <w:tc>
          <w:tcPr>
            <w:tcW w:type="dxa" w:w="316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Después de auth, aplicar límite por authUserId o userId; mantener IP como fallback.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Datos demo y seeds con demo1234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Útiles para desarrollo, peligrosos si migran a producción.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Separar seeds demo de migraciones de producción y documentar bloqueo de usuarios demo.</w:t>
            </w:r>
          </w:p>
        </w:tc>
      </w:tr>
      <w:tr>
        <w:tc>
          <w:tcPr>
            <w:tcW w:type="dxa" w:w="115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RLS amplia en catálogos y algunas políticas históricas</w:t>
            </w:r>
          </w:p>
        </w:tc>
        <w:tc>
          <w:tcPr>
            <w:tcW w:type="dxa" w:w="302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Lecturas globales pueden estar bien para catálogos, pero deben confirmarse por clasificación de datos.</w:t>
            </w:r>
          </w:p>
        </w:tc>
        <w:tc>
          <w:tcPr>
            <w:tcW w:type="dxa" w:w="3168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Auditar tabla por tabla: público, autenticado global, institución o rol específico.</w:t>
            </w:r>
          </w:p>
        </w:tc>
      </w:tr>
    </w:tbl>
    <w:p/>
    <w:p>
      <w:pPr>
        <w:pStyle w:val="Heading1"/>
      </w:pPr>
      <w:r>
        <w:t>Análisis del Login</w:t>
      </w:r>
    </w:p>
    <w:p>
      <w:r>
        <w:t>El flujo real de login usa Supabase Auth con email y contraseña. Después del login, el frontend consulta public.users y user_roles para confirmar que el usuario pertenece a la institución configurada. Si no pertenece, cierra sesión. Este comportamiento es correcto para un sistema multi-tenant.</w:t>
      </w:r>
    </w:p>
    <w:p>
      <w:r>
        <w:t>El problema fuerte está en la capa de experiencia y configuración: la pantalla presenta textos de demo, un atajo oculto para developer@demo.com y validación mínima de contraseña de 6 caracteres. Además, recuperación y cambio de contraseña aún son simulados. Para producción, el login debe tener dos modos claramente separados: demo/desarrollo y producción. En producción no debe existir ningún acceso de demostración ni mensajes con credenciales.</w:t>
      </w:r>
    </w:p>
    <w:p>
      <w:pPr>
        <w:pStyle w:val="ListBullet"/>
        <w:spacing w:after="40"/>
      </w:pPr>
      <w:r>
        <w:t>Bloquear modo demo con assert o constante de entorno que nunca se active en release productivo.</w:t>
      </w:r>
    </w:p>
    <w:p>
      <w:pPr>
        <w:pStyle w:val="ListBullet"/>
        <w:spacing w:after="40"/>
      </w:pPr>
      <w:r>
        <w:t>Usar mensajes genéricos: 'Si el correo existe, enviaremos instrucciones', para evitar enumeración de usuarios.</w:t>
      </w:r>
    </w:p>
    <w:p>
      <w:pPr>
        <w:pStyle w:val="ListBullet"/>
        <w:spacing w:after="40"/>
      </w:pPr>
      <w:r>
        <w:t>Implementar bloqueo visual después de varios intentos fallidos aunque Supabase también aplique rate limit.</w:t>
      </w:r>
    </w:p>
    <w:p>
      <w:pPr>
        <w:pStyle w:val="ListBullet"/>
        <w:spacing w:after="40"/>
      </w:pPr>
      <w:r>
        <w:t>Agregar MFA opcional para admin, director, coordinator y super_admin.</w:t>
      </w:r>
    </w:p>
    <w:p>
      <w:pPr>
        <w:pStyle w:val="ListBullet"/>
        <w:spacing w:after="40"/>
      </w:pPr>
      <w:r>
        <w:t>Registrar eventos login_success, login_failure, password_reset_requested y password_changed en audit_log o developer_audit_events.</w:t>
      </w:r>
    </w:p>
    <w:p>
      <w:pPr>
        <w:pStyle w:val="Heading1"/>
      </w:pPr>
      <w:r>
        <w:t>Backend y APIs</w:t>
      </w:r>
    </w:p>
    <w:p>
      <w:r>
        <w:t>El backend Node tiene una base sólida: desactiva X Powered By, aplica Helmet, CORS configurable, no-store, request id, límite de JSON y rate limit general/autenticado. Las rutas de negocio pasan por authMiddleware y las rutas de developer exigen rol administrativo. También se corrigió el uso de service_role para que el cliente común use anon y el service_role quede explícito para tareas server-side.</w:t>
      </w:r>
    </w:p>
    <w:p>
      <w:r>
        <w:t>Las acciones críticas pasan por servicios que validan rol y pertenencia a institución. El patrón es correcto, pero conviene endurecer límites por acción: pagos, notas, asistencia y developer deberían tener rate limit más estricto que lecturas normales. También conviene añadir pruebas negativas por rol para cada acción business-api.</w:t>
      </w:r>
    </w:p>
    <w:p>
      <w:pPr>
        <w:pStyle w:val="Heading1"/>
      </w:pPr>
      <w:r>
        <w:t>Base de Datos y RLS</w:t>
      </w:r>
    </w:p>
    <w:p>
      <w:r>
        <w:t>La base usa institution_id como eje multi-tenant y tiene funciones current_institution_id y has_role para RLS. Las migraciones incluyen hardening para tablas que antes tenían políticas temporales using true, storage privado por carpeta de institución, triggers updated_at e índices de soporte. Esto es buena arquitectura para SaaS educativo.</w:t>
      </w:r>
    </w:p>
    <w:p>
      <w:r>
        <w:t>El punto pendiente es evidenciar que ninguna tabla sensible conserva una política demasiado amplia. Las tablas catálogo pueden ser lectura global, pero tablas con personas, usuarios, pagos, notas, asistencia, conversaciones y archivos deben tener prueba automática de aislamiento. El smoke test actual cubre lectura básica; falta una batería que intente acceso cruzado con IDs de otra institución y espere 403 o lista vacía.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actual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Mejora recomendada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Multi-tenant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RLS por institution_id y funciones helper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Pruebas cross-tenant automáticas por tabla sensible.</w:t>
            </w:r>
          </w:p>
        </w:tc>
      </w:tr>
      <w:tr>
        <w:tc>
          <w:tcPr>
            <w:tcW w:type="dxa" w:w="187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Storage</w:t>
            </w:r>
          </w:p>
        </w:tc>
        <w:tc>
          <w:tcPr>
            <w:tcW w:type="dxa" w:w="3600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Bucket files privado por carpeta institution_id</w:t>
            </w:r>
          </w:p>
        </w:tc>
        <w:tc>
          <w:tcPr>
            <w:tcW w:type="dxa" w:w="403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Validar MIME, tamaño máximo y antivirus/escaneo si se aceptan adjuntos.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Auditoría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audit_log y developer_audit_events existen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Registrar cambios reales de auth, roles, pagos, notas y developer.</w:t>
            </w:r>
          </w:p>
        </w:tc>
      </w:tr>
      <w:tr>
        <w:tc>
          <w:tcPr>
            <w:tcW w:type="dxa" w:w="187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Contraseñas</w:t>
            </w:r>
          </w:p>
        </w:tc>
        <w:tc>
          <w:tcPr>
            <w:tcW w:type="dxa" w:w="3600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Supabase Auth</w:t>
            </w:r>
          </w:p>
        </w:tc>
        <w:tc>
          <w:tcPr>
            <w:tcW w:type="dxa" w:w="403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Política fuerte, reauth obligatoria y MFA para roles altos.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Índices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Índices añadidos en hardening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Revisar planes de queries de dashboards y RLS con EXPLAIN ANALYZE.</w:t>
            </w:r>
          </w:p>
        </w:tc>
      </w:tr>
    </w:tbl>
    <w:p/>
    <w:p>
      <w:pPr>
        <w:pStyle w:val="Heading1"/>
      </w:pPr>
      <w:r>
        <w:t>Optimización</w:t>
      </w:r>
    </w:p>
    <w:p>
      <w:pPr>
        <w:pStyle w:val="ListBullet"/>
        <w:spacing w:after="40"/>
      </w:pPr>
      <w:r>
        <w:t>Cachear contexto de usuario por request solamente, no global; el patrón actual ya evita estado compartido peligroso.</w:t>
      </w:r>
    </w:p>
    <w:p>
      <w:pPr>
        <w:pStyle w:val="ListBullet"/>
        <w:spacing w:after="40"/>
      </w:pPr>
      <w:r>
        <w:t>Agregar paginación y límites máximos a listados developer, chats, eventos, pagos y usuarios.</w:t>
      </w:r>
    </w:p>
    <w:p>
      <w:pPr>
        <w:pStyle w:val="ListBullet"/>
        <w:spacing w:after="40"/>
      </w:pPr>
      <w:r>
        <w:t>Evitar selects amplios en dashboards; crear vistas/RPC específicos para pantallas de resumen.</w:t>
      </w:r>
    </w:p>
    <w:p>
      <w:pPr>
        <w:pStyle w:val="ListBullet"/>
        <w:spacing w:after="40"/>
      </w:pPr>
      <w:r>
        <w:t>Medir consultas RLS con datos grandes; RLS seguro puede degradar si faltan índices compuestos.</w:t>
      </w:r>
    </w:p>
    <w:p>
      <w:pPr>
        <w:pStyle w:val="ListBullet"/>
        <w:spacing w:after="40"/>
      </w:pPr>
      <w:r>
        <w:t>Separar Edge Function business-api o retirarla si el backend Node será la única entrada oficial.</w:t>
      </w:r>
    </w:p>
    <w:p>
      <w:pPr>
        <w:pStyle w:val="Heading1"/>
      </w:pPr>
      <w:r>
        <w:t>Plan de Corrección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Orden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Cambio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Prueba esperada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Desactivar demo y atajo developer en producción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Reduce exposición inmediata del login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Build release no muestra credenciales ni responde a gesto largo.</w:t>
            </w:r>
          </w:p>
        </w:tc>
      </w:tr>
      <w:tr>
        <w:tc>
          <w:tcPr>
            <w:tcW w:type="dxa" w:w="86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31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Conectar forgot password y change password reales</w:t>
            </w:r>
          </w:p>
        </w:tc>
        <w:tc>
          <w:tcPr>
            <w:tcW w:type="dxa" w:w="2880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Cierra flujos críticos de cuenta</w:t>
            </w:r>
          </w:p>
        </w:tc>
        <w:tc>
          <w:tcPr>
            <w:tcW w:type="dxa" w:w="2880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Correo reset enviado y password update persistente en Supabase.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Endurecer supabase/config.toml Auth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Mejora resistencia a fuerza bruta y credenciales débiles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Signup público apagado, password policy fuerte, reauth activado.</w:t>
            </w:r>
          </w:p>
        </w:tc>
      </w:tr>
      <w:tr>
        <w:tc>
          <w:tcPr>
            <w:tcW w:type="dxa" w:w="86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31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Pruebas negativas de RLS por rol</w:t>
            </w:r>
          </w:p>
        </w:tc>
        <w:tc>
          <w:tcPr>
            <w:tcW w:type="dxa" w:w="2880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Prueba aislamiento de datos</w:t>
            </w:r>
          </w:p>
        </w:tc>
        <w:tc>
          <w:tcPr>
            <w:tcW w:type="dxa" w:w="2880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Usuario de institución A no lee ni modifica institución B.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Rate limits por acción crítica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Reduce abuso de pagos/notas/login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429 por abuso controlado sin afectar lecturas normales.</w:t>
            </w:r>
          </w:p>
        </w:tc>
      </w:tr>
      <w:tr>
        <w:tc>
          <w:tcPr>
            <w:tcW w:type="dxa" w:w="86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31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Auditoría de eventos sensibles</w:t>
            </w:r>
          </w:p>
        </w:tc>
        <w:tc>
          <w:tcPr>
            <w:tcW w:type="dxa" w:w="2880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Mejora trazabilidad</w:t>
            </w:r>
          </w:p>
        </w:tc>
        <w:tc>
          <w:tcPr>
            <w:tcW w:type="dxa" w:w="2880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Cada cambio crítico crea registro auditable.</w:t>
            </w:r>
          </w:p>
        </w:tc>
      </w:tr>
    </w:tbl>
    <w:p/>
    <w:p>
      <w:pPr>
        <w:pStyle w:val="Heading1"/>
      </w:pPr>
      <w:r>
        <w:t>Checklist Antes de Producción</w:t>
      </w:r>
    </w:p>
    <w:p>
      <w:pPr>
        <w:pStyle w:val="ListBullet"/>
        <w:spacing w:after="40"/>
      </w:pPr>
      <w:r>
        <w:t>Variables SUPABASE_URL, SUPABASE_ANON_KEY y BACKEND_API_BASE_URL apuntan a producción y no a localhost.</w:t>
      </w:r>
    </w:p>
    <w:p>
      <w:pPr>
        <w:pStyle w:val="ListBullet"/>
        <w:spacing w:after="40"/>
      </w:pPr>
      <w:r>
        <w:t>CORS_ORIGIN no usa asterisco en producción.</w:t>
      </w:r>
    </w:p>
    <w:p>
      <w:pPr>
        <w:pStyle w:val="ListBullet"/>
        <w:spacing w:after="40"/>
      </w:pPr>
      <w:r>
        <w:t>TRUST_PROXY está activo solo si corre detrás de proxy confiable.</w:t>
      </w:r>
    </w:p>
    <w:p>
      <w:pPr>
        <w:pStyle w:val="ListBullet"/>
        <w:spacing w:after="40"/>
      </w:pPr>
      <w:r>
        <w:t>SUPABASE_SERVICE_ROLE_KEY nunca está en frontend ni repositorio.</w:t>
      </w:r>
    </w:p>
    <w:p>
      <w:pPr>
        <w:pStyle w:val="ListBullet"/>
        <w:spacing w:after="40"/>
      </w:pPr>
      <w:r>
        <w:t>INTERNAL_API_SECRET está configurado para send-push.</w:t>
      </w:r>
    </w:p>
    <w:p>
      <w:pPr>
        <w:pStyle w:val="ListBullet"/>
        <w:spacing w:after="40"/>
      </w:pPr>
      <w:r>
        <w:t>Usuarios demo no existen o están desactivados en producción.</w:t>
      </w:r>
    </w:p>
    <w:p>
      <w:pPr>
        <w:pStyle w:val="ListBullet"/>
        <w:spacing w:after="40"/>
      </w:pPr>
      <w:r>
        <w:t>RLS smoke y pruebas business-api pasan para student, teacher, parent, admin y super_admin.</w:t>
      </w:r>
    </w:p>
    <w:p>
      <w:pPr>
        <w:pStyle w:val="ListBullet"/>
        <w:spacing w:after="40"/>
      </w:pPr>
      <w:r>
        <w:t>Backups, monitoreo de logs y alertas de errores 401/403/429 están configurados.</w:t>
      </w:r>
    </w:p>
    <w:p>
      <w:pPr>
        <w:pStyle w:val="Heading1"/>
      </w:pPr>
      <w:r>
        <w:t>Conclusión</w:t>
      </w:r>
    </w:p>
    <w:p>
      <w:r>
        <w:t>Educa360 ya tiene una estructura seria para backend y seguridad: autenticación con Supabase, validación server-side, roles, RLS, headers de seguridad y rate limit. Lo que falta para considerarlo listo para producción no es rehacer el backend, sino cerrar los puntos de cuenta y operación que quedaron de desarrollo: demo en login, flujos de contraseña simulados, configuración Auth permisiva y pruebas negativas de RLS. Si se ejecuta el plan anterior, el backend queda mucho más cerca de un estándar seguro para datos escolares.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Arial" w:hAnsi="Arial"/>
      <w:color w:val="000000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