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w:cs="Times" w:eastAsia="Times" w:hAnsi="Times"/>
          <w:sz w:val="32"/>
          <w:szCs w:val="32"/>
        </w:rPr>
      </w:pPr>
      <w:r w:rsidDel="00000000" w:rsidR="00000000" w:rsidRPr="00000000">
        <w:rPr>
          <w:rFonts w:ascii="Times New Roman" w:cs="Times New Roman" w:eastAsia="Times New Roman" w:hAnsi="Times New Roman"/>
          <w:sz w:val="24"/>
          <w:szCs w:val="24"/>
        </w:rPr>
        <w:drawing>
          <wp:inline distB="0" distT="0" distL="0" distR="0">
            <wp:extent cx="4927160" cy="1296538"/>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27160" cy="12965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line="360" w:lineRule="auto"/>
        <w:rPr>
          <w:rFonts w:ascii="Times" w:cs="Times" w:eastAsia="Times" w:hAnsi="Times"/>
          <w:b w:val="1"/>
          <w:bCs w:val="1"/>
          <w:color w:val="2f5496"/>
          <w:sz w:val="36"/>
          <w:szCs w:val="36"/>
        </w:rPr>
      </w:pPr>
      <w:r w:rsidDel="00000000" w:rsidR="00000000" w:rsidRPr="00000000">
        <w:rPr>
          <w:rFonts w:ascii="Times" w:cs="Times" w:eastAsia="Times" w:hAnsi="Times"/>
          <w:b w:val="1"/>
          <w:bCs w:val="1"/>
          <w:color w:val="2f5496"/>
          <w:sz w:val="36"/>
          <w:szCs w:val="36"/>
          <w:rtl w:val="0"/>
        </w:rPr>
        <w:t xml:space="preserve"> </w:t>
      </w:r>
    </w:p>
    <w:p w:rsidR="00000000" w:rsidDel="00000000" w:rsidP="00000000" w:rsidRDefault="00000000" w:rsidRPr="00000000" w14:paraId="00000003">
      <w:pPr>
        <w:spacing w:after="120" w:line="360" w:lineRule="auto"/>
        <w:jc w:val="center"/>
        <w:rPr>
          <w:rFonts w:ascii="Times" w:cs="Times" w:eastAsia="Times" w:hAnsi="Times"/>
          <w:b w:val="1"/>
          <w:bCs w:val="1"/>
          <w:color w:val="0033a0"/>
          <w:sz w:val="36"/>
          <w:szCs w:val="36"/>
        </w:rPr>
      </w:pPr>
      <w:r w:rsidDel="00000000" w:rsidR="00000000" w:rsidRPr="00000000">
        <w:rPr>
          <w:rFonts w:ascii="Times" w:cs="Times" w:eastAsia="Times" w:hAnsi="Times"/>
          <w:b w:val="1"/>
          <w:bCs w:val="1"/>
          <w:color w:val="0033a0"/>
          <w:sz w:val="36"/>
          <w:szCs w:val="36"/>
          <w:rtl w:val="0"/>
        </w:rPr>
        <w:t xml:space="preserve">Entregable 1: Introducción y entendimiento del problema.</w:t>
      </w:r>
    </w:p>
    <w:p w:rsidR="00000000" w:rsidDel="00000000" w:rsidP="00000000" w:rsidRDefault="00000000" w:rsidRPr="00000000" w14:paraId="00000004">
      <w:pPr>
        <w:spacing w:after="120" w:line="360" w:lineRule="auto"/>
        <w:jc w:val="center"/>
        <w:rPr>
          <w:rFonts w:ascii="Times" w:cs="Times" w:eastAsia="Times" w:hAnsi="Times"/>
          <w:b w:val="1"/>
          <w:bCs w:val="1"/>
          <w:color w:val="0033a0"/>
          <w:sz w:val="36"/>
          <w:szCs w:val="36"/>
        </w:rPr>
      </w:pPr>
      <w:r w:rsidDel="00000000" w:rsidR="00000000" w:rsidRPr="00000000">
        <w:rPr>
          <w:rFonts w:ascii="Times" w:cs="Times" w:eastAsia="Times" w:hAnsi="Times"/>
          <w:b w:val="1"/>
          <w:bCs w:val="1"/>
          <w:color w:val="0033a0"/>
          <w:sz w:val="36"/>
          <w:szCs w:val="36"/>
          <w:rtl w:val="0"/>
        </w:rPr>
        <w:br w:type="textWrapping"/>
      </w:r>
    </w:p>
    <w:p w:rsidR="00000000" w:rsidDel="00000000" w:rsidP="00000000" w:rsidRDefault="00000000" w:rsidRPr="00000000" w14:paraId="00000005">
      <w:pPr>
        <w:spacing w:after="120" w:line="360" w:lineRule="auto"/>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Leonardo Orozco-A00843030</w:t>
      </w:r>
    </w:p>
    <w:p w:rsidR="00000000" w:rsidDel="00000000" w:rsidP="00000000" w:rsidRDefault="00000000" w:rsidRPr="00000000" w14:paraId="00000006">
      <w:pPr>
        <w:spacing w:after="120" w:line="360" w:lineRule="auto"/>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7">
      <w:pPr>
        <w:spacing w:after="120" w:line="360" w:lineRule="auto"/>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8">
      <w:pPr>
        <w:spacing w:after="120" w:line="360" w:lineRule="auto"/>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9">
      <w:pPr>
        <w:spacing w:after="120" w:line="360" w:lineRule="auto"/>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 </w:t>
      </w:r>
    </w:p>
    <w:p w:rsidR="00000000" w:rsidDel="00000000" w:rsidP="00000000" w:rsidRDefault="00000000" w:rsidRPr="00000000" w14:paraId="0000000A">
      <w:pPr>
        <w:spacing w:after="120" w:line="360" w:lineRule="auto"/>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14 de octubre del 2026</w:t>
      </w:r>
    </w:p>
    <w:p w:rsidR="00000000" w:rsidDel="00000000" w:rsidP="00000000" w:rsidRDefault="00000000" w:rsidRPr="00000000" w14:paraId="0000000B">
      <w:pPr>
        <w:spacing w:after="120" w:line="360" w:lineRule="auto"/>
        <w:jc w:val="center"/>
        <w:rPr>
          <w:rFonts w:ascii="Times" w:cs="Times" w:eastAsia="Times" w:hAnsi="Times"/>
          <w:sz w:val="32"/>
          <w:szCs w:val="32"/>
        </w:rPr>
      </w:pPr>
      <w:r w:rsidDel="00000000" w:rsidR="00000000" w:rsidRPr="00000000">
        <w:rPr>
          <w:rFonts w:ascii="Times" w:cs="Times" w:eastAsia="Times" w:hAnsi="Times"/>
          <w:sz w:val="32"/>
          <w:szCs w:val="32"/>
          <w:rtl w:val="0"/>
        </w:rPr>
        <w:br w:type="textWrapping"/>
        <w:br w:type="textWrapping"/>
      </w:r>
    </w:p>
    <w:p w:rsidR="00000000" w:rsidDel="00000000" w:rsidP="00000000" w:rsidRDefault="00000000" w:rsidRPr="00000000" w14:paraId="0000000C">
      <w:pPr>
        <w:spacing w:after="120" w:line="360" w:lineRule="auto"/>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Diseño de algoritmos matemáticos bioinspirados</w:t>
      </w:r>
    </w:p>
    <w:p w:rsidR="00000000" w:rsidDel="00000000" w:rsidP="00000000" w:rsidRDefault="00000000" w:rsidRPr="00000000" w14:paraId="0000000D">
      <w:pPr>
        <w:spacing w:after="120" w:line="360" w:lineRule="auto"/>
        <w:jc w:val="center"/>
        <w:rPr>
          <w:rFonts w:ascii="Times New Roman" w:cs="Times New Roman" w:eastAsia="Times New Roman" w:hAnsi="Times New Roman"/>
          <w:sz w:val="24"/>
          <w:szCs w:val="24"/>
        </w:rPr>
      </w:pPr>
      <w:r w:rsidDel="00000000" w:rsidR="00000000" w:rsidRPr="00000000">
        <w:rPr>
          <w:rFonts w:ascii="Times" w:cs="Times" w:eastAsia="Times" w:hAnsi="Times"/>
          <w:sz w:val="32"/>
          <w:szCs w:val="32"/>
          <w:rtl w:val="0"/>
        </w:rPr>
        <w:t xml:space="preserve"> Gpo. 201</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1"/>
        <w:keepNext w:val="0"/>
        <w:keepLines w:val="0"/>
        <w:spacing w:after="140" w:before="360" w:lineRule="auto"/>
        <w:rPr>
          <w:b w:val="1"/>
          <w:bCs w:val="1"/>
          <w:sz w:val="36"/>
          <w:szCs w:val="36"/>
        </w:rPr>
      </w:pPr>
      <w:bookmarkStart w:colFirst="0" w:colLast="0" w:name="_4t9l4dnl1ei4" w:id="0"/>
      <w:bookmarkEnd w:id="0"/>
      <w:r w:rsidDel="00000000" w:rsidR="00000000" w:rsidRPr="00000000">
        <w:rPr>
          <w:b w:val="1"/>
          <w:bCs w:val="1"/>
          <w:sz w:val="36"/>
          <w:szCs w:val="36"/>
          <w:rtl w:val="0"/>
        </w:rPr>
        <w:t xml:space="preserve">1. Introducción y percepción inicial</w:t>
      </w:r>
    </w:p>
    <w:p w:rsidR="00000000" w:rsidDel="00000000" w:rsidP="00000000" w:rsidRDefault="00000000" w:rsidRPr="00000000" w14:paraId="00000013">
      <w:pPr>
        <w:spacing w:after="140" w:line="288" w:lineRule="auto"/>
        <w:jc w:val="both"/>
        <w:rPr>
          <w:sz w:val="21"/>
          <w:szCs w:val="21"/>
        </w:rPr>
      </w:pPr>
      <w:r w:rsidDel="00000000" w:rsidR="00000000" w:rsidRPr="00000000">
        <w:rPr>
          <w:sz w:val="21"/>
          <w:szCs w:val="21"/>
          <w:rtl w:val="0"/>
        </w:rPr>
        <w:t xml:space="preserve">El crecimiento de las compras en línea exige distribuir numerosos pedidos en espacios urbanos limitados. La situación planteada en la actividad describe dificultades de estacionamiento, congestión, costos de reparto y presión por entregar con rapidez. La percepción inicial es que estos problemas no se resuelven únicamente aumentando la flota: también requieren decidir qué clientes atenderá cada vehículo, en qué orden y con qué carga. La nota de Sherman (2018), incluida en el planteamiento del curso, se utiliza como contexto histórico; sus ejemplos no constituyen mediciones actuales de esta instancia.</w:t>
      </w:r>
    </w:p>
    <w:p w:rsidR="00000000" w:rsidDel="00000000" w:rsidP="00000000" w:rsidRDefault="00000000" w:rsidRPr="00000000" w14:paraId="00000014">
      <w:pPr>
        <w:pStyle w:val="Heading2"/>
        <w:keepNext w:val="0"/>
        <w:keepLines w:val="0"/>
        <w:spacing w:after="140" w:lineRule="auto"/>
        <w:rPr>
          <w:b w:val="1"/>
          <w:bCs w:val="1"/>
          <w:sz w:val="26"/>
          <w:szCs w:val="26"/>
        </w:rPr>
      </w:pPr>
      <w:bookmarkStart w:colFirst="0" w:colLast="0" w:name="_q9er9q5i80li" w:id="1"/>
      <w:bookmarkEnd w:id="1"/>
      <w:r w:rsidDel="00000000" w:rsidR="00000000" w:rsidRPr="00000000">
        <w:rPr>
          <w:b w:val="1"/>
          <w:bCs w:val="1"/>
          <w:sz w:val="26"/>
          <w:szCs w:val="26"/>
          <w:rtl w:val="0"/>
        </w:rPr>
        <w:t xml:space="preserve">1.1 ¿Qué es el CVRP?</w:t>
      </w:r>
    </w:p>
    <w:p w:rsidR="00000000" w:rsidDel="00000000" w:rsidP="00000000" w:rsidRDefault="00000000" w:rsidRPr="00000000" w14:paraId="00000015">
      <w:pPr>
        <w:spacing w:after="140" w:line="288" w:lineRule="auto"/>
        <w:jc w:val="both"/>
        <w:rPr>
          <w:sz w:val="21"/>
          <w:szCs w:val="21"/>
        </w:rPr>
      </w:pPr>
      <w:r w:rsidDel="00000000" w:rsidR="00000000" w:rsidRPr="00000000">
        <w:rPr>
          <w:sz w:val="21"/>
          <w:szCs w:val="21"/>
          <w:rtl w:val="0"/>
        </w:rPr>
        <w:t xml:space="preserve">El problema de ruteo de vehículos con capacidad limitada (Capacitated Vehicle Routing Problem, CVRP) consiste en construir rutas que parten de un depósito, atienden la demanda de los clientes y regresan al mismo depósito. Cada cliente debe ser atendido una sola vez y la carga asignada a una ruta no puede exceder la capacidad del vehículo. El objetivo habitual es minimizar la distancia o el costo total de los recorridos. La asignación de clientes combina una decisión de agrupamiento por capacidad con una decisión sobre el orden de visita; por ello, se relaciona tanto con el empaquetamiento como con el problema del agente viajero (Orrego Cardozo et al., 2016).</w:t>
      </w:r>
    </w:p>
    <w:p w:rsidR="00000000" w:rsidDel="00000000" w:rsidP="00000000" w:rsidRDefault="00000000" w:rsidRPr="00000000" w14:paraId="00000016">
      <w:pPr>
        <w:spacing w:after="140" w:line="288" w:lineRule="auto"/>
        <w:jc w:val="both"/>
        <w:rPr>
          <w:sz w:val="21"/>
          <w:szCs w:val="21"/>
        </w:rPr>
      </w:pPr>
      <w:r w:rsidDel="00000000" w:rsidR="00000000" w:rsidRPr="00000000">
        <w:rPr>
          <w:sz w:val="21"/>
          <w:szCs w:val="21"/>
          <w:rtl w:val="0"/>
        </w:rPr>
        <w:t xml:space="preserve">En este trabajo se estudia un CVRP estático, determinista, simétrico y con flota homogénea. Se conocen todas las demandas antes de planear; no se permiten entregas divididas ni recargas intermedias. El archivo no especifica una flota fija, horarios ni costos monetarios. Por tanto, el caso principal minimiza la distancia y deja que el modelo determine cuántas rutas usar. Además se evalúa el escenario con tres rutas para distinguir la flota mínima de la solución de menor recorrido.</w:t>
      </w:r>
    </w:p>
    <w:p w:rsidR="00000000" w:rsidDel="00000000" w:rsidP="00000000" w:rsidRDefault="00000000" w:rsidRPr="00000000" w14:paraId="00000017">
      <w:pPr>
        <w:pStyle w:val="Heading2"/>
        <w:keepNext w:val="0"/>
        <w:keepLines w:val="0"/>
        <w:spacing w:after="140" w:lineRule="auto"/>
        <w:rPr>
          <w:b w:val="1"/>
          <w:bCs w:val="1"/>
          <w:sz w:val="26"/>
          <w:szCs w:val="26"/>
        </w:rPr>
      </w:pPr>
      <w:bookmarkStart w:colFirst="0" w:colLast="0" w:name="_5ixut9i4p4hm" w:id="2"/>
      <w:bookmarkEnd w:id="2"/>
      <w:r w:rsidDel="00000000" w:rsidR="00000000" w:rsidRPr="00000000">
        <w:rPr>
          <w:b w:val="1"/>
          <w:bCs w:val="1"/>
          <w:sz w:val="26"/>
          <w:szCs w:val="26"/>
          <w:rtl w:val="0"/>
        </w:rPr>
        <w:t xml:space="preserve">1.2 Costos logísticos e impacto ambiental</w:t>
      </w:r>
    </w:p>
    <w:p w:rsidR="00000000" w:rsidDel="00000000" w:rsidP="00000000" w:rsidRDefault="00000000" w:rsidRPr="00000000" w14:paraId="00000018">
      <w:pPr>
        <w:spacing w:after="140" w:line="288" w:lineRule="auto"/>
        <w:jc w:val="both"/>
        <w:rPr>
          <w:sz w:val="21"/>
          <w:szCs w:val="21"/>
        </w:rPr>
      </w:pPr>
      <w:r w:rsidDel="00000000" w:rsidR="00000000" w:rsidRPr="00000000">
        <w:rPr>
          <w:sz w:val="21"/>
          <w:szCs w:val="21"/>
          <w:rtl w:val="0"/>
        </w:rPr>
        <w:t xml:space="preserve">Los costos de reparto pueden incluir combustible, mantenimiento, uso de vehículos, salarios, espera, estacionamiento y entregas fallidas. La distancia funciona como indicador operativo cuando no se dispone de tarifas o tiempos de viaje. Sin embargo, no permite calcular por sí sola un costo en pesos: para ello se </w:t>
      </w:r>
      <w:r w:rsidDel="00000000" w:rsidR="00000000" w:rsidRPr="00000000">
        <w:rPr>
          <w:sz w:val="21"/>
          <w:szCs w:val="21"/>
          <w:rtl w:val="0"/>
        </w:rPr>
        <w:t xml:space="preserve">necesitarían</w:t>
      </w:r>
      <w:r w:rsidDel="00000000" w:rsidR="00000000" w:rsidRPr="00000000">
        <w:rPr>
          <w:sz w:val="21"/>
          <w:szCs w:val="21"/>
          <w:rtl w:val="0"/>
        </w:rPr>
        <w:t xml:space="preserve"> costos por kilómetro, vehículo y hora, junto con las unidades reales de las coordenadas.</w:t>
      </w:r>
    </w:p>
    <w:p w:rsidR="00000000" w:rsidDel="00000000" w:rsidP="00000000" w:rsidRDefault="00000000" w:rsidRPr="00000000" w14:paraId="00000019">
      <w:pPr>
        <w:spacing w:after="140" w:line="288" w:lineRule="auto"/>
        <w:jc w:val="both"/>
        <w:rPr>
          <w:sz w:val="21"/>
          <w:szCs w:val="21"/>
        </w:rPr>
      </w:pPr>
      <w:r w:rsidDel="00000000" w:rsidR="00000000" w:rsidRPr="00000000">
        <w:rPr>
          <w:sz w:val="21"/>
          <w:szCs w:val="21"/>
          <w:rtl w:val="0"/>
        </w:rPr>
        <w:t xml:space="preserve">La carga y los recorridos afectan el consumo energético. Bektaş y Laporte (2011) incorporan velocidad, carga y emisiones en una extensión del ruteo; Zhang et al. (2015) consideran combustible, carbono y uso de vehículos. Estos trabajos muestran por qué una ruta corta no equivale automáticamente a una ruta de emisiones mínimas. En esta instancia no hay datos de combustible, velocidades ni factores de emisión, por lo que no se cuantifican CO₂ ni ahorros ambientales. Reducir distancia constituye aquí una mejora operativa potencial, no una medición ambiental.</w:t>
      </w:r>
    </w:p>
    <w:p w:rsidR="00000000" w:rsidDel="00000000" w:rsidP="00000000" w:rsidRDefault="00000000" w:rsidRPr="00000000" w14:paraId="0000001A">
      <w:pPr>
        <w:pStyle w:val="Heading2"/>
        <w:keepNext w:val="0"/>
        <w:keepLines w:val="0"/>
        <w:spacing w:after="140" w:lineRule="auto"/>
        <w:rPr>
          <w:b w:val="1"/>
          <w:bCs w:val="1"/>
          <w:sz w:val="26"/>
          <w:szCs w:val="26"/>
        </w:rPr>
      </w:pPr>
      <w:bookmarkStart w:colFirst="0" w:colLast="0" w:name="_wneh3ym44254" w:id="3"/>
      <w:bookmarkEnd w:id="3"/>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keepNext w:val="0"/>
        <w:keepLines w:val="0"/>
        <w:spacing w:after="140" w:lineRule="auto"/>
        <w:rPr>
          <w:b w:val="1"/>
          <w:bCs w:val="1"/>
          <w:sz w:val="26"/>
          <w:szCs w:val="26"/>
        </w:rPr>
      </w:pPr>
      <w:bookmarkStart w:colFirst="0" w:colLast="0" w:name="_mabdilq99qo6" w:id="4"/>
      <w:bookmarkEnd w:id="4"/>
      <w:r w:rsidDel="00000000" w:rsidR="00000000" w:rsidRPr="00000000">
        <w:rPr>
          <w:b w:val="1"/>
          <w:bCs w:val="1"/>
          <w:sz w:val="26"/>
          <w:szCs w:val="26"/>
          <w:rtl w:val="0"/>
        </w:rPr>
        <w:t xml:space="preserve">1.3. Objetivo y alcance</w:t>
      </w:r>
    </w:p>
    <w:p w:rsidR="00000000" w:rsidDel="00000000" w:rsidP="00000000" w:rsidRDefault="00000000" w:rsidRPr="00000000" w14:paraId="0000001C">
      <w:pPr>
        <w:spacing w:after="140" w:line="288" w:lineRule="auto"/>
        <w:jc w:val="both"/>
        <w:rPr>
          <w:sz w:val="21"/>
          <w:szCs w:val="21"/>
        </w:rPr>
      </w:pPr>
      <w:r w:rsidDel="00000000" w:rsidR="00000000" w:rsidRPr="00000000">
        <w:rPr>
          <w:sz w:val="21"/>
          <w:szCs w:val="21"/>
          <w:rtl w:val="0"/>
        </w:rPr>
        <w:t xml:space="preserve">Caracterizar el reparto urbano mediante un CVRP de diez clientes y comparar una solución exacta con una heurística reproducible. Se busca construir la matriz de distancias, formular las decisiones y restricciones, obtener rutas factibles, medir su utilización de capacidad y evaluar la diferencia porcentual de distancia y tiempo. El análisis también identifica qué información adicional permitiría incorporar congestionamiento, ventanas de entrega y criterios ambientales en etapas posteriores.</w:t>
      </w:r>
    </w:p>
    <w:p w:rsidR="00000000" w:rsidDel="00000000" w:rsidP="00000000" w:rsidRDefault="00000000" w:rsidRPr="00000000" w14:paraId="0000001D">
      <w:pPr>
        <w:pStyle w:val="Heading1"/>
        <w:keepNext w:val="0"/>
        <w:keepLines w:val="0"/>
        <w:spacing w:after="140" w:before="360" w:lineRule="auto"/>
        <w:rPr>
          <w:b w:val="1"/>
          <w:bCs w:val="1"/>
          <w:sz w:val="36"/>
          <w:szCs w:val="36"/>
        </w:rPr>
      </w:pPr>
      <w:bookmarkStart w:colFirst="0" w:colLast="0" w:name="_fw8eu8wmh0ap" w:id="5"/>
      <w:bookmarkEnd w:id="5"/>
      <w:r w:rsidDel="00000000" w:rsidR="00000000" w:rsidRPr="00000000">
        <w:rPr>
          <w:b w:val="1"/>
          <w:bCs w:val="1"/>
          <w:sz w:val="36"/>
          <w:szCs w:val="36"/>
          <w:rtl w:val="0"/>
        </w:rPr>
        <w:t xml:space="preserve">2. Trabajo relacionado</w:t>
      </w:r>
    </w:p>
    <w:p w:rsidR="00000000" w:rsidDel="00000000" w:rsidP="00000000" w:rsidRDefault="00000000" w:rsidRPr="00000000" w14:paraId="0000001E">
      <w:pPr>
        <w:spacing w:after="140" w:line="288" w:lineRule="auto"/>
        <w:jc w:val="both"/>
        <w:rPr>
          <w:sz w:val="21"/>
          <w:szCs w:val="21"/>
        </w:rPr>
      </w:pPr>
      <w:r w:rsidDel="00000000" w:rsidR="00000000" w:rsidRPr="00000000">
        <w:rPr>
          <w:sz w:val="21"/>
          <w:szCs w:val="21"/>
          <w:rtl w:val="0"/>
        </w:rPr>
        <w:t xml:space="preserve">La tabla reúne cinco artículos científicos sobre ruteo capacitado y dos extensiones ambientales. Los resultados descritos pertenecen a las publicaciones; no son experimentos reproducidos en este informe ni una clasificación universal de métodos.</w:t>
      </w:r>
    </w:p>
    <w:p w:rsidR="00000000" w:rsidDel="00000000" w:rsidP="00000000" w:rsidRDefault="00000000" w:rsidRPr="00000000" w14:paraId="0000001F">
      <w:pPr>
        <w:spacing w:after="180" w:before="180" w:lineRule="auto"/>
        <w:rPr>
          <w:b w:val="1"/>
          <w:bCs w:val="1"/>
          <w:sz w:val="18"/>
          <w:szCs w:val="18"/>
        </w:rPr>
      </w:pPr>
      <w:r w:rsidDel="00000000" w:rsidR="00000000" w:rsidRPr="00000000">
        <w:rPr>
          <w:b w:val="1"/>
          <w:bCs w:val="1"/>
          <w:sz w:val="18"/>
          <w:szCs w:val="18"/>
          <w:rtl w:val="0"/>
        </w:rPr>
        <w:t xml:space="preserve">Tabla 1. Comparación de literatura científica.</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3225"/>
        <w:gridCol w:w="4425"/>
        <w:tblGridChange w:id="0">
          <w:tblGrid>
            <w:gridCol w:w="1245"/>
            <w:gridCol w:w="3225"/>
            <w:gridCol w:w="4425"/>
          </w:tblGrid>
        </w:tblGridChange>
      </w:tblGrid>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b w:val="1"/>
                <w:bCs w:val="1"/>
                <w:sz w:val="18"/>
                <w:szCs w:val="18"/>
                <w:rtl w:val="0"/>
              </w:rPr>
              <w:t xml:space="preserve">Artículo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b w:val="1"/>
                <w:bCs w:val="1"/>
                <w:sz w:val="18"/>
                <w:szCs w:val="18"/>
                <w:rtl w:val="0"/>
              </w:rPr>
              <w:t xml:space="preserve">Método y problema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b w:val="1"/>
                <w:bCs w:val="1"/>
                <w:sz w:val="18"/>
                <w:szCs w:val="18"/>
                <w:rtl w:val="0"/>
              </w:rPr>
              <w:t xml:space="preserve">Aporte reportado y utilidad para el reto</w:t>
            </w:r>
            <w:r w:rsidDel="00000000" w:rsidR="00000000" w:rsidRPr="00000000">
              <w:rPr>
                <w:rtl w:val="0"/>
              </w:rPr>
            </w:r>
          </w:p>
        </w:tc>
      </w:tr>
      <w:tr>
        <w:trPr>
          <w:cantSplit w:val="0"/>
          <w:trHeight w:val="79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sz w:val="18"/>
                <w:szCs w:val="18"/>
                <w:rtl w:val="0"/>
              </w:rPr>
              <w:t xml:space="preserve">Clarke y Wright (1964)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sz w:val="18"/>
                <w:szCs w:val="18"/>
                <w:rtl w:val="0"/>
              </w:rPr>
              <w:t xml:space="preserve">Ahorros; distribución desde un depósito con capacidad.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sz w:val="18"/>
                <w:szCs w:val="18"/>
                <w:rtl w:val="0"/>
              </w:rPr>
              <w:t xml:space="preserve">Construcción iterativa de rutas mediante fusiones. Aporta una base sencilla para la heurística implementada; no garantiza el óptimo.</w:t>
            </w:r>
            <w:r w:rsidDel="00000000" w:rsidR="00000000" w:rsidRPr="00000000">
              <w:rPr>
                <w:rtl w:val="0"/>
              </w:rPr>
            </w:r>
          </w:p>
        </w:tc>
      </w:tr>
      <w:tr>
        <w:trPr>
          <w:cantSplit w:val="0"/>
          <w:trHeight w:val="79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sz w:val="18"/>
                <w:szCs w:val="18"/>
                <w:rtl w:val="0"/>
              </w:rPr>
              <w:t xml:space="preserve">Gillett y Miller (1974)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sz w:val="18"/>
                <w:szCs w:val="18"/>
                <w:rtl w:val="0"/>
              </w:rPr>
              <w:t xml:space="preserve">Barrido angular y mejora de rutas; restricciones de carga y distancia.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sz w:val="18"/>
                <w:szCs w:val="18"/>
                <w:rtl w:val="0"/>
              </w:rPr>
              <w:t xml:space="preserve">Agrupa clientes según su ángulo polar. Ilustra la separación entre asignación y secuenciación; depende del orden de barrido.</w:t>
            </w:r>
            <w:r w:rsidDel="00000000" w:rsidR="00000000" w:rsidRPr="00000000">
              <w:rPr>
                <w:rtl w:val="0"/>
              </w:rPr>
            </w:r>
          </w:p>
        </w:tc>
      </w:tr>
      <w:tr>
        <w:trPr>
          <w:cantSplit w:val="0"/>
          <w:trHeight w:val="100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sz w:val="18"/>
                <w:szCs w:val="18"/>
                <w:rtl w:val="0"/>
              </w:rPr>
              <w:t xml:space="preserve">Prins (2004)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sz w:val="18"/>
                <w:szCs w:val="18"/>
                <w:rtl w:val="0"/>
              </w:rPr>
              <w:t xml:space="preserve">Algoritmo genético híbrido; permutación de clientes, división de rutas y búsqueda local.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sz w:val="18"/>
                <w:szCs w:val="18"/>
                <w:rtl w:val="0"/>
              </w:rPr>
              <w:t xml:space="preserve">Reporta resultados competitivos en instancias clásicas y grandes. La división respeta capacidad; el óptimo de la división se condiciona al orden del cromosoma.</w:t>
            </w:r>
            <w:r w:rsidDel="00000000" w:rsidR="00000000" w:rsidRPr="00000000">
              <w:rPr>
                <w:rtl w:val="0"/>
              </w:rPr>
            </w:r>
          </w:p>
        </w:tc>
      </w:tr>
      <w:tr>
        <w:trPr>
          <w:cantSplit w:val="0"/>
          <w:trHeight w:val="79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sz w:val="18"/>
                <w:szCs w:val="18"/>
                <w:rtl w:val="0"/>
              </w:rPr>
              <w:t xml:space="preserve">Orrego Cardozo et al. (2016)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sz w:val="18"/>
                <w:szCs w:val="18"/>
                <w:rtl w:val="0"/>
              </w:rPr>
              <w:t xml:space="preserve">Barrido combinado con algoritmo genético modificado de Chu–Beasley para CVRP.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sz w:val="18"/>
                <w:szCs w:val="18"/>
                <w:rtl w:val="0"/>
              </w:rPr>
              <w:t xml:space="preserve">Integra agrupamiento y optimización del recorrido. Es un antecedente en español para una futura extensión bioinspirada.</w:t>
            </w:r>
            <w:r w:rsidDel="00000000" w:rsidR="00000000" w:rsidRPr="00000000">
              <w:rPr>
                <w:rtl w:val="0"/>
              </w:rPr>
            </w:r>
          </w:p>
        </w:tc>
      </w:tr>
      <w:tr>
        <w:trPr>
          <w:cantSplit w:val="0"/>
          <w:trHeight w:val="100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sz w:val="18"/>
                <w:szCs w:val="18"/>
                <w:rtl w:val="0"/>
              </w:rPr>
              <w:t xml:space="preserve">Vidal (2022)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sz w:val="18"/>
                <w:szCs w:val="18"/>
                <w:rtl w:val="0"/>
              </w:rPr>
              <w:t xml:space="preserve">Búsqueda genética híbrida (HGS) para CVRP; vecindario SWAP*.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sz w:val="18"/>
                <w:szCs w:val="18"/>
                <w:rtl w:val="0"/>
              </w:rPr>
              <w:t xml:space="preserve">La implementación abierta combina evolución y búsqueda local. SWAP* intercambia clientes entre rutas con reinserción; aporta una referencia para mejorar la asignación.</w:t>
            </w:r>
            <w:r w:rsidDel="00000000" w:rsidR="00000000" w:rsidRPr="00000000">
              <w:rPr>
                <w:rtl w:val="0"/>
              </w:rPr>
            </w:r>
          </w:p>
        </w:tc>
      </w:tr>
      <w:tr>
        <w:trPr>
          <w:cantSplit w:val="0"/>
          <w:trHeight w:val="79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sz w:val="18"/>
                <w:szCs w:val="18"/>
                <w:rtl w:val="0"/>
              </w:rPr>
              <w:t xml:space="preserve">Bektaş y Laporte (2011)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sz w:val="18"/>
                <w:szCs w:val="18"/>
                <w:rtl w:val="0"/>
              </w:rPr>
              <w:t xml:space="preserve">Pollution-Routing Problem; modelo con velocidad, carga y costos de transporte/emisiones.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sz w:val="18"/>
                <w:szCs w:val="18"/>
                <w:rtl w:val="0"/>
              </w:rPr>
              <w:t xml:space="preserve">Amplía la evaluación más allá de distancia. Requiere parámetros físicos y operativos ausentes en la instancia didáctica.</w:t>
            </w:r>
            <w:r w:rsidDel="00000000" w:rsidR="00000000" w:rsidRPr="00000000">
              <w:rPr>
                <w:rtl w:val="0"/>
              </w:rPr>
            </w:r>
          </w:p>
        </w:tc>
      </w:tr>
      <w:tr>
        <w:trPr>
          <w:cantSplit w:val="0"/>
          <w:trHeight w:val="79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sz w:val="18"/>
                <w:szCs w:val="18"/>
                <w:rtl w:val="0"/>
              </w:rPr>
              <w:t xml:space="preserve">Zhang et al. (2015)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sz w:val="18"/>
                <w:szCs w:val="18"/>
                <w:rtl w:val="0"/>
              </w:rPr>
              <w:t xml:space="preserve">Modelo de ruteo bajo en carbono y búsqueda tabú mejorada RS-TS.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sz w:val="18"/>
                <w:szCs w:val="18"/>
                <w:rtl w:val="0"/>
              </w:rPr>
              <w:t xml:space="preserve">Integra combustible, carbono y uso de flota. Permite estudiar compromisos económicos y ambientales; sus costos no pueden trasladarse sin calibración.</w:t>
            </w:r>
            <w:r w:rsidDel="00000000" w:rsidR="00000000" w:rsidRPr="00000000">
              <w:rPr>
                <w:rtl w:val="0"/>
              </w:rPr>
            </w:r>
          </w:p>
        </w:tc>
      </w:tr>
    </w:tbl>
    <w:p w:rsidR="00000000" w:rsidDel="00000000" w:rsidP="00000000" w:rsidRDefault="00000000" w:rsidRPr="00000000" w14:paraId="00000038">
      <w:pPr>
        <w:spacing w:after="140" w:line="288" w:lineRule="auto"/>
        <w:jc w:val="both"/>
        <w:rPr>
          <w:sz w:val="21"/>
          <w:szCs w:val="21"/>
        </w:rPr>
      </w:pPr>
      <w:r w:rsidDel="00000000" w:rsidR="00000000" w:rsidRPr="00000000">
        <w:rPr>
          <w:rtl w:val="0"/>
        </w:rPr>
      </w:r>
    </w:p>
    <w:p w:rsidR="00000000" w:rsidDel="00000000" w:rsidP="00000000" w:rsidRDefault="00000000" w:rsidRPr="00000000" w14:paraId="00000039">
      <w:pPr>
        <w:keepNext w:val="0"/>
        <w:spacing w:after="140" w:line="288" w:lineRule="auto"/>
        <w:jc w:val="both"/>
        <w:rPr>
          <w:sz w:val="21"/>
          <w:szCs w:val="21"/>
        </w:rPr>
      </w:pPr>
      <w:r w:rsidDel="00000000" w:rsidR="00000000" w:rsidRPr="00000000">
        <w:rPr>
          <w:sz w:val="21"/>
          <w:szCs w:val="21"/>
          <w:rtl w:val="0"/>
        </w:rPr>
        <w:t xml:space="preserve">La literatura sugiere comenzar con una referencia exacta y una heurística transparente, y después estudiar métodos bioinspirados para instancias mayores. En particular, los enfoques genéticos combinados con mejora local trabajan tanto la asignación como el orden de visita. La elección final debe depender del tamaño, las restricciones y el tiempo disponible, y no sólo del nombre del algoritmo.</w:t>
      </w:r>
    </w:p>
    <w:p w:rsidR="00000000" w:rsidDel="00000000" w:rsidP="00000000" w:rsidRDefault="00000000" w:rsidRPr="00000000" w14:paraId="0000003A">
      <w:pPr>
        <w:pStyle w:val="Heading1"/>
        <w:spacing w:after="140" w:line="288" w:lineRule="auto"/>
        <w:jc w:val="both"/>
        <w:rPr>
          <w:b w:val="1"/>
          <w:bCs w:val="1"/>
          <w:sz w:val="36"/>
          <w:szCs w:val="36"/>
        </w:rPr>
      </w:pPr>
      <w:bookmarkStart w:colFirst="0" w:colLast="0" w:name="_pkastqk5zlo3" w:id="6"/>
      <w:bookmarkEnd w:id="6"/>
      <w:r w:rsidDel="00000000" w:rsidR="00000000" w:rsidRPr="00000000">
        <w:rPr>
          <w:b w:val="1"/>
          <w:bCs w:val="1"/>
          <w:sz w:val="36"/>
          <w:szCs w:val="36"/>
          <w:rtl w:val="0"/>
        </w:rPr>
        <w:t xml:space="preserve">3. Datos y matriz de costos</w:t>
      </w:r>
    </w:p>
    <w:p w:rsidR="00000000" w:rsidDel="00000000" w:rsidP="00000000" w:rsidRDefault="00000000" w:rsidRPr="00000000" w14:paraId="0000003B">
      <w:pPr>
        <w:pStyle w:val="Heading1"/>
        <w:spacing w:after="140" w:line="288" w:lineRule="auto"/>
        <w:jc w:val="both"/>
        <w:rPr>
          <w:b w:val="1"/>
          <w:bCs w:val="1"/>
          <w:sz w:val="36"/>
          <w:szCs w:val="36"/>
        </w:rPr>
      </w:pPr>
      <w:bookmarkStart w:colFirst="0" w:colLast="0" w:name="_fjpc10319bor" w:id="7"/>
      <w:bookmarkEnd w:id="7"/>
      <w:r w:rsidDel="00000000" w:rsidR="00000000" w:rsidRPr="00000000">
        <w:rPr>
          <w:rtl w:val="0"/>
        </w:rPr>
      </w:r>
    </w:p>
    <w:p w:rsidR="00000000" w:rsidDel="00000000" w:rsidP="00000000" w:rsidRDefault="00000000" w:rsidRPr="00000000" w14:paraId="0000003C">
      <w:pPr>
        <w:spacing w:after="140" w:line="288" w:lineRule="auto"/>
        <w:jc w:val="both"/>
        <w:rPr>
          <w:sz w:val="21"/>
          <w:szCs w:val="21"/>
        </w:rPr>
      </w:pPr>
      <w:r w:rsidDel="00000000" w:rsidR="00000000" w:rsidRPr="00000000">
        <w:rPr>
          <w:sz w:val="21"/>
          <w:szCs w:val="21"/>
          <w:rtl w:val="0"/>
        </w:rPr>
        <w:t xml:space="preserve">Los tres archivos proporcionados contienen la misma instancia CVRP_10. DIMENSION = 11 incluye el depósito 1 y los clientes 2 a 11; no son once clientes. La capacidad es Q = 50 y la demanda total es 146 unidades. No se especifican kilómetros, toneladas o volumen, por lo que se reportan unidades de distancia y unidades de carga.</w:t>
      </w:r>
    </w:p>
    <w:p w:rsidR="00000000" w:rsidDel="00000000" w:rsidP="00000000" w:rsidRDefault="00000000" w:rsidRPr="00000000" w14:paraId="0000003D">
      <w:pPr>
        <w:spacing w:after="180" w:before="180" w:lineRule="auto"/>
        <w:rPr>
          <w:b w:val="1"/>
          <w:bCs w:val="1"/>
          <w:sz w:val="18"/>
          <w:szCs w:val="18"/>
        </w:rPr>
      </w:pPr>
      <w:r w:rsidDel="00000000" w:rsidR="00000000" w:rsidRPr="00000000">
        <w:rPr>
          <w:b w:val="1"/>
          <w:bCs w:val="1"/>
          <w:sz w:val="18"/>
          <w:szCs w:val="18"/>
          <w:rtl w:val="0"/>
        </w:rPr>
        <w:t xml:space="preserve">Tabla 2. Coordenadas y demanda.</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020"/>
        <w:gridCol w:w="1020"/>
        <w:gridCol w:w="2700"/>
        <w:gridCol w:w="2430"/>
        <w:tblGridChange w:id="0">
          <w:tblGrid>
            <w:gridCol w:w="1740"/>
            <w:gridCol w:w="1020"/>
            <w:gridCol w:w="1020"/>
            <w:gridCol w:w="2700"/>
            <w:gridCol w:w="2430"/>
          </w:tblGrid>
        </w:tblGridChange>
      </w:tblGrid>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b w:val="1"/>
                <w:bCs w:val="1"/>
                <w:sz w:val="18"/>
                <w:szCs w:val="18"/>
                <w:rtl w:val="0"/>
              </w:rPr>
              <w:t xml:space="preserve">Nodo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b w:val="1"/>
                <w:bCs w:val="1"/>
                <w:sz w:val="18"/>
                <w:szCs w:val="18"/>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b w:val="1"/>
                <w:bCs w:val="1"/>
                <w:sz w:val="18"/>
                <w:szCs w:val="18"/>
                <w:rtl w:val="0"/>
              </w:rPr>
              <w:t xml:space="preserve">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b w:val="1"/>
                <w:bCs w:val="1"/>
                <w:sz w:val="18"/>
                <w:szCs w:val="18"/>
                <w:rtl w:val="0"/>
              </w:rPr>
              <w:t xml:space="preserve">Demanda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b w:val="1"/>
                <w:bCs w:val="1"/>
                <w:sz w:val="18"/>
                <w:szCs w:val="18"/>
                <w:rtl w:val="0"/>
              </w:rPr>
              <w:t xml:space="preserve">Tipo</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sz w:val="18"/>
                <w:szCs w:val="18"/>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sz w:val="18"/>
                <w:szCs w:val="18"/>
                <w:rtl w:val="0"/>
              </w:rPr>
              <w:t xml:space="preserve">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sz w:val="18"/>
                <w:szCs w:val="18"/>
                <w:rtl w:val="0"/>
              </w:rPr>
              <w:t xml:space="preserve">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sz w:val="18"/>
                <w:szCs w:val="18"/>
                <w:rtl w:val="0"/>
              </w:rPr>
              <w:t xml:space="preserve">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sz w:val="18"/>
                <w:szCs w:val="18"/>
                <w:rtl w:val="0"/>
              </w:rPr>
              <w:t xml:space="preserve">Depósito</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sz w:val="18"/>
                <w:szCs w:val="18"/>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sz w:val="18"/>
                <w:szCs w:val="18"/>
                <w:rtl w:val="0"/>
              </w:rPr>
              <w:t xml:space="preserve">20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sz w:val="18"/>
                <w:szCs w:val="18"/>
                <w:rtl w:val="0"/>
              </w:rPr>
              <w:t xml:space="preserve">70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sz w:val="18"/>
                <w:szCs w:val="18"/>
                <w:rtl w:val="0"/>
              </w:rPr>
              <w:t xml:space="preserve">12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sz w:val="18"/>
                <w:szCs w:val="18"/>
                <w:rtl w:val="0"/>
              </w:rPr>
              <w:t xml:space="preserve">Cliente</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sz w:val="18"/>
                <w:szCs w:val="18"/>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sz w:val="18"/>
                <w:szCs w:val="18"/>
                <w:rtl w:val="0"/>
              </w:rPr>
              <w:t xml:space="preserve">30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sz w:val="18"/>
                <w:szCs w:val="18"/>
                <w:rtl w:val="0"/>
              </w:rPr>
              <w:t xml:space="preserve">80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sz w:val="18"/>
                <w:szCs w:val="18"/>
                <w:rtl w:val="0"/>
              </w:rPr>
              <w:t xml:space="preserve">18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sz w:val="18"/>
                <w:szCs w:val="18"/>
                <w:rtl w:val="0"/>
              </w:rPr>
              <w:t xml:space="preserve">Cliente</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sz w:val="18"/>
                <w:szCs w:val="18"/>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sz w:val="18"/>
                <w:szCs w:val="18"/>
                <w:rtl w:val="0"/>
              </w:rPr>
              <w:t xml:space="preserve">60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sz w:val="18"/>
                <w:szCs w:val="18"/>
                <w:rtl w:val="0"/>
              </w:rPr>
              <w:t xml:space="preserve">75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sz w:val="18"/>
                <w:szCs w:val="18"/>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sz w:val="18"/>
                <w:szCs w:val="18"/>
                <w:rtl w:val="0"/>
              </w:rPr>
              <w:t xml:space="preserve">Cliente</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sz w:val="18"/>
                <w:szCs w:val="18"/>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sz w:val="18"/>
                <w:szCs w:val="18"/>
                <w:rtl w:val="0"/>
              </w:rPr>
              <w:t xml:space="preserve">80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sz w:val="18"/>
                <w:szCs w:val="18"/>
                <w:rtl w:val="0"/>
              </w:rPr>
              <w:t xml:space="preserve">70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sz w:val="18"/>
                <w:szCs w:val="18"/>
                <w:rtl w:val="0"/>
              </w:rPr>
              <w:t xml:space="preserve">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sz w:val="18"/>
                <w:szCs w:val="18"/>
                <w:rtl w:val="0"/>
              </w:rPr>
              <w:t xml:space="preserve">Cliente</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sz w:val="18"/>
                <w:szCs w:val="18"/>
                <w:rtl w:val="0"/>
              </w:rPr>
              <w:t xml:space="preserve">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sz w:val="18"/>
                <w:szCs w:val="18"/>
                <w:rtl w:val="0"/>
              </w:rPr>
              <w:t xml:space="preserve">25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sz w:val="18"/>
                <w:szCs w:val="18"/>
                <w:rtl w:val="0"/>
              </w:rPr>
              <w:t xml:space="preserve">45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sz w:val="18"/>
                <w:szCs w:val="18"/>
                <w:rtl w:val="0"/>
              </w:rPr>
              <w:t xml:space="preserve">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sz w:val="18"/>
                <w:szCs w:val="18"/>
                <w:rtl w:val="0"/>
              </w:rPr>
              <w:t xml:space="preserve">Cliente</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sz w:val="18"/>
                <w:szCs w:val="18"/>
                <w:rtl w:val="0"/>
              </w:rPr>
              <w:t xml:space="preserve">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sz w:val="18"/>
                <w:szCs w:val="18"/>
                <w:rtl w:val="0"/>
              </w:rPr>
              <w:t xml:space="preserve">40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sz w:val="18"/>
                <w:szCs w:val="18"/>
                <w:rtl w:val="0"/>
              </w:rPr>
              <w:t xml:space="preserve">30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sz w:val="18"/>
                <w:szCs w:val="18"/>
                <w:rtl w:val="0"/>
              </w:rPr>
              <w:t xml:space="preserve">20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sz w:val="18"/>
                <w:szCs w:val="18"/>
                <w:rtl w:val="0"/>
              </w:rPr>
              <w:t xml:space="preserve">Cliente</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sz w:val="18"/>
                <w:szCs w:val="18"/>
                <w:rtl w:val="0"/>
              </w:rPr>
              <w:t xml:space="preserve">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sz w:val="18"/>
                <w:szCs w:val="18"/>
                <w:rtl w:val="0"/>
              </w:rPr>
              <w:t xml:space="preserve">65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sz w:val="18"/>
                <w:szCs w:val="18"/>
                <w:rtl w:val="0"/>
              </w:rPr>
              <w:t xml:space="preserve">25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sz w:val="18"/>
                <w:szCs w:val="18"/>
                <w:rtl w:val="0"/>
              </w:rPr>
              <w:t xml:space="preserve">16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sz w:val="18"/>
                <w:szCs w:val="18"/>
                <w:rtl w:val="0"/>
              </w:rPr>
              <w:t xml:space="preserve">Cliente</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sz w:val="18"/>
                <w:szCs w:val="18"/>
                <w:rtl w:val="0"/>
              </w:rPr>
              <w:t xml:space="preserve">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sz w:val="18"/>
                <w:szCs w:val="18"/>
                <w:rtl w:val="0"/>
              </w:rPr>
              <w:t xml:space="preserve">85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sz w:val="18"/>
                <w:szCs w:val="18"/>
                <w:rtl w:val="0"/>
              </w:rPr>
              <w:t xml:space="preserve">40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sz w:val="18"/>
                <w:szCs w:val="18"/>
                <w:rtl w:val="0"/>
              </w:rPr>
              <w:t xml:space="preserve">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sz w:val="18"/>
                <w:szCs w:val="18"/>
                <w:rtl w:val="0"/>
              </w:rPr>
              <w:t xml:space="preserve">Cliente</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sz w:val="18"/>
                <w:szCs w:val="18"/>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sz w:val="18"/>
                <w:szCs w:val="18"/>
                <w:rtl w:val="0"/>
              </w:rPr>
              <w:t xml:space="preserve">45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sz w:val="18"/>
                <w:szCs w:val="18"/>
                <w:rtl w:val="0"/>
              </w:rPr>
              <w:t xml:space="preserve">60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sz w:val="18"/>
                <w:szCs w:val="18"/>
                <w:rtl w:val="0"/>
              </w:rPr>
              <w:t xml:space="preserve">13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sz w:val="18"/>
                <w:szCs w:val="18"/>
                <w:rtl w:val="0"/>
              </w:rPr>
              <w:t xml:space="preserve">Cliente</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sz w:val="18"/>
                <w:szCs w:val="18"/>
                <w:rtl w:val="0"/>
              </w:rPr>
              <w:t xml:space="preserve">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sz w:val="18"/>
                <w:szCs w:val="18"/>
                <w:rtl w:val="0"/>
              </w:rPr>
              <w:t xml:space="preserve">70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sz w:val="18"/>
                <w:szCs w:val="18"/>
                <w:rtl w:val="0"/>
              </w:rPr>
              <w:t xml:space="preserve">55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sz w:val="18"/>
                <w:szCs w:val="18"/>
                <w:rtl w:val="0"/>
              </w:rPr>
              <w:t xml:space="preserve">17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sz w:val="18"/>
                <w:szCs w:val="18"/>
                <w:rtl w:val="0"/>
              </w:rPr>
              <w:t xml:space="preserve">Cliente</w:t>
            </w:r>
            <w:r w:rsidDel="00000000" w:rsidR="00000000" w:rsidRPr="00000000">
              <w:rPr>
                <w:rtl w:val="0"/>
              </w:rPr>
            </w:r>
          </w:p>
        </w:tc>
      </w:tr>
    </w:tbl>
    <w:p w:rsidR="00000000" w:rsidDel="00000000" w:rsidP="00000000" w:rsidRDefault="00000000" w:rsidRPr="00000000" w14:paraId="0000007A">
      <w:pPr>
        <w:pStyle w:val="Heading2"/>
        <w:keepNext w:val="0"/>
        <w:keepLines w:val="0"/>
        <w:spacing w:after="140" w:lineRule="auto"/>
        <w:rPr>
          <w:b w:val="1"/>
          <w:bCs w:val="1"/>
          <w:sz w:val="26"/>
          <w:szCs w:val="26"/>
        </w:rPr>
      </w:pPr>
      <w:bookmarkStart w:colFirst="0" w:colLast="0" w:name="_fqehsjt24zc3" w:id="8"/>
      <w:bookmarkEnd w:id="8"/>
      <w:r w:rsidDel="00000000" w:rsidR="00000000" w:rsidRPr="00000000">
        <w:rPr>
          <w:b w:val="1"/>
          <w:bCs w:val="1"/>
          <w:sz w:val="26"/>
          <w:szCs w:val="26"/>
          <w:rtl w:val="0"/>
        </w:rPr>
        <w:t xml:space="preserve">3.1. Convención de distancia</w:t>
      </w:r>
    </w:p>
    <w:p w:rsidR="00000000" w:rsidDel="00000000" w:rsidP="00000000" w:rsidRDefault="00000000" w:rsidRPr="00000000" w14:paraId="0000007B">
      <w:pPr>
        <w:spacing w:after="140" w:line="288" w:lineRule="auto"/>
        <w:jc w:val="center"/>
        <w:rPr>
          <w:sz w:val="21"/>
          <w:szCs w:val="21"/>
        </w:rPr>
      </w:pPr>
      <w:r w:rsidDel="00000000" w:rsidR="00000000" w:rsidRPr="00000000">
        <w:rPr>
          <w:sz w:val="21"/>
          <w:szCs w:val="21"/>
          <w:rtl w:val="0"/>
        </w:rPr>
        <w:t xml:space="preserve">cᵢ</w:t>
      </w:r>
      <w:r w:rsidDel="00000000" w:rsidR="00000000" w:rsidRPr="00000000">
        <w:rPr>
          <w:sz w:val="21"/>
          <w:szCs w:val="21"/>
          <w:vertAlign w:val="subscript"/>
          <w:rtl w:val="0"/>
        </w:rPr>
        <w:t xml:space="preserve">j</w:t>
      </w:r>
      <w:r w:rsidDel="00000000" w:rsidR="00000000" w:rsidRPr="00000000">
        <w:rPr>
          <w:rFonts w:ascii="Caudex" w:cs="Caudex" w:eastAsia="Caudex" w:hAnsi="Caudex"/>
          <w:sz w:val="21"/>
          <w:szCs w:val="21"/>
          <w:rtl w:val="0"/>
        </w:rPr>
        <w:t xml:space="preserve"> = √[(xᵢ − x</w:t>
      </w:r>
      <w:r w:rsidDel="00000000" w:rsidR="00000000" w:rsidRPr="00000000">
        <w:rPr>
          <w:sz w:val="21"/>
          <w:szCs w:val="21"/>
          <w:vertAlign w:val="subscript"/>
          <w:rtl w:val="0"/>
        </w:rPr>
        <w:t xml:space="preserve">j</w:t>
      </w:r>
      <w:r w:rsidDel="00000000" w:rsidR="00000000" w:rsidRPr="00000000">
        <w:rPr>
          <w:rFonts w:ascii="Cardo" w:cs="Cardo" w:eastAsia="Cardo" w:hAnsi="Cardo"/>
          <w:sz w:val="21"/>
          <w:szCs w:val="21"/>
          <w:rtl w:val="0"/>
        </w:rPr>
        <w:t xml:space="preserve">)² + (yᵢ − y</w:t>
      </w:r>
      <w:r w:rsidDel="00000000" w:rsidR="00000000" w:rsidRPr="00000000">
        <w:rPr>
          <w:sz w:val="21"/>
          <w:szCs w:val="21"/>
          <w:vertAlign w:val="subscript"/>
          <w:rtl w:val="0"/>
        </w:rPr>
        <w:t xml:space="preserve">j</w:t>
      </w:r>
      <w:r w:rsidDel="00000000" w:rsidR="00000000" w:rsidRPr="00000000">
        <w:rPr>
          <w:sz w:val="21"/>
          <w:szCs w:val="21"/>
          <w:rtl w:val="0"/>
        </w:rPr>
        <w:t xml:space="preserve">)²], cᵢᵢ = 0, cᵢ</w:t>
      </w:r>
      <w:r w:rsidDel="00000000" w:rsidR="00000000" w:rsidRPr="00000000">
        <w:rPr>
          <w:sz w:val="21"/>
          <w:szCs w:val="21"/>
          <w:vertAlign w:val="subscript"/>
          <w:rtl w:val="0"/>
        </w:rPr>
        <w:t xml:space="preserve">j</w:t>
      </w:r>
      <w:r w:rsidDel="00000000" w:rsidR="00000000" w:rsidRPr="00000000">
        <w:rPr>
          <w:sz w:val="21"/>
          <w:szCs w:val="21"/>
          <w:rtl w:val="0"/>
        </w:rPr>
        <w:t xml:space="preserve"> = c</w:t>
      </w:r>
      <w:r w:rsidDel="00000000" w:rsidR="00000000" w:rsidRPr="00000000">
        <w:rPr>
          <w:sz w:val="21"/>
          <w:szCs w:val="21"/>
          <w:vertAlign w:val="subscript"/>
          <w:rtl w:val="0"/>
        </w:rPr>
        <w:t xml:space="preserve">j</w:t>
      </w:r>
      <w:r w:rsidDel="00000000" w:rsidR="00000000" w:rsidRPr="00000000">
        <w:rPr>
          <w:sz w:val="21"/>
          <w:szCs w:val="21"/>
          <w:rtl w:val="0"/>
        </w:rPr>
        <w:t xml:space="preserve">ᵢ.</w:t>
      </w:r>
    </w:p>
    <w:p w:rsidR="00000000" w:rsidDel="00000000" w:rsidP="00000000" w:rsidRDefault="00000000" w:rsidRPr="00000000" w14:paraId="0000007C">
      <w:pPr>
        <w:spacing w:after="140" w:line="288" w:lineRule="auto"/>
        <w:jc w:val="both"/>
        <w:rPr>
          <w:sz w:val="21"/>
          <w:szCs w:val="21"/>
        </w:rPr>
      </w:pPr>
      <w:r w:rsidDel="00000000" w:rsidR="00000000" w:rsidRPr="00000000">
        <w:rPr>
          <w:rFonts w:ascii="Arial Unicode MS" w:cs="Arial Unicode MS" w:eastAsia="Arial Unicode MS" w:hAnsi="Arial Unicode MS"/>
          <w:sz w:val="21"/>
          <w:szCs w:val="21"/>
          <w:rtl w:val="0"/>
        </w:rPr>
        <w:t xml:space="preserve">Se utiliza distancia euclidiana sin redondear en todos los cálculos principales, conforme al propósito de construir distancias a partir de coordenadas. La matriz se presenta con dos decimales únicamente para facilitar su lectura. Por ejemplo, c₁₂ = √[(50 − 20)² + (50 − 70)²] = √1300 = 36.05551275. No se usan las cifras redondeadas de la tabla para resolver el modelo.</w:t>
      </w:r>
    </w:p>
    <w:p w:rsidR="00000000" w:rsidDel="00000000" w:rsidP="00000000" w:rsidRDefault="00000000" w:rsidRPr="00000000" w14:paraId="0000007D">
      <w:pPr>
        <w:spacing w:after="140" w:line="288" w:lineRule="auto"/>
        <w:jc w:val="both"/>
        <w:rPr>
          <w:sz w:val="21"/>
          <w:szCs w:val="21"/>
        </w:rPr>
      </w:pPr>
      <w:r w:rsidDel="00000000" w:rsidR="00000000" w:rsidRPr="00000000">
        <w:rPr>
          <w:sz w:val="21"/>
          <w:szCs w:val="21"/>
          <w:rtl w:val="0"/>
        </w:rPr>
        <w:t xml:space="preserve">Advertencia de convención: el encabezado EUC_2D también se usa en el formato TSPLIB, cuya interpretación habitual redondea cada distancia al entero más cercano (Reinelt, s. f.). Para hacer explícita esta diferencia, se resolvió igualmente esa variante: su óptimo es 317 unidades, con los mismos cuatro grupos de clientes. El valor 317 no debe compararse con 318.989487 como si ambos usaran la misma matriz. La variante entera y su regla floor(distancia + 0.5) están disponibles en el código.</w:t>
      </w:r>
    </w:p>
    <w:p w:rsidR="00000000" w:rsidDel="00000000" w:rsidP="00000000" w:rsidRDefault="00000000" w:rsidRPr="00000000" w14:paraId="0000007E">
      <w:pPr>
        <w:spacing w:after="180" w:before="180" w:lineRule="auto"/>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after="180" w:before="180" w:lineRule="auto"/>
        <w:rPr>
          <w:b w:val="1"/>
          <w:bCs w:val="1"/>
          <w:sz w:val="18"/>
          <w:szCs w:val="18"/>
        </w:rPr>
      </w:pPr>
      <w:r w:rsidDel="00000000" w:rsidR="00000000" w:rsidRPr="00000000">
        <w:rPr>
          <w:b w:val="1"/>
          <w:bCs w:val="1"/>
          <w:sz w:val="18"/>
          <w:szCs w:val="18"/>
          <w:rtl w:val="0"/>
        </w:rPr>
        <w:t xml:space="preserve">Tabla 3. Matriz de distancias euclidianas (dos decimales).</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765"/>
        <w:gridCol w:w="765"/>
        <w:gridCol w:w="765"/>
        <w:gridCol w:w="765"/>
        <w:gridCol w:w="765"/>
        <w:gridCol w:w="765"/>
        <w:gridCol w:w="765"/>
        <w:gridCol w:w="765"/>
        <w:gridCol w:w="765"/>
        <w:gridCol w:w="765"/>
        <w:gridCol w:w="765"/>
        <w:tblGridChange w:id="0">
          <w:tblGrid>
            <w:gridCol w:w="525"/>
            <w:gridCol w:w="765"/>
            <w:gridCol w:w="765"/>
            <w:gridCol w:w="765"/>
            <w:gridCol w:w="765"/>
            <w:gridCol w:w="765"/>
            <w:gridCol w:w="765"/>
            <w:gridCol w:w="765"/>
            <w:gridCol w:w="765"/>
            <w:gridCol w:w="765"/>
            <w:gridCol w:w="765"/>
            <w:gridCol w:w="765"/>
          </w:tblGrid>
        </w:tblGridChange>
      </w:tblGrid>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b w:val="1"/>
                <w:bCs w:val="1"/>
                <w:sz w:val="14"/>
                <w:szCs w:val="14"/>
                <w:rtl w:val="0"/>
              </w:rPr>
              <w:t xml:space="preserve">i / j</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b w:val="1"/>
                <w:bCs w:val="1"/>
                <w:sz w:val="14"/>
                <w:szCs w:val="14"/>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b w:val="1"/>
                <w:bCs w:val="1"/>
                <w:sz w:val="14"/>
                <w:szCs w:val="14"/>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b w:val="1"/>
                <w:bCs w:val="1"/>
                <w:sz w:val="14"/>
                <w:szCs w:val="14"/>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b w:val="1"/>
                <w:bCs w:val="1"/>
                <w:sz w:val="14"/>
                <w:szCs w:val="14"/>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b w:val="1"/>
                <w:bCs w:val="1"/>
                <w:sz w:val="14"/>
                <w:szCs w:val="14"/>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b w:val="1"/>
                <w:bCs w:val="1"/>
                <w:sz w:val="14"/>
                <w:szCs w:val="14"/>
                <w:rtl w:val="0"/>
              </w:rPr>
              <w:t xml:space="preserve">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b w:val="1"/>
                <w:bCs w:val="1"/>
                <w:sz w:val="14"/>
                <w:szCs w:val="14"/>
                <w:rtl w:val="0"/>
              </w:rPr>
              <w:t xml:space="preserve">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b w:val="1"/>
                <w:bCs w:val="1"/>
                <w:sz w:val="14"/>
                <w:szCs w:val="14"/>
                <w:rtl w:val="0"/>
              </w:rPr>
              <w:t xml:space="preserve">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b w:val="1"/>
                <w:bCs w:val="1"/>
                <w:sz w:val="14"/>
                <w:szCs w:val="14"/>
                <w:rtl w:val="0"/>
              </w:rPr>
              <w:t xml:space="preserve">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b w:val="1"/>
                <w:bCs w:val="1"/>
                <w:sz w:val="14"/>
                <w:szCs w:val="14"/>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b w:val="1"/>
                <w:bCs w:val="1"/>
                <w:sz w:val="14"/>
                <w:szCs w:val="14"/>
                <w:rtl w:val="0"/>
              </w:rPr>
              <w:t xml:space="preserve">11</w:t>
            </w: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sz w:val="14"/>
                <w:szCs w:val="14"/>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sz w:val="14"/>
                <w:szCs w:val="14"/>
                <w:rtl w:val="0"/>
              </w:rPr>
              <w:t xml:space="preserve">36.06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sz w:val="14"/>
                <w:szCs w:val="14"/>
                <w:rtl w:val="0"/>
              </w:rPr>
              <w:t xml:space="preserve">36.06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sz w:val="14"/>
                <w:szCs w:val="14"/>
                <w:rtl w:val="0"/>
              </w:rPr>
              <w:t xml:space="preserve">26.93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sz w:val="14"/>
                <w:szCs w:val="14"/>
                <w:rtl w:val="0"/>
              </w:rPr>
              <w:t xml:space="preserve">36.06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sz w:val="14"/>
                <w:szCs w:val="14"/>
                <w:rtl w:val="0"/>
              </w:rPr>
              <w:t xml:space="preserve">25.50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sz w:val="14"/>
                <w:szCs w:val="14"/>
                <w:rtl w:val="0"/>
              </w:rPr>
              <w:t xml:space="preserve">22.36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sz w:val="14"/>
                <w:szCs w:val="14"/>
                <w:rtl w:val="0"/>
              </w:rPr>
              <w:t xml:space="preserve">29.15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sz w:val="14"/>
                <w:szCs w:val="14"/>
                <w:rtl w:val="0"/>
              </w:rPr>
              <w:t xml:space="preserve">36.40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sz w:val="14"/>
                <w:szCs w:val="14"/>
                <w:rtl w:val="0"/>
              </w:rPr>
              <w:t xml:space="preserve">11.18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sz w:val="14"/>
                <w:szCs w:val="14"/>
                <w:rtl w:val="0"/>
              </w:rPr>
              <w:t xml:space="preserve">20.62</w:t>
            </w: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sz w:val="14"/>
                <w:szCs w:val="14"/>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sz w:val="14"/>
                <w:szCs w:val="14"/>
                <w:rtl w:val="0"/>
              </w:rPr>
              <w:t xml:space="preserve">36.06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sz w:val="14"/>
                <w:szCs w:val="14"/>
                <w:rtl w:val="0"/>
              </w:rPr>
              <w:t xml:space="preserve">14.14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sz w:val="14"/>
                <w:szCs w:val="14"/>
                <w:rtl w:val="0"/>
              </w:rPr>
              <w:t xml:space="preserve">40.31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sz w:val="14"/>
                <w:szCs w:val="14"/>
                <w:rtl w:val="0"/>
              </w:rPr>
              <w:t xml:space="preserve">60.00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sz w:val="14"/>
                <w:szCs w:val="14"/>
                <w:rtl w:val="0"/>
              </w:rPr>
              <w:t xml:space="preserve">25.50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sz w:val="14"/>
                <w:szCs w:val="14"/>
                <w:rtl w:val="0"/>
              </w:rPr>
              <w:t xml:space="preserve">44.72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sz w:val="14"/>
                <w:szCs w:val="14"/>
                <w:rtl w:val="0"/>
              </w:rPr>
              <w:t xml:space="preserve">63.64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sz w:val="14"/>
                <w:szCs w:val="14"/>
                <w:rtl w:val="0"/>
              </w:rPr>
              <w:t xml:space="preserve">71.59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sz w:val="14"/>
                <w:szCs w:val="14"/>
                <w:rtl w:val="0"/>
              </w:rPr>
              <w:t xml:space="preserve">26.93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sz w:val="14"/>
                <w:szCs w:val="14"/>
                <w:rtl w:val="0"/>
              </w:rPr>
              <w:t xml:space="preserve">52.20</w:t>
            </w: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sz w:val="14"/>
                <w:szCs w:val="14"/>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sz w:val="14"/>
                <w:szCs w:val="14"/>
                <w:rtl w:val="0"/>
              </w:rPr>
              <w:t xml:space="preserve">36.06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sz w:val="14"/>
                <w:szCs w:val="14"/>
                <w:rtl w:val="0"/>
              </w:rPr>
              <w:t xml:space="preserve">14.14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sz w:val="14"/>
                <w:szCs w:val="14"/>
                <w:rtl w:val="0"/>
              </w:rPr>
              <w:t xml:space="preserve">30.41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sz w:val="14"/>
                <w:szCs w:val="14"/>
                <w:rtl w:val="0"/>
              </w:rPr>
              <w:t xml:space="preserve">50.99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sz w:val="14"/>
                <w:szCs w:val="14"/>
                <w:rtl w:val="0"/>
              </w:rPr>
              <w:t xml:space="preserve">35.36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sz w:val="14"/>
                <w:szCs w:val="14"/>
                <w:rtl w:val="0"/>
              </w:rPr>
              <w:t xml:space="preserve">50.99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sz w:val="14"/>
                <w:szCs w:val="14"/>
                <w:rtl w:val="0"/>
              </w:rPr>
              <w:t xml:space="preserve">65.19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sz w:val="14"/>
                <w:szCs w:val="14"/>
                <w:rtl w:val="0"/>
              </w:rPr>
              <w:t xml:space="preserve">68.01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sz w:val="14"/>
                <w:szCs w:val="14"/>
                <w:rtl w:val="0"/>
              </w:rPr>
              <w:t xml:space="preserve">25.00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sz w:val="14"/>
                <w:szCs w:val="14"/>
                <w:rtl w:val="0"/>
              </w:rPr>
              <w:t xml:space="preserve">47.17</w:t>
            </w: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sz w:val="14"/>
                <w:szCs w:val="14"/>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sz w:val="14"/>
                <w:szCs w:val="14"/>
                <w:rtl w:val="0"/>
              </w:rPr>
              <w:t xml:space="preserve">26.93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sz w:val="14"/>
                <w:szCs w:val="14"/>
                <w:rtl w:val="0"/>
              </w:rPr>
              <w:t xml:space="preserve">40.31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sz w:val="14"/>
                <w:szCs w:val="14"/>
                <w:rtl w:val="0"/>
              </w:rPr>
              <w:t xml:space="preserve">30.41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sz w:val="14"/>
                <w:szCs w:val="14"/>
                <w:rtl w:val="0"/>
              </w:rPr>
              <w:t xml:space="preserve">20.62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sz w:val="14"/>
                <w:szCs w:val="14"/>
                <w:rtl w:val="0"/>
              </w:rPr>
              <w:t xml:space="preserve">46.10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sz w:val="14"/>
                <w:szCs w:val="14"/>
                <w:rtl w:val="0"/>
              </w:rPr>
              <w:t xml:space="preserve">49.24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sz w:val="14"/>
                <w:szCs w:val="14"/>
                <w:rtl w:val="0"/>
              </w:rPr>
              <w:t xml:space="preserve">50.25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sz w:val="14"/>
                <w:szCs w:val="14"/>
                <w:rtl w:val="0"/>
              </w:rPr>
              <w:t xml:space="preserve">43.01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sz w:val="14"/>
                <w:szCs w:val="14"/>
                <w:rtl w:val="0"/>
              </w:rPr>
              <w:t xml:space="preserve">21.21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sz w:val="14"/>
                <w:szCs w:val="14"/>
                <w:rtl w:val="0"/>
              </w:rPr>
              <w:t xml:space="preserve">22.36</w:t>
            </w: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sz w:val="14"/>
                <w:szCs w:val="14"/>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sz w:val="14"/>
                <w:szCs w:val="14"/>
                <w:rtl w:val="0"/>
              </w:rPr>
              <w:t xml:space="preserve">36.06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sz w:val="14"/>
                <w:szCs w:val="14"/>
                <w:rtl w:val="0"/>
              </w:rPr>
              <w:t xml:space="preserve">60.00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sz w:val="14"/>
                <w:szCs w:val="14"/>
                <w:rtl w:val="0"/>
              </w:rPr>
              <w:t xml:space="preserve">50.99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sz w:val="14"/>
                <w:szCs w:val="14"/>
                <w:rtl w:val="0"/>
              </w:rPr>
              <w:t xml:space="preserve">20.62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sz w:val="14"/>
                <w:szCs w:val="14"/>
                <w:rtl w:val="0"/>
              </w:rPr>
              <w:t xml:space="preserve">60.42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sz w:val="14"/>
                <w:szCs w:val="14"/>
                <w:rtl w:val="0"/>
              </w:rPr>
              <w:t xml:space="preserve">56.57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sz w:val="14"/>
                <w:szCs w:val="14"/>
                <w:rtl w:val="0"/>
              </w:rPr>
              <w:t xml:space="preserve">47.43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sz w:val="14"/>
                <w:szCs w:val="14"/>
                <w:rtl w:val="0"/>
              </w:rPr>
              <w:t xml:space="preserve">30.41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sz w:val="14"/>
                <w:szCs w:val="14"/>
                <w:rtl w:val="0"/>
              </w:rPr>
              <w:t xml:space="preserve">36.40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sz w:val="14"/>
                <w:szCs w:val="14"/>
                <w:rtl w:val="0"/>
              </w:rPr>
              <w:t xml:space="preserve">18.03</w:t>
            </w: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sz w:val="14"/>
                <w:szCs w:val="14"/>
                <w:rtl w:val="0"/>
              </w:rPr>
              <w:t xml:space="preserve">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sz w:val="14"/>
                <w:szCs w:val="14"/>
                <w:rtl w:val="0"/>
              </w:rPr>
              <w:t xml:space="preserve">25.50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sz w:val="14"/>
                <w:szCs w:val="14"/>
                <w:rtl w:val="0"/>
              </w:rPr>
              <w:t xml:space="preserve">25.50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sz w:val="14"/>
                <w:szCs w:val="14"/>
                <w:rtl w:val="0"/>
              </w:rPr>
              <w:t xml:space="preserve">35.36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sz w:val="14"/>
                <w:szCs w:val="14"/>
                <w:rtl w:val="0"/>
              </w:rPr>
              <w:t xml:space="preserve">46.10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sz w:val="14"/>
                <w:szCs w:val="14"/>
                <w:rtl w:val="0"/>
              </w:rPr>
              <w:t xml:space="preserve">60.42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sz w:val="14"/>
                <w:szCs w:val="14"/>
                <w:rtl w:val="0"/>
              </w:rPr>
              <w:t xml:space="preserve">21.21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sz w:val="14"/>
                <w:szCs w:val="14"/>
                <w:rtl w:val="0"/>
              </w:rPr>
              <w:t xml:space="preserve">44.72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sz w:val="14"/>
                <w:szCs w:val="14"/>
                <w:rtl w:val="0"/>
              </w:rPr>
              <w:t xml:space="preserve">60.21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sz w:val="14"/>
                <w:szCs w:val="14"/>
                <w:rtl w:val="0"/>
              </w:rPr>
              <w:t xml:space="preserve">25.00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sz w:val="14"/>
                <w:szCs w:val="14"/>
                <w:rtl w:val="0"/>
              </w:rPr>
              <w:t xml:space="preserve">46.10</w:t>
            </w: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sz w:val="14"/>
                <w:szCs w:val="14"/>
                <w:rtl w:val="0"/>
              </w:rPr>
              <w:t xml:space="preserve">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sz w:val="14"/>
                <w:szCs w:val="14"/>
                <w:rtl w:val="0"/>
              </w:rPr>
              <w:t xml:space="preserve">22.36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sz w:val="14"/>
                <w:szCs w:val="14"/>
                <w:rtl w:val="0"/>
              </w:rPr>
              <w:t xml:space="preserve">44.72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sz w:val="14"/>
                <w:szCs w:val="14"/>
                <w:rtl w:val="0"/>
              </w:rPr>
              <w:t xml:space="preserve">50.99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sz w:val="14"/>
                <w:szCs w:val="14"/>
                <w:rtl w:val="0"/>
              </w:rPr>
              <w:t xml:space="preserve">49.24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sz w:val="14"/>
                <w:szCs w:val="14"/>
                <w:rtl w:val="0"/>
              </w:rPr>
              <w:t xml:space="preserve">56.57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sz w:val="14"/>
                <w:szCs w:val="14"/>
                <w:rtl w:val="0"/>
              </w:rPr>
              <w:t xml:space="preserve">21.21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sz w:val="14"/>
                <w:szCs w:val="14"/>
                <w:rtl w:val="0"/>
              </w:rPr>
              <w:t xml:space="preserve">25.50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sz w:val="14"/>
                <w:szCs w:val="14"/>
                <w:rtl w:val="0"/>
              </w:rPr>
              <w:t xml:space="preserve">46.10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sz w:val="14"/>
                <w:szCs w:val="14"/>
                <w:rtl w:val="0"/>
              </w:rPr>
              <w:t xml:space="preserve">30.41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sz w:val="14"/>
                <w:szCs w:val="14"/>
                <w:rtl w:val="0"/>
              </w:rPr>
              <w:t xml:space="preserve">39.05</w:t>
            </w: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sz w:val="14"/>
                <w:szCs w:val="14"/>
                <w:rtl w:val="0"/>
              </w:rPr>
              <w:t xml:space="preserve">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sz w:val="14"/>
                <w:szCs w:val="14"/>
                <w:rtl w:val="0"/>
              </w:rPr>
              <w:t xml:space="preserve">29.15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sz w:val="14"/>
                <w:szCs w:val="14"/>
                <w:rtl w:val="0"/>
              </w:rPr>
              <w:t xml:space="preserve">63.64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sz w:val="14"/>
                <w:szCs w:val="14"/>
                <w:rtl w:val="0"/>
              </w:rPr>
              <w:t xml:space="preserve">65.19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sz w:val="14"/>
                <w:szCs w:val="14"/>
                <w:rtl w:val="0"/>
              </w:rPr>
              <w:t xml:space="preserve">50.25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sz w:val="14"/>
                <w:szCs w:val="14"/>
                <w:rtl w:val="0"/>
              </w:rPr>
              <w:t xml:space="preserve">47.43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sz w:val="14"/>
                <w:szCs w:val="14"/>
                <w:rtl w:val="0"/>
              </w:rPr>
              <w:t xml:space="preserve">44.72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sz w:val="14"/>
                <w:szCs w:val="14"/>
                <w:rtl w:val="0"/>
              </w:rPr>
              <w:t xml:space="preserve">25.50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sz w:val="14"/>
                <w:szCs w:val="14"/>
                <w:rtl w:val="0"/>
              </w:rPr>
              <w:t xml:space="preserve">25.00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sz w:val="14"/>
                <w:szCs w:val="14"/>
                <w:rtl w:val="0"/>
              </w:rPr>
              <w:t xml:space="preserve">40.31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sz w:val="14"/>
                <w:szCs w:val="14"/>
                <w:rtl w:val="0"/>
              </w:rPr>
              <w:t xml:space="preserve">30.41</w:t>
            </w: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sz w:val="14"/>
                <w:szCs w:val="14"/>
                <w:rtl w:val="0"/>
              </w:rPr>
              <w:t xml:space="preserve">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sz w:val="14"/>
                <w:szCs w:val="14"/>
                <w:rtl w:val="0"/>
              </w:rPr>
              <w:t xml:space="preserve">36.40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sz w:val="14"/>
                <w:szCs w:val="14"/>
                <w:rtl w:val="0"/>
              </w:rPr>
              <w:t xml:space="preserve">71.59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sz w:val="14"/>
                <w:szCs w:val="14"/>
                <w:rtl w:val="0"/>
              </w:rPr>
              <w:t xml:space="preserve">68.01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sz w:val="14"/>
                <w:szCs w:val="14"/>
                <w:rtl w:val="0"/>
              </w:rPr>
              <w:t xml:space="preserve">43.01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sz w:val="14"/>
                <w:szCs w:val="14"/>
                <w:rtl w:val="0"/>
              </w:rPr>
              <w:t xml:space="preserve">30.41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sz w:val="14"/>
                <w:szCs w:val="14"/>
                <w:rtl w:val="0"/>
              </w:rPr>
              <w:t xml:space="preserve">60.21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sz w:val="14"/>
                <w:szCs w:val="14"/>
                <w:rtl w:val="0"/>
              </w:rPr>
              <w:t xml:space="preserve">46.10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sz w:val="14"/>
                <w:szCs w:val="14"/>
                <w:rtl w:val="0"/>
              </w:rPr>
              <w:t xml:space="preserve">25.00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sz w:val="14"/>
                <w:szCs w:val="14"/>
                <w:rtl w:val="0"/>
              </w:rPr>
              <w:t xml:space="preserve">44.72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sz w:val="14"/>
                <w:szCs w:val="14"/>
                <w:rtl w:val="0"/>
              </w:rPr>
              <w:t xml:space="preserve">21.21</w:t>
            </w: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sz w:val="14"/>
                <w:szCs w:val="14"/>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sz w:val="14"/>
                <w:szCs w:val="14"/>
                <w:rtl w:val="0"/>
              </w:rPr>
              <w:t xml:space="preserve">11.18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sz w:val="14"/>
                <w:szCs w:val="14"/>
                <w:rtl w:val="0"/>
              </w:rPr>
              <w:t xml:space="preserve">26.93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sz w:val="14"/>
                <w:szCs w:val="14"/>
                <w:rtl w:val="0"/>
              </w:rPr>
              <w:t xml:space="preserve">25.00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sz w:val="14"/>
                <w:szCs w:val="14"/>
                <w:rtl w:val="0"/>
              </w:rPr>
              <w:t xml:space="preserve">21.21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sz w:val="14"/>
                <w:szCs w:val="14"/>
                <w:rtl w:val="0"/>
              </w:rPr>
              <w:t xml:space="preserve">36.40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sz w:val="14"/>
                <w:szCs w:val="14"/>
                <w:rtl w:val="0"/>
              </w:rPr>
              <w:t xml:space="preserve">25.00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sz w:val="14"/>
                <w:szCs w:val="14"/>
                <w:rtl w:val="0"/>
              </w:rPr>
              <w:t xml:space="preserve">30.41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sz w:val="14"/>
                <w:szCs w:val="14"/>
                <w:rtl w:val="0"/>
              </w:rPr>
              <w:t xml:space="preserve">40.31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sz w:val="14"/>
                <w:szCs w:val="14"/>
                <w:rtl w:val="0"/>
              </w:rPr>
              <w:t xml:space="preserve">44.72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sz w:val="14"/>
                <w:szCs w:val="14"/>
                <w:rtl w:val="0"/>
              </w:rPr>
              <w:t xml:space="preserve">25.50</w:t>
            </w: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sz w:val="14"/>
                <w:szCs w:val="14"/>
                <w:rtl w:val="0"/>
              </w:rPr>
              <w:t xml:space="preserve">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sz w:val="14"/>
                <w:szCs w:val="14"/>
                <w:rtl w:val="0"/>
              </w:rPr>
              <w:t xml:space="preserve">20.62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sz w:val="14"/>
                <w:szCs w:val="14"/>
                <w:rtl w:val="0"/>
              </w:rPr>
              <w:t xml:space="preserve">52.20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sz w:val="14"/>
                <w:szCs w:val="14"/>
                <w:rtl w:val="0"/>
              </w:rPr>
              <w:t xml:space="preserve">47.17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sz w:val="14"/>
                <w:szCs w:val="14"/>
                <w:rtl w:val="0"/>
              </w:rPr>
              <w:t xml:space="preserve">22.36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sz w:val="14"/>
                <w:szCs w:val="14"/>
                <w:rtl w:val="0"/>
              </w:rPr>
              <w:t xml:space="preserve">18.03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sz w:val="14"/>
                <w:szCs w:val="14"/>
                <w:rtl w:val="0"/>
              </w:rPr>
              <w:t xml:space="preserve">46.10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sz w:val="14"/>
                <w:szCs w:val="14"/>
                <w:rtl w:val="0"/>
              </w:rPr>
              <w:t xml:space="preserve">39.05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sz w:val="14"/>
                <w:szCs w:val="14"/>
                <w:rtl w:val="0"/>
              </w:rPr>
              <w:t xml:space="preserve">30.41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sz w:val="14"/>
                <w:szCs w:val="14"/>
                <w:rtl w:val="0"/>
              </w:rPr>
              <w:t xml:space="preserve">21.21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sz w:val="14"/>
                <w:szCs w:val="14"/>
                <w:rtl w:val="0"/>
              </w:rPr>
              <w:t xml:space="preserve">25.50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sz w:val="14"/>
                <w:szCs w:val="14"/>
                <w:rtl w:val="0"/>
              </w:rPr>
              <w:t xml:space="preserve">0.00</w:t>
            </w:r>
            <w:r w:rsidDel="00000000" w:rsidR="00000000" w:rsidRPr="00000000">
              <w:rPr>
                <w:rtl w:val="0"/>
              </w:rPr>
            </w:r>
          </w:p>
        </w:tc>
      </w:tr>
    </w:tbl>
    <w:p w:rsidR="00000000" w:rsidDel="00000000" w:rsidP="00000000" w:rsidRDefault="00000000" w:rsidRPr="00000000" w14:paraId="00000110">
      <w:pPr>
        <w:pStyle w:val="Heading1"/>
        <w:keepNext w:val="0"/>
        <w:keepLines w:val="0"/>
        <w:spacing w:after="140" w:before="360" w:lineRule="auto"/>
        <w:rPr>
          <w:b w:val="1"/>
          <w:bCs w:val="1"/>
          <w:sz w:val="36"/>
          <w:szCs w:val="36"/>
        </w:rPr>
      </w:pPr>
      <w:bookmarkStart w:colFirst="0" w:colLast="0" w:name="_rekfyqotvnux" w:id="9"/>
      <w:bookmarkEnd w:id="9"/>
      <w:r w:rsidDel="00000000" w:rsidR="00000000" w:rsidRPr="00000000">
        <w:rPr>
          <w:b w:val="1"/>
          <w:bCs w:val="1"/>
          <w:sz w:val="36"/>
          <w:szCs w:val="36"/>
          <w:rtl w:val="0"/>
        </w:rPr>
        <w:t xml:space="preserve">4. Definición y modelo matemático</w:t>
      </w:r>
    </w:p>
    <w:p w:rsidR="00000000" w:rsidDel="00000000" w:rsidP="00000000" w:rsidRDefault="00000000" w:rsidRPr="00000000" w14:paraId="00000111">
      <w:pPr>
        <w:pStyle w:val="Heading2"/>
        <w:keepNext w:val="0"/>
        <w:keepLines w:val="0"/>
        <w:spacing w:after="140" w:lineRule="auto"/>
        <w:rPr>
          <w:b w:val="1"/>
          <w:bCs w:val="1"/>
          <w:sz w:val="26"/>
          <w:szCs w:val="26"/>
        </w:rPr>
      </w:pPr>
      <w:bookmarkStart w:colFirst="0" w:colLast="0" w:name="_tl70qx66kxty" w:id="10"/>
      <w:bookmarkEnd w:id="10"/>
      <w:r w:rsidDel="00000000" w:rsidR="00000000" w:rsidRPr="00000000">
        <w:rPr>
          <w:b w:val="1"/>
          <w:bCs w:val="1"/>
          <w:sz w:val="26"/>
          <w:szCs w:val="26"/>
          <w:rtl w:val="0"/>
        </w:rPr>
        <w:t xml:space="preserve">4.1. Parámetros y variables</w:t>
      </w:r>
    </w:p>
    <w:p w:rsidR="00000000" w:rsidDel="00000000" w:rsidP="00000000" w:rsidRDefault="00000000" w:rsidRPr="00000000" w14:paraId="00000112">
      <w:pPr>
        <w:spacing w:after="180" w:before="180" w:lineRule="auto"/>
        <w:rPr>
          <w:b w:val="1"/>
          <w:bCs w:val="1"/>
          <w:sz w:val="18"/>
          <w:szCs w:val="18"/>
        </w:rPr>
      </w:pPr>
      <w:r w:rsidDel="00000000" w:rsidR="00000000" w:rsidRPr="00000000">
        <w:rPr>
          <w:b w:val="1"/>
          <w:bCs w:val="1"/>
          <w:sz w:val="18"/>
          <w:szCs w:val="18"/>
          <w:rtl w:val="0"/>
        </w:rPr>
        <w:t xml:space="preserve">Tabla 4. Elementos del modelo.</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b w:val="1"/>
                <w:bCs w:val="1"/>
                <w:sz w:val="18"/>
                <w:szCs w:val="18"/>
                <w:rtl w:val="0"/>
              </w:rPr>
              <w:t xml:space="preserve">Símbolo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b w:val="1"/>
                <w:bCs w:val="1"/>
                <w:sz w:val="18"/>
                <w:szCs w:val="18"/>
                <w:rtl w:val="0"/>
              </w:rPr>
              <w:t xml:space="preserve">Significado</w:t>
            </w:r>
            <w:r w:rsidDel="00000000" w:rsidR="00000000" w:rsidRPr="00000000">
              <w:rPr>
                <w:rtl w:val="0"/>
              </w:rPr>
            </w:r>
          </w:p>
        </w:tc>
      </w:tr>
      <w:tr>
        <w:trPr>
          <w:cantSplit w:val="0"/>
          <w:trHeight w:val="58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sz w:val="18"/>
                <w:szCs w:val="18"/>
                <w:rtl w:val="0"/>
              </w:rPr>
              <w:t xml:space="preserve">V = {1,…,11}; C = {2,…,11}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sz w:val="18"/>
                <w:szCs w:val="18"/>
                <w:rtl w:val="0"/>
              </w:rPr>
              <w:t xml:space="preserve">Nodos y clientes; 1 es el depósito.</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sz w:val="18"/>
                <w:szCs w:val="18"/>
                <w:rtl w:val="0"/>
              </w:rPr>
              <w:t xml:space="preserve">qᵢ; Q = 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sz w:val="18"/>
                <w:szCs w:val="18"/>
                <w:rtl w:val="0"/>
              </w:rPr>
              <w:t xml:space="preserve">Demanda del cliente i y capacidad homogénea.</w:t>
            </w:r>
            <w:r w:rsidDel="00000000" w:rsidR="00000000" w:rsidRPr="00000000">
              <w:rPr>
                <w:rtl w:val="0"/>
              </w:rPr>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sz w:val="18"/>
                <w:szCs w:val="18"/>
                <w:rtl w:val="0"/>
              </w:rPr>
              <w:t xml:space="preserve">cᵢ</w:t>
            </w:r>
            <w:r w:rsidDel="00000000" w:rsidR="00000000" w:rsidRPr="00000000">
              <w:rPr>
                <w:sz w:val="18"/>
                <w:szCs w:val="18"/>
                <w:vertAlign w:val="subscript"/>
                <w:rtl w:val="0"/>
              </w:rPr>
              <w:t xml:space="preserve">j</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sz w:val="18"/>
                <w:szCs w:val="18"/>
                <w:rtl w:val="0"/>
              </w:rPr>
              <w:t xml:space="preserve">Distancia euclidiana entre nodos.</w:t>
            </w:r>
            <w:r w:rsidDel="00000000" w:rsidR="00000000" w:rsidRPr="00000000">
              <w:rPr>
                <w:rtl w:val="0"/>
              </w:rPr>
            </w:r>
          </w:p>
        </w:tc>
      </w:tr>
      <w:tr>
        <w:trPr>
          <w:cantSplit w:val="0"/>
          <w:trHeight w:val="58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sz w:val="18"/>
                <w:szCs w:val="18"/>
                <w:rtl w:val="0"/>
              </w:rPr>
              <w:t xml:space="preserv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sz w:val="18"/>
                <w:szCs w:val="18"/>
                <w:rtl w:val="0"/>
              </w:rPr>
              <w:t xml:space="preserve">Conjunto de rutas factibles que parten de 1, visitan clientes distintos y regresan a 1.</w:t>
            </w:r>
            <w:r w:rsidDel="00000000" w:rsidR="00000000" w:rsidRPr="00000000">
              <w:rPr>
                <w:rtl w:val="0"/>
              </w:rPr>
            </w:r>
          </w:p>
        </w:tc>
      </w:tr>
      <w:tr>
        <w:trPr>
          <w:cantSplit w:val="0"/>
          <w:trHeight w:val="39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Cardo" w:cs="Cardo" w:eastAsia="Cardo" w:hAnsi="Cardo"/>
                <w:sz w:val="18"/>
                <w:szCs w:val="18"/>
                <w:rtl w:val="0"/>
              </w:rPr>
              <w:t xml:space="preserve">aᵢᵣ ∈ {0,1}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sz w:val="18"/>
                <w:szCs w:val="18"/>
                <w:rtl w:val="0"/>
              </w:rPr>
              <w:t xml:space="preserve">Parámetro: vale 1 si la ruta r incluye al cliente i.</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sz w:val="18"/>
                <w:szCs w:val="18"/>
                <w:rtl w:val="0"/>
              </w:rPr>
              <w:t xml:space="preserve">cᵣ</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sz w:val="18"/>
                <w:szCs w:val="18"/>
                <w:rtl w:val="0"/>
              </w:rPr>
              <w:t xml:space="preserve">Suma de distancias de los arcos de la ruta r.</w:t>
            </w:r>
            <w:r w:rsidDel="00000000" w:rsidR="00000000" w:rsidRPr="00000000">
              <w:rPr>
                <w:rtl w:val="0"/>
              </w:rPr>
            </w:r>
          </w:p>
        </w:tc>
      </w:tr>
      <w:tr>
        <w:trPr>
          <w:cantSplit w:val="0"/>
          <w:trHeight w:val="39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Cardo" w:cs="Cardo" w:eastAsia="Cardo" w:hAnsi="Cardo"/>
                <w:sz w:val="18"/>
                <w:szCs w:val="18"/>
                <w:rtl w:val="0"/>
              </w:rPr>
              <w:t xml:space="preserve">yᵣ ∈ {0,1}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sz w:val="18"/>
                <w:szCs w:val="18"/>
                <w:rtl w:val="0"/>
              </w:rPr>
              <w:t xml:space="preserve">Decisión: vale 1 si se selecciona la ruta r.</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sz w:val="18"/>
                <w:szCs w:val="18"/>
                <w:rtl w:val="0"/>
              </w:rPr>
              <w:t xml:space="preserve">m = Σᵣ yᵣ</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sz w:val="18"/>
                <w:szCs w:val="18"/>
                <w:rtl w:val="0"/>
              </w:rPr>
              <w:t xml:space="preserve">Número de rutas utilizadas; es un resultado del caso principal.</w:t>
            </w:r>
            <w:r w:rsidDel="00000000" w:rsidR="00000000" w:rsidRPr="00000000">
              <w:rPr>
                <w:rtl w:val="0"/>
              </w:rPr>
            </w:r>
          </w:p>
        </w:tc>
      </w:tr>
    </w:tbl>
    <w:p w:rsidR="00000000" w:rsidDel="00000000" w:rsidP="00000000" w:rsidRDefault="00000000" w:rsidRPr="00000000" w14:paraId="00000125">
      <w:pPr>
        <w:pStyle w:val="Heading2"/>
        <w:keepNext w:val="0"/>
        <w:keepLines w:val="0"/>
        <w:spacing w:after="140" w:lineRule="auto"/>
        <w:rPr>
          <w:b w:val="1"/>
          <w:bCs w:val="1"/>
          <w:sz w:val="26"/>
          <w:szCs w:val="26"/>
        </w:rPr>
      </w:pPr>
      <w:bookmarkStart w:colFirst="0" w:colLast="0" w:name="_3bc17x7rmymg" w:id="11"/>
      <w:bookmarkEnd w:id="11"/>
      <w:r w:rsidDel="00000000" w:rsidR="00000000" w:rsidRPr="00000000">
        <w:rPr>
          <w:b w:val="1"/>
          <w:bCs w:val="1"/>
          <w:sz w:val="26"/>
          <w:szCs w:val="26"/>
          <w:rtl w:val="0"/>
        </w:rPr>
        <w:t xml:space="preserve">4.2. Formulación por partición de conjuntos</w:t>
      </w:r>
    </w:p>
    <w:p w:rsidR="00000000" w:rsidDel="00000000" w:rsidP="00000000" w:rsidRDefault="00000000" w:rsidRPr="00000000" w14:paraId="00000126">
      <w:pPr>
        <w:spacing w:after="140" w:line="288" w:lineRule="auto"/>
        <w:jc w:val="center"/>
        <w:rPr>
          <w:sz w:val="21"/>
          <w:szCs w:val="21"/>
        </w:rPr>
      </w:pPr>
      <w:r w:rsidDel="00000000" w:rsidR="00000000" w:rsidRPr="00000000">
        <w:rPr>
          <w:rFonts w:ascii="Cardo" w:cs="Cardo" w:eastAsia="Cardo" w:hAnsi="Cardo"/>
          <w:sz w:val="21"/>
          <w:szCs w:val="21"/>
          <w:rtl w:val="0"/>
        </w:rPr>
        <w:t xml:space="preserve">Minimizar Z = Σᵣ∈R cᵣ yᵣ (1)</w:t>
      </w:r>
    </w:p>
    <w:p w:rsidR="00000000" w:rsidDel="00000000" w:rsidP="00000000" w:rsidRDefault="00000000" w:rsidRPr="00000000" w14:paraId="00000127">
      <w:pPr>
        <w:spacing w:after="140" w:line="288" w:lineRule="auto"/>
        <w:jc w:val="center"/>
        <w:rPr>
          <w:sz w:val="21"/>
          <w:szCs w:val="21"/>
        </w:rPr>
      </w:pPr>
      <w:r w:rsidDel="00000000" w:rsidR="00000000" w:rsidRPr="00000000">
        <w:rPr>
          <w:rFonts w:ascii="Cardo" w:cs="Cardo" w:eastAsia="Cardo" w:hAnsi="Cardo"/>
          <w:sz w:val="21"/>
          <w:szCs w:val="21"/>
          <w:rtl w:val="0"/>
        </w:rPr>
        <w:t xml:space="preserve">Sujeto a: Σᵣ∈R aᵢᵣ yᵣ = 1, para todo i ∈ C. (2)</w:t>
      </w:r>
    </w:p>
    <w:p w:rsidR="00000000" w:rsidDel="00000000" w:rsidP="00000000" w:rsidRDefault="00000000" w:rsidRPr="00000000" w14:paraId="00000128">
      <w:pPr>
        <w:spacing w:after="140" w:line="288" w:lineRule="auto"/>
        <w:jc w:val="center"/>
        <w:rPr>
          <w:sz w:val="21"/>
          <w:szCs w:val="21"/>
        </w:rPr>
      </w:pPr>
      <w:r w:rsidDel="00000000" w:rsidR="00000000" w:rsidRPr="00000000">
        <w:rPr>
          <w:rFonts w:ascii="Cardo" w:cs="Cardo" w:eastAsia="Cardo" w:hAnsi="Cardo"/>
          <w:sz w:val="21"/>
          <w:szCs w:val="21"/>
          <w:rtl w:val="0"/>
        </w:rPr>
        <w:t xml:space="preserve">yᵣ ∈ {0,1}, para toda r ∈ R. (3)</w:t>
      </w:r>
    </w:p>
    <w:p w:rsidR="00000000" w:rsidDel="00000000" w:rsidP="00000000" w:rsidRDefault="00000000" w:rsidRPr="00000000" w14:paraId="00000129">
      <w:pPr>
        <w:spacing w:after="140" w:line="288" w:lineRule="auto"/>
        <w:jc w:val="center"/>
        <w:rPr>
          <w:sz w:val="21"/>
          <w:szCs w:val="21"/>
        </w:rPr>
      </w:pPr>
      <w:r w:rsidDel="00000000" w:rsidR="00000000" w:rsidRPr="00000000">
        <w:rPr>
          <w:rFonts w:ascii="Cardo" w:cs="Cardo" w:eastAsia="Cardo" w:hAnsi="Cardo"/>
          <w:sz w:val="21"/>
          <w:szCs w:val="21"/>
          <w:rtl w:val="0"/>
        </w:rPr>
        <w:t xml:space="preserve">Definición de R: Σᵢ∈C qᵢ aᵢᵣ ≤ 50; salida y regreso en 1. (4)</w:t>
      </w:r>
    </w:p>
    <w:p w:rsidR="00000000" w:rsidDel="00000000" w:rsidP="00000000" w:rsidRDefault="00000000" w:rsidRPr="00000000" w14:paraId="0000012A">
      <w:pPr>
        <w:spacing w:after="140" w:line="288" w:lineRule="auto"/>
        <w:jc w:val="both"/>
        <w:rPr>
          <w:sz w:val="21"/>
          <w:szCs w:val="21"/>
        </w:rPr>
      </w:pPr>
      <w:r w:rsidDel="00000000" w:rsidR="00000000" w:rsidRPr="00000000">
        <w:rPr>
          <w:sz w:val="21"/>
          <w:szCs w:val="21"/>
          <w:rtl w:val="0"/>
        </w:rPr>
        <w:t xml:space="preserve">La ecuación (1) minimiza la distancia total. La restricción (2) asigna cada cliente exactamente a una ruta; evita omisiones y duplicados. La capacidad, continuidad y conexión con el depósito se garantizan al construir R: cada elemento es un recorrido completo, no una colección de arcos desconectados. Por ello esta formulación no necesita restricciones adicionales para eliminar subciclos. La carga al salir del depósito es la suma de las demandas asignadas y disminuye después de cada entrega.</w:t>
      </w:r>
    </w:p>
    <w:p w:rsidR="00000000" w:rsidDel="00000000" w:rsidP="00000000" w:rsidRDefault="00000000" w:rsidRPr="00000000" w14:paraId="0000012B">
      <w:pPr>
        <w:spacing w:after="140" w:line="288" w:lineRule="auto"/>
        <w:jc w:val="both"/>
        <w:rPr>
          <w:sz w:val="21"/>
          <w:szCs w:val="21"/>
        </w:rPr>
      </w:pPr>
      <w:r w:rsidDel="00000000" w:rsidR="00000000" w:rsidRPr="00000000">
        <w:rPr>
          <w:sz w:val="21"/>
          <w:szCs w:val="21"/>
          <w:rtl w:val="0"/>
        </w:rPr>
        <w:t xml:space="preserve">Para cada subconjunto de clientes cuya demanda no excede 50, el programa enumera todas las secuencias de visita, omite el recorrido inverso equivalente por simetría y conserva la de menor distancia. En esta instancia se obtienen 177 rutas candidatas. Mantener solamente la mejor secuencia por subconjunto es exacto: las demás atienden los mismos clientes con costo igual o mayor. PuLP construye el modelo binario y CBC lo resuelve con tolerancias de brecha relativa y absoluta configuradas en cero.</w:t>
      </w:r>
    </w:p>
    <w:p w:rsidR="00000000" w:rsidDel="00000000" w:rsidP="00000000" w:rsidRDefault="00000000" w:rsidRPr="00000000" w14:paraId="0000012C">
      <w:pPr>
        <w:spacing w:after="140" w:line="288" w:lineRule="auto"/>
        <w:jc w:val="both"/>
        <w:rPr>
          <w:sz w:val="21"/>
          <w:szCs w:val="21"/>
        </w:rPr>
      </w:pPr>
      <w:r w:rsidDel="00000000" w:rsidR="00000000" w:rsidRPr="00000000">
        <w:rPr>
          <w:sz w:val="21"/>
          <w:szCs w:val="21"/>
          <w:rtl w:val="0"/>
        </w:rPr>
        <w:t xml:space="preserve">Si se impone una flota de exactamente tres rutas, se añade Σᵣ yᵣ = 3. Si se conoce un costo fijo F por vehículo, el objetivo podría ampliarse a Σᵣ(cᵣ + F)yᵣ, con unidades monetarias consistentes. Ninguno de esos supuestos se impone silenciosamente al caso principal. La enumeración completa es adecuada para diez clientes, pero crece rápidamente y no se propone como método para una red urbana grande.</w:t>
      </w:r>
    </w:p>
    <w:p w:rsidR="00000000" w:rsidDel="00000000" w:rsidP="00000000" w:rsidRDefault="00000000" w:rsidRPr="00000000" w14:paraId="0000012D">
      <w:pPr>
        <w:spacing w:after="240" w:before="240" w:lineRule="auto"/>
        <w:jc w:val="center"/>
        <w:rPr>
          <w:sz w:val="21"/>
          <w:szCs w:val="21"/>
        </w:rPr>
      </w:pPr>
      <w:r w:rsidDel="00000000" w:rsidR="00000000" w:rsidRPr="00000000">
        <w:rPr>
          <w:sz w:val="21"/>
          <w:szCs w:val="21"/>
        </w:rPr>
        <w:drawing>
          <wp:inline distB="114300" distT="114300" distL="114300" distR="114300">
            <wp:extent cx="5731200" cy="31496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80" w:before="180" w:lineRule="auto"/>
        <w:jc w:val="center"/>
        <w:rPr>
          <w:sz w:val="18"/>
          <w:szCs w:val="18"/>
        </w:rPr>
      </w:pPr>
      <w:r w:rsidDel="00000000" w:rsidR="00000000" w:rsidRPr="00000000">
        <w:rPr>
          <w:sz w:val="18"/>
          <w:szCs w:val="18"/>
          <w:rtl w:val="0"/>
        </w:rPr>
        <w:t xml:space="preserve">Figura 1. Relación entre datos, recorridos, carga, decisiones y restricciones. Elaboración propia.</w:t>
      </w:r>
    </w:p>
    <w:p w:rsidR="00000000" w:rsidDel="00000000" w:rsidP="00000000" w:rsidRDefault="00000000" w:rsidRPr="00000000" w14:paraId="0000012F">
      <w:pPr>
        <w:pStyle w:val="Heading1"/>
        <w:keepNext w:val="0"/>
        <w:keepLines w:val="0"/>
        <w:spacing w:after="140" w:before="360" w:lineRule="auto"/>
        <w:rPr>
          <w:b w:val="1"/>
          <w:bCs w:val="1"/>
          <w:sz w:val="36"/>
          <w:szCs w:val="36"/>
        </w:rPr>
      </w:pPr>
      <w:bookmarkStart w:colFirst="0" w:colLast="0" w:name="_1yxft1ju396i" w:id="12"/>
      <w:bookmarkEnd w:id="12"/>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keepNext w:val="0"/>
        <w:keepLines w:val="0"/>
        <w:spacing w:after="140" w:before="360" w:lineRule="auto"/>
        <w:rPr>
          <w:b w:val="1"/>
          <w:bCs w:val="1"/>
          <w:sz w:val="36"/>
          <w:szCs w:val="36"/>
        </w:rPr>
      </w:pPr>
      <w:bookmarkStart w:colFirst="0" w:colLast="0" w:name="_sicbagap4i3f" w:id="13"/>
      <w:bookmarkEnd w:id="13"/>
      <w:r w:rsidDel="00000000" w:rsidR="00000000" w:rsidRPr="00000000">
        <w:rPr>
          <w:b w:val="1"/>
          <w:bCs w:val="1"/>
          <w:sz w:val="36"/>
          <w:szCs w:val="36"/>
          <w:rtl w:val="0"/>
        </w:rPr>
        <w:t xml:space="preserve">5. Algoritmo heurístico</w:t>
      </w:r>
    </w:p>
    <w:p w:rsidR="00000000" w:rsidDel="00000000" w:rsidP="00000000" w:rsidRDefault="00000000" w:rsidRPr="00000000" w14:paraId="00000131">
      <w:pPr>
        <w:spacing w:after="140" w:line="288" w:lineRule="auto"/>
        <w:jc w:val="both"/>
        <w:rPr>
          <w:sz w:val="21"/>
          <w:szCs w:val="21"/>
        </w:rPr>
      </w:pPr>
      <w:r w:rsidDel="00000000" w:rsidR="00000000" w:rsidRPr="00000000">
        <w:rPr>
          <w:sz w:val="21"/>
          <w:szCs w:val="21"/>
          <w:rtl w:val="0"/>
        </w:rPr>
        <w:t xml:space="preserve">Se establece una línea base mediante ahorros de Clarke–Wright con mejora 2-opt dentro de cada ruta. Es una heurística clásica, no un algoritmo bioinspirado. Su función en esta primera etapa es ofrecer una solución rápida y verificable con la cual comparar el método exacto.</w:t>
      </w:r>
    </w:p>
    <w:p w:rsidR="00000000" w:rsidDel="00000000" w:rsidP="00000000" w:rsidRDefault="00000000" w:rsidRPr="00000000" w14:paraId="00000132">
      <w:pPr>
        <w:spacing w:after="140" w:line="288" w:lineRule="auto"/>
        <w:jc w:val="center"/>
        <w:rPr>
          <w:sz w:val="21"/>
          <w:szCs w:val="21"/>
        </w:rPr>
      </w:pPr>
      <w:r w:rsidDel="00000000" w:rsidR="00000000" w:rsidRPr="00000000">
        <w:rPr>
          <w:sz w:val="21"/>
          <w:szCs w:val="21"/>
          <w:rtl w:val="0"/>
        </w:rPr>
        <w:t xml:space="preserve">Ahorro sᵢ</w:t>
      </w:r>
      <w:r w:rsidDel="00000000" w:rsidR="00000000" w:rsidRPr="00000000">
        <w:rPr>
          <w:sz w:val="21"/>
          <w:szCs w:val="21"/>
          <w:vertAlign w:val="subscript"/>
          <w:rtl w:val="0"/>
        </w:rPr>
        <w:t xml:space="preserve">j</w:t>
      </w:r>
      <w:r w:rsidDel="00000000" w:rsidR="00000000" w:rsidRPr="00000000">
        <w:rPr>
          <w:sz w:val="21"/>
          <w:szCs w:val="21"/>
          <w:rtl w:val="0"/>
        </w:rPr>
        <w:t xml:space="preserve"> = c₁ᵢ + c₁</w:t>
      </w:r>
      <w:r w:rsidDel="00000000" w:rsidR="00000000" w:rsidRPr="00000000">
        <w:rPr>
          <w:sz w:val="21"/>
          <w:szCs w:val="21"/>
          <w:vertAlign w:val="subscript"/>
          <w:rtl w:val="0"/>
        </w:rPr>
        <w:t xml:space="preserve">j</w:t>
      </w:r>
      <w:r w:rsidDel="00000000" w:rsidR="00000000" w:rsidRPr="00000000">
        <w:rPr>
          <w:rFonts w:ascii="Caudex" w:cs="Caudex" w:eastAsia="Caudex" w:hAnsi="Caudex"/>
          <w:sz w:val="21"/>
          <w:szCs w:val="21"/>
          <w:rtl w:val="0"/>
        </w:rPr>
        <w:t xml:space="preserve"> − cᵢ</w:t>
      </w:r>
      <w:r w:rsidDel="00000000" w:rsidR="00000000" w:rsidRPr="00000000">
        <w:rPr>
          <w:sz w:val="21"/>
          <w:szCs w:val="21"/>
          <w:vertAlign w:val="subscript"/>
          <w:rtl w:val="0"/>
        </w:rPr>
        <w:t xml:space="preserve">j</w:t>
      </w:r>
      <w:r w:rsidDel="00000000" w:rsidR="00000000" w:rsidRPr="00000000">
        <w:rPr>
          <w:sz w:val="21"/>
          <w:szCs w:val="21"/>
          <w:rtl w:val="0"/>
        </w:rPr>
        <w:t xml:space="preserve">.</w:t>
      </w:r>
    </w:p>
    <w:p w:rsidR="00000000" w:rsidDel="00000000" w:rsidP="00000000" w:rsidRDefault="00000000" w:rsidRPr="00000000" w14:paraId="00000133">
      <w:pPr>
        <w:spacing w:after="140" w:line="288" w:lineRule="auto"/>
        <w:jc w:val="both"/>
        <w:rPr>
          <w:sz w:val="21"/>
          <w:szCs w:val="21"/>
        </w:rPr>
      </w:pPr>
      <w:r w:rsidDel="00000000" w:rsidR="00000000" w:rsidRPr="00000000">
        <w:rPr>
          <w:rFonts w:ascii="Arial Unicode MS" w:cs="Arial Unicode MS" w:eastAsia="Arial Unicode MS" w:hAnsi="Arial Unicode MS"/>
          <w:sz w:val="21"/>
          <w:szCs w:val="21"/>
          <w:rtl w:val="0"/>
        </w:rPr>
        <w:t xml:space="preserve">Inicialmente cada cliente tiene una ruta individual 1 → i → 1. Los pares se ordenan por ahorro decreciente. Se fusionan dos rutas distintas sólo si los clientes del par están en sus extremos y su demanda conjunta no supera 50. Los empates se resuelven por identificador de cliente ascendente. Después, 2-opt invierte segmentos internos cuando disminuye la distancia, hasta que ninguna inversión la mejora. Como esa mejora no mueve clientes entre rutas, conserva la factibilidad y puede quedar atrapada en una asignación poco conveniente.</w:t>
      </w:r>
    </w:p>
    <w:p w:rsidR="00000000" w:rsidDel="00000000" w:rsidP="00000000" w:rsidRDefault="00000000" w:rsidRPr="00000000" w14:paraId="00000134">
      <w:pPr>
        <w:pStyle w:val="Heading2"/>
        <w:keepNext w:val="0"/>
        <w:keepLines w:val="0"/>
        <w:spacing w:after="140" w:lineRule="auto"/>
        <w:rPr>
          <w:b w:val="1"/>
          <w:bCs w:val="1"/>
          <w:sz w:val="26"/>
          <w:szCs w:val="26"/>
        </w:rPr>
      </w:pPr>
      <w:bookmarkStart w:colFirst="0" w:colLast="0" w:name="_b8ubq8p85a20" w:id="14"/>
      <w:bookmarkEnd w:id="14"/>
      <w:r w:rsidDel="00000000" w:rsidR="00000000" w:rsidRPr="00000000">
        <w:rPr>
          <w:b w:val="1"/>
          <w:bCs w:val="1"/>
          <w:sz w:val="26"/>
          <w:szCs w:val="26"/>
          <w:rtl w:val="0"/>
        </w:rPr>
        <w:t xml:space="preserve">5.1. Pseudocódigo</w:t>
      </w:r>
    </w:p>
    <w:p w:rsidR="00000000" w:rsidDel="00000000" w:rsidP="00000000" w:rsidRDefault="00000000" w:rsidRPr="00000000" w14:paraId="00000135">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Entrada: clientes C, demandas q, capacidad Q y matriz c</w:t>
      </w:r>
    </w:p>
    <w:p w:rsidR="00000000" w:rsidDel="00000000" w:rsidP="00000000" w:rsidRDefault="00000000" w:rsidRPr="00000000" w14:paraId="00000136">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Crear una ruta [1,i,1] por cliente i</w:t>
      </w:r>
    </w:p>
    <w:p w:rsidR="00000000" w:rsidDel="00000000" w:rsidP="00000000" w:rsidRDefault="00000000" w:rsidRPr="00000000" w14:paraId="00000137">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Calcular s(i,j) = c(1,i) + c(1,j) - c(i,j)</w:t>
      </w:r>
    </w:p>
    <w:p w:rsidR="00000000" w:rsidDel="00000000" w:rsidP="00000000" w:rsidRDefault="00000000" w:rsidRPr="00000000" w14:paraId="00000138">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Ordenar pares por ahorro decreciente y luego por (i,j)</w:t>
      </w:r>
    </w:p>
    <w:p w:rsidR="00000000" w:rsidDel="00000000" w:rsidP="00000000" w:rsidRDefault="00000000" w:rsidRPr="00000000" w14:paraId="00000139">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Para cada par (i,j) con ahorro positivo:</w:t>
      </w:r>
    </w:p>
    <w:p w:rsidR="00000000" w:rsidDel="00000000" w:rsidP="00000000" w:rsidRDefault="00000000" w:rsidRPr="00000000" w14:paraId="0000013A">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Identificar las rutas A y B que contienen i y j</w:t>
      </w:r>
    </w:p>
    <w:p w:rsidR="00000000" w:rsidDel="00000000" w:rsidP="00000000" w:rsidRDefault="00000000" w:rsidRPr="00000000" w14:paraId="0000013B">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Si A != B, i y j son extremos y carga(A)+carga(B) &lt;= Q:</w:t>
      </w:r>
    </w:p>
    <w:p w:rsidR="00000000" w:rsidDel="00000000" w:rsidP="00000000" w:rsidRDefault="00000000" w:rsidRPr="00000000" w14:paraId="0000013C">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Orientar A para terminar en i y B para iniciar en j</w:t>
      </w:r>
    </w:p>
    <w:p w:rsidR="00000000" w:rsidDel="00000000" w:rsidP="00000000" w:rsidRDefault="00000000" w:rsidRPr="00000000" w14:paraId="0000013D">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Fusionar A y B</w:t>
      </w:r>
    </w:p>
    <w:p w:rsidR="00000000" w:rsidDel="00000000" w:rsidP="00000000" w:rsidRDefault="00000000" w:rsidRPr="00000000" w14:paraId="0000013E">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Para cada ruta resultante:</w:t>
      </w:r>
    </w:p>
    <w:p w:rsidR="00000000" w:rsidDel="00000000" w:rsidP="00000000" w:rsidRDefault="00000000" w:rsidRPr="00000000" w14:paraId="0000013F">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Mientras exista una inversión 2-opt que reduzca su distancia:</w:t>
      </w:r>
    </w:p>
    <w:p w:rsidR="00000000" w:rsidDel="00000000" w:rsidP="00000000" w:rsidRDefault="00000000" w:rsidRPr="00000000" w14:paraId="00000140">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Aplicar la mejor inversión factible</w:t>
      </w:r>
    </w:p>
    <w:p w:rsidR="00000000" w:rsidDel="00000000" w:rsidP="00000000" w:rsidRDefault="00000000" w:rsidRPr="00000000" w14:paraId="00000141">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Verificar cobertura única, regreso al depósito y capacidad</w:t>
      </w:r>
    </w:p>
    <w:p w:rsidR="00000000" w:rsidDel="00000000" w:rsidP="00000000" w:rsidRDefault="00000000" w:rsidRPr="00000000" w14:paraId="00000142">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Devolver rutas, distancia total y utilización de capacidad</w:t>
      </w:r>
    </w:p>
    <w:p w:rsidR="00000000" w:rsidDel="00000000" w:rsidP="00000000" w:rsidRDefault="00000000" w:rsidRPr="00000000" w14:paraId="00000143">
      <w:pPr>
        <w:pStyle w:val="Heading1"/>
        <w:keepNext w:val="0"/>
        <w:keepLines w:val="0"/>
        <w:spacing w:after="140" w:before="360" w:lineRule="auto"/>
        <w:rPr>
          <w:b w:val="1"/>
          <w:bCs w:val="1"/>
          <w:sz w:val="36"/>
          <w:szCs w:val="36"/>
        </w:rPr>
      </w:pPr>
      <w:bookmarkStart w:colFirst="0" w:colLast="0" w:name="_u7v1p3zbqnw7" w:id="15"/>
      <w:bookmarkEnd w:id="15"/>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keepNext w:val="0"/>
        <w:keepLines w:val="0"/>
        <w:spacing w:after="140" w:before="360" w:lineRule="auto"/>
        <w:rPr>
          <w:b w:val="1"/>
          <w:bCs w:val="1"/>
          <w:sz w:val="36"/>
          <w:szCs w:val="36"/>
        </w:rPr>
      </w:pPr>
      <w:bookmarkStart w:colFirst="0" w:colLast="0" w:name="_ct9eeayd6bv3" w:id="16"/>
      <w:bookmarkEnd w:id="16"/>
      <w:r w:rsidDel="00000000" w:rsidR="00000000" w:rsidRPr="00000000">
        <w:rPr>
          <w:b w:val="1"/>
          <w:bCs w:val="1"/>
          <w:sz w:val="36"/>
          <w:szCs w:val="36"/>
          <w:rtl w:val="0"/>
        </w:rPr>
        <w:t xml:space="preserve">6. Resultados y trazado de rutas</w:t>
      </w:r>
    </w:p>
    <w:p w:rsidR="00000000" w:rsidDel="00000000" w:rsidP="00000000" w:rsidRDefault="00000000" w:rsidRPr="00000000" w14:paraId="00000145">
      <w:pPr>
        <w:pStyle w:val="Heading2"/>
        <w:keepNext w:val="0"/>
        <w:keepLines w:val="0"/>
        <w:spacing w:after="140" w:lineRule="auto"/>
        <w:rPr>
          <w:b w:val="1"/>
          <w:bCs w:val="1"/>
          <w:sz w:val="26"/>
          <w:szCs w:val="26"/>
        </w:rPr>
      </w:pPr>
      <w:bookmarkStart w:colFirst="0" w:colLast="0" w:name="_pqtpwfhkmaf" w:id="17"/>
      <w:bookmarkEnd w:id="17"/>
      <w:r w:rsidDel="00000000" w:rsidR="00000000" w:rsidRPr="00000000">
        <w:rPr>
          <w:b w:val="1"/>
          <w:bCs w:val="1"/>
          <w:sz w:val="26"/>
          <w:szCs w:val="26"/>
          <w:rtl w:val="0"/>
        </w:rPr>
        <w:t xml:space="preserve">6.1. Solución exacta del caso principal</w:t>
      </w:r>
    </w:p>
    <w:p w:rsidR="00000000" w:rsidDel="00000000" w:rsidP="00000000" w:rsidRDefault="00000000" w:rsidRPr="00000000" w14:paraId="00000146">
      <w:pPr>
        <w:spacing w:after="140" w:line="288" w:lineRule="auto"/>
        <w:jc w:val="both"/>
        <w:rPr>
          <w:sz w:val="21"/>
          <w:szCs w:val="21"/>
        </w:rPr>
      </w:pPr>
      <w:r w:rsidDel="00000000" w:rsidR="00000000" w:rsidRPr="00000000">
        <w:rPr>
          <w:sz w:val="21"/>
          <w:szCs w:val="21"/>
          <w:rtl w:val="0"/>
        </w:rPr>
        <w:t xml:space="preserve">CBC reportó Optimal en las diez ejecuciones. La distancia óptima es Z* = 318.989487 unidades y se seleccionan cuatro rutas. Una comprobación adicional mediante programación dinámica sobre subconjuntos obtuvo el mismo valor, independientemente de las decisiones binarias de CBC. Las rutas invertidas tienen igual distancia y representan soluciones equivalentes.</w:t>
      </w:r>
    </w:p>
    <w:p w:rsidR="00000000" w:rsidDel="00000000" w:rsidP="00000000" w:rsidRDefault="00000000" w:rsidRPr="00000000" w14:paraId="00000147">
      <w:pPr>
        <w:spacing w:after="180" w:before="180" w:lineRule="auto"/>
        <w:rPr>
          <w:b w:val="1"/>
          <w:bCs w:val="1"/>
          <w:sz w:val="18"/>
          <w:szCs w:val="18"/>
        </w:rPr>
      </w:pPr>
      <w:r w:rsidDel="00000000" w:rsidR="00000000" w:rsidRPr="00000000">
        <w:rPr>
          <w:b w:val="1"/>
          <w:bCs w:val="1"/>
          <w:sz w:val="18"/>
          <w:szCs w:val="18"/>
          <w:rtl w:val="0"/>
        </w:rPr>
        <w:t xml:space="preserve">Tabla 5. Rutas óptimas de distancia mínima.</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970"/>
        <w:gridCol w:w="1530"/>
        <w:gridCol w:w="1620"/>
        <w:gridCol w:w="1875"/>
        <w:tblGridChange w:id="0">
          <w:tblGrid>
            <w:gridCol w:w="900"/>
            <w:gridCol w:w="2970"/>
            <w:gridCol w:w="1530"/>
            <w:gridCol w:w="1620"/>
            <w:gridCol w:w="1875"/>
          </w:tblGrid>
        </w:tblGridChange>
      </w:tblGrid>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b w:val="1"/>
                <w:bCs w:val="1"/>
                <w:sz w:val="18"/>
                <w:szCs w:val="18"/>
                <w:rtl w:val="0"/>
              </w:rPr>
              <w:t xml:space="preserve">Ruta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b w:val="1"/>
                <w:bCs w:val="1"/>
                <w:sz w:val="18"/>
                <w:szCs w:val="18"/>
                <w:rtl w:val="0"/>
              </w:rPr>
              <w:t xml:space="preserve">Recorrido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b w:val="1"/>
                <w:bCs w:val="1"/>
                <w:sz w:val="18"/>
                <w:szCs w:val="18"/>
                <w:rtl w:val="0"/>
              </w:rPr>
              <w:t xml:space="preserve">Distancia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b w:val="1"/>
                <w:bCs w:val="1"/>
                <w:sz w:val="18"/>
                <w:szCs w:val="18"/>
                <w:rtl w:val="0"/>
              </w:rPr>
              <w:t xml:space="preserve">Carga / 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b w:val="1"/>
                <w:bCs w:val="1"/>
                <w:sz w:val="18"/>
                <w:szCs w:val="18"/>
                <w:rtl w:val="0"/>
              </w:rPr>
              <w:t xml:space="preserve">No utilizado</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sz w:val="18"/>
                <w:szCs w:val="18"/>
                <w:rtl w:val="0"/>
              </w:rPr>
              <w:t xml:space="preserve">R1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1 → 10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sz w:val="18"/>
                <w:szCs w:val="18"/>
                <w:rtl w:val="0"/>
              </w:rPr>
              <w:t xml:space="preserve">22.361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sz w:val="18"/>
                <w:szCs w:val="18"/>
                <w:rtl w:val="0"/>
              </w:rPr>
              <w:t xml:space="preserve">13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sz w:val="18"/>
                <w:szCs w:val="18"/>
                <w:rtl w:val="0"/>
              </w:rPr>
              <w:t xml:space="preserve">74%</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sz w:val="18"/>
                <w:szCs w:val="18"/>
                <w:rtl w:val="0"/>
              </w:rPr>
              <w:t xml:space="preserve">R2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1 → 3 → 2 → 6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sz w:val="18"/>
                <w:szCs w:val="18"/>
                <w:rtl w:val="0"/>
              </w:rPr>
              <w:t xml:space="preserve">101.188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sz w:val="18"/>
                <w:szCs w:val="18"/>
                <w:rtl w:val="0"/>
              </w:rPr>
              <w:t xml:space="preserve">44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sz w:val="18"/>
                <w:szCs w:val="18"/>
                <w:rtl w:val="0"/>
              </w:rPr>
              <w:t xml:space="preserve">12%</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sz w:val="18"/>
                <w:szCs w:val="18"/>
                <w:rtl w:val="0"/>
              </w:rPr>
              <w:t xml:space="preserve">R3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1 → 4 → 5 → 11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sz w:val="18"/>
                <w:szCs w:val="18"/>
                <w:rtl w:val="0"/>
              </w:rPr>
              <w:t xml:space="preserve">86.185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sz w:val="18"/>
                <w:szCs w:val="18"/>
                <w:rtl w:val="0"/>
              </w:rPr>
              <w:t xml:space="preserve">42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sz w:val="18"/>
                <w:szCs w:val="18"/>
                <w:rtl w:val="0"/>
              </w:rPr>
              <w:t xml:space="preserve">16%</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sz w:val="18"/>
                <w:szCs w:val="18"/>
                <w:rtl w:val="0"/>
              </w:rPr>
              <w:t xml:space="preserve">R4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1 → 7 → 8 → 9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sz w:val="18"/>
                <w:szCs w:val="18"/>
                <w:rtl w:val="0"/>
              </w:rPr>
              <w:t xml:space="preserve">109.256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sz w:val="18"/>
                <w:szCs w:val="18"/>
                <w:rtl w:val="0"/>
              </w:rPr>
              <w:t xml:space="preserve">47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sz w:val="18"/>
                <w:szCs w:val="18"/>
                <w:rtl w:val="0"/>
              </w:rPr>
              <w:t xml:space="preserve">6%</w:t>
            </w:r>
            <w:r w:rsidDel="00000000" w:rsidR="00000000" w:rsidRPr="00000000">
              <w:rPr>
                <w:rtl w:val="0"/>
              </w:rPr>
            </w:r>
          </w:p>
        </w:tc>
      </w:tr>
    </w:tbl>
    <w:p w:rsidR="00000000" w:rsidDel="00000000" w:rsidP="00000000" w:rsidRDefault="00000000" w:rsidRPr="00000000" w14:paraId="00000161">
      <w:pPr>
        <w:spacing w:after="140" w:line="288" w:lineRule="auto"/>
        <w:jc w:val="center"/>
        <w:rPr>
          <w:sz w:val="21"/>
          <w:szCs w:val="21"/>
        </w:rPr>
      </w:pPr>
      <w:r w:rsidDel="00000000" w:rsidR="00000000" w:rsidRPr="00000000">
        <w:rPr>
          <w:sz w:val="21"/>
          <w:szCs w:val="21"/>
          <w:rtl w:val="0"/>
        </w:rPr>
        <w:t xml:space="preserve">Z* = 22.360680 + 101.187844 + 86.184637 + 109.256327 = 318.989487.</w:t>
      </w:r>
    </w:p>
    <w:p w:rsidR="00000000" w:rsidDel="00000000" w:rsidP="00000000" w:rsidRDefault="00000000" w:rsidRPr="00000000" w14:paraId="00000162">
      <w:pPr>
        <w:spacing w:after="140" w:line="288" w:lineRule="auto"/>
        <w:jc w:val="center"/>
        <w:rPr>
          <w:sz w:val="21"/>
          <w:szCs w:val="21"/>
        </w:rPr>
      </w:pPr>
      <w:r w:rsidDel="00000000" w:rsidR="00000000" w:rsidRPr="00000000">
        <w:rPr>
          <w:rFonts w:ascii="Caudex" w:cs="Caudex" w:eastAsia="Caudex" w:hAnsi="Caudex"/>
          <w:sz w:val="21"/>
          <w:szCs w:val="21"/>
          <w:rtl w:val="0"/>
        </w:rPr>
        <w:t xml:space="preserve">Espacio no utilizado en r (%) = 100 × (50 − cargaᵣ) / 50.</w:t>
      </w:r>
    </w:p>
    <w:p w:rsidR="00000000" w:rsidDel="00000000" w:rsidP="00000000" w:rsidRDefault="00000000" w:rsidRPr="00000000" w14:paraId="00000163">
      <w:pPr>
        <w:spacing w:after="140" w:line="288" w:lineRule="auto"/>
        <w:jc w:val="both"/>
        <w:rPr>
          <w:sz w:val="21"/>
          <w:szCs w:val="21"/>
        </w:rPr>
      </w:pPr>
      <w:r w:rsidDel="00000000" w:rsidR="00000000" w:rsidRPr="00000000">
        <w:rPr>
          <w:sz w:val="21"/>
          <w:szCs w:val="21"/>
          <w:rtl w:val="0"/>
        </w:rPr>
        <w:t xml:space="preserve">Las cuatro rutas ofrecen capacidad total de 200 unidades, de las cuales se utilizan 146: utilización global de 73% y capacidad no utilizada de 27%. Se trata de capacidad libre al salir del depósito, no de mercancía desperdiciada ni del espacio libre promedio durante el recorrido. El cliente 10 queda en una ruta individual: aunque su ocupación es baja, forzar su integración altera las asignaciones y aumenta la distancia bajo estas condiciones.</w:t>
      </w:r>
    </w:p>
    <w:p w:rsidR="00000000" w:rsidDel="00000000" w:rsidP="00000000" w:rsidRDefault="00000000" w:rsidRPr="00000000" w14:paraId="00000164">
      <w:pPr>
        <w:spacing w:after="240" w:before="240" w:lineRule="auto"/>
        <w:jc w:val="center"/>
        <w:rPr>
          <w:sz w:val="21"/>
          <w:szCs w:val="21"/>
        </w:rPr>
      </w:pPr>
      <w:r w:rsidDel="00000000" w:rsidR="00000000" w:rsidRPr="00000000">
        <w:rPr>
          <w:sz w:val="21"/>
          <w:szCs w:val="21"/>
        </w:rPr>
        <w:drawing>
          <wp:inline distB="114300" distT="114300" distL="114300" distR="114300">
            <wp:extent cx="3240000" cy="32886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40000" cy="32886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180" w:before="180" w:lineRule="auto"/>
        <w:jc w:val="center"/>
        <w:rPr>
          <w:sz w:val="18"/>
          <w:szCs w:val="18"/>
        </w:rPr>
      </w:pPr>
      <w:r w:rsidDel="00000000" w:rsidR="00000000" w:rsidRPr="00000000">
        <w:rPr>
          <w:sz w:val="18"/>
          <w:szCs w:val="18"/>
          <w:rtl w:val="0"/>
        </w:rPr>
        <w:t xml:space="preserve">Figura 2. Rutas de la solución exacta. Los números identifican nodos, no colores ni vehículos. Las flechas indican el sentido de visita; el cuadrado negro es el depósito.</w:t>
      </w:r>
    </w:p>
    <w:p w:rsidR="00000000" w:rsidDel="00000000" w:rsidP="00000000" w:rsidRDefault="00000000" w:rsidRPr="00000000" w14:paraId="00000166">
      <w:pPr>
        <w:pStyle w:val="Heading2"/>
        <w:keepNext w:val="0"/>
        <w:keepLines w:val="0"/>
        <w:spacing w:after="140" w:lineRule="auto"/>
        <w:rPr>
          <w:b w:val="1"/>
          <w:bCs w:val="1"/>
          <w:sz w:val="26"/>
          <w:szCs w:val="26"/>
        </w:rPr>
      </w:pPr>
      <w:bookmarkStart w:colFirst="0" w:colLast="0" w:name="_a8ni7znqk5ka" w:id="18"/>
      <w:bookmarkEnd w:id="18"/>
      <w:r w:rsidDel="00000000" w:rsidR="00000000" w:rsidRPr="00000000">
        <w:rPr>
          <w:b w:val="1"/>
          <w:bCs w:val="1"/>
          <w:sz w:val="26"/>
          <w:szCs w:val="26"/>
          <w:rtl w:val="0"/>
        </w:rPr>
        <w:t xml:space="preserve">6.2. Número mínimo de rutas y escenario de tres vehículos</w:t>
      </w:r>
    </w:p>
    <w:p w:rsidR="00000000" w:rsidDel="00000000" w:rsidP="00000000" w:rsidRDefault="00000000" w:rsidRPr="00000000" w14:paraId="00000167">
      <w:pPr>
        <w:spacing w:after="140" w:line="288" w:lineRule="auto"/>
        <w:jc w:val="center"/>
        <w:rPr>
          <w:sz w:val="21"/>
          <w:szCs w:val="21"/>
        </w:rPr>
      </w:pPr>
      <w:r w:rsidDel="00000000" w:rsidR="00000000" w:rsidRPr="00000000">
        <w:rPr>
          <w:rFonts w:ascii="Arial Unicode MS" w:cs="Arial Unicode MS" w:eastAsia="Arial Unicode MS" w:hAnsi="Arial Unicode MS"/>
          <w:sz w:val="21"/>
          <w:szCs w:val="21"/>
          <w:rtl w:val="0"/>
        </w:rPr>
        <w:t xml:space="preserve">m ≥ techo(146 / 50) = 3.</w:t>
      </w:r>
    </w:p>
    <w:p w:rsidR="00000000" w:rsidDel="00000000" w:rsidP="00000000" w:rsidRDefault="00000000" w:rsidRPr="00000000" w14:paraId="00000168">
      <w:pPr>
        <w:spacing w:after="140" w:line="288" w:lineRule="auto"/>
        <w:jc w:val="both"/>
        <w:rPr>
          <w:sz w:val="21"/>
          <w:szCs w:val="21"/>
        </w:rPr>
      </w:pPr>
      <w:r w:rsidDel="00000000" w:rsidR="00000000" w:rsidRPr="00000000">
        <w:rPr>
          <w:sz w:val="21"/>
          <w:szCs w:val="21"/>
          <w:rtl w:val="0"/>
        </w:rPr>
        <w:t xml:space="preserve">La cota anterior demuestra que dos rutas son insuficientes, pero por sí sola no garantiza que tres sean factibles. El modelo con Σᵣ yᵣ = 3 sí encontró una solución factible y óptima para esa flota: Z₃ = 339.164674. Por tanto, el mínimo necesario es tres rutas, mientras que la solución de menor distancia sin flota fija usa cuatro. Reducir a tres incrementa el recorrido en 20.175187 unidades (6.32%) y baja la capacidad libre global a 4/150 = 2.67%.</w:t>
      </w:r>
    </w:p>
    <w:p w:rsidR="00000000" w:rsidDel="00000000" w:rsidP="00000000" w:rsidRDefault="00000000" w:rsidRPr="00000000" w14:paraId="00000169">
      <w:pPr>
        <w:spacing w:after="180" w:before="180" w:lineRule="auto"/>
        <w:rPr>
          <w:b w:val="1"/>
          <w:bCs w:val="1"/>
          <w:sz w:val="18"/>
          <w:szCs w:val="18"/>
        </w:rPr>
      </w:pPr>
      <w:r w:rsidDel="00000000" w:rsidR="00000000" w:rsidRPr="00000000">
        <w:rPr>
          <w:b w:val="1"/>
          <w:bCs w:val="1"/>
          <w:sz w:val="18"/>
          <w:szCs w:val="18"/>
          <w:rtl w:val="0"/>
        </w:rPr>
        <w:t xml:space="preserve">Tabla 6. Óptimo al imponer exactamente tres rutas.</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360"/>
        <w:gridCol w:w="1425"/>
        <w:gridCol w:w="1515"/>
        <w:gridCol w:w="1755"/>
        <w:tblGridChange w:id="0">
          <w:tblGrid>
            <w:gridCol w:w="840"/>
            <w:gridCol w:w="3360"/>
            <w:gridCol w:w="1425"/>
            <w:gridCol w:w="1515"/>
            <w:gridCol w:w="1755"/>
          </w:tblGrid>
        </w:tblGridChange>
      </w:tblGrid>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b w:val="1"/>
                <w:bCs w:val="1"/>
                <w:sz w:val="18"/>
                <w:szCs w:val="18"/>
                <w:rtl w:val="0"/>
              </w:rPr>
              <w:t xml:space="preserve">Ruta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b w:val="1"/>
                <w:bCs w:val="1"/>
                <w:sz w:val="18"/>
                <w:szCs w:val="18"/>
                <w:rtl w:val="0"/>
              </w:rPr>
              <w:t xml:space="preserve">Recorrido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b w:val="1"/>
                <w:bCs w:val="1"/>
                <w:sz w:val="18"/>
                <w:szCs w:val="18"/>
                <w:rtl w:val="0"/>
              </w:rPr>
              <w:t xml:space="preserve">Distancia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b w:val="1"/>
                <w:bCs w:val="1"/>
                <w:sz w:val="18"/>
                <w:szCs w:val="18"/>
                <w:rtl w:val="0"/>
              </w:rPr>
              <w:t xml:space="preserve">Carga / 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b w:val="1"/>
                <w:bCs w:val="1"/>
                <w:sz w:val="18"/>
                <w:szCs w:val="18"/>
                <w:rtl w:val="0"/>
              </w:rPr>
              <w:t xml:space="preserve">No utilizado</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sz w:val="18"/>
                <w:szCs w:val="18"/>
                <w:rtl w:val="0"/>
              </w:rPr>
              <w:t xml:space="preserve">R1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1 → 2 → 3 → 11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sz w:val="18"/>
                <w:szCs w:val="18"/>
                <w:rtl w:val="0"/>
              </w:rPr>
              <w:t xml:space="preserve">117.983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sz w:val="18"/>
                <w:szCs w:val="18"/>
                <w:rtl w:val="0"/>
              </w:rPr>
              <w:t xml:space="preserve">47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sz w:val="18"/>
                <w:szCs w:val="18"/>
                <w:rtl w:val="0"/>
              </w:rPr>
              <w:t xml:space="preserve">6%</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sz w:val="18"/>
                <w:szCs w:val="18"/>
                <w:rtl w:val="0"/>
              </w:rPr>
              <w:t xml:space="preserve">R2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1 → 6 → 7 → 8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sz w:val="18"/>
                <w:szCs w:val="18"/>
                <w:rtl w:val="0"/>
              </w:rPr>
              <w:t xml:space="preserve">101.358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sz w:val="18"/>
                <w:szCs w:val="18"/>
                <w:rtl w:val="0"/>
              </w:rPr>
              <w:t xml:space="preserve">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sz w:val="18"/>
                <w:szCs w:val="18"/>
                <w:rtl w:val="0"/>
              </w:rPr>
              <w:t xml:space="preserve">0%</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sz w:val="18"/>
                <w:szCs w:val="18"/>
                <w:rtl w:val="0"/>
              </w:rPr>
              <w:t xml:space="preserve">R3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1 → 9 → 5 → 4 → 10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sz w:val="18"/>
                <w:szCs w:val="18"/>
                <w:rtl w:val="0"/>
              </w:rPr>
              <w:t xml:space="preserve">119.823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sz w:val="18"/>
                <w:szCs w:val="18"/>
                <w:rtl w:val="0"/>
              </w:rPr>
              <w:t xml:space="preserve">49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017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32000" cy="4019337"/>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32000" cy="4019337"/>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80" w:before="180" w:lineRule="auto"/>
        <w:jc w:val="center"/>
        <w:rPr>
          <w:sz w:val="18"/>
          <w:szCs w:val="18"/>
        </w:rPr>
      </w:pPr>
      <w:r w:rsidDel="00000000" w:rsidR="00000000" w:rsidRPr="00000000">
        <w:rPr>
          <w:sz w:val="18"/>
          <w:szCs w:val="18"/>
          <w:rtl w:val="0"/>
        </w:rPr>
        <w:t xml:space="preserve">Figura 3. Solución con tres rutas. Las cargas 47, 50 y 49 demuestran la factibilidad de la flota mínima.</w:t>
      </w:r>
    </w:p>
    <w:p w:rsidR="00000000" w:rsidDel="00000000" w:rsidP="00000000" w:rsidRDefault="00000000" w:rsidRPr="00000000" w14:paraId="00000180">
      <w:pPr>
        <w:spacing w:after="140" w:line="288" w:lineRule="auto"/>
        <w:jc w:val="both"/>
        <w:rPr>
          <w:sz w:val="21"/>
          <w:szCs w:val="21"/>
        </w:rPr>
      </w:pPr>
      <w:r w:rsidDel="00000000" w:rsidR="00000000" w:rsidRPr="00000000">
        <w:rPr>
          <w:sz w:val="21"/>
          <w:szCs w:val="21"/>
          <w:rtl w:val="0"/>
        </w:rPr>
        <w:t xml:space="preserve">Este contraste explica por qué minimizar distancia y minimizar vehículos son objetivos distintos. Si se compara únicamente estas dos soluciones e incorpora un costo fijo expresado en unidades equivalentes de distancia, la de tres rutas resulta preferible cuando dicho costo por ruta supera 20.175187. Esta observación compara los dos escenarios calculados; no asigna precios reales a los vehículos ni sustituye un análisis completo de costos.</w:t>
      </w:r>
    </w:p>
    <w:p w:rsidR="00000000" w:rsidDel="00000000" w:rsidP="00000000" w:rsidRDefault="00000000" w:rsidRPr="00000000" w14:paraId="00000181">
      <w:pPr>
        <w:pStyle w:val="Heading2"/>
        <w:keepNext w:val="0"/>
        <w:keepLines w:val="0"/>
        <w:spacing w:after="140" w:lineRule="auto"/>
        <w:rPr>
          <w:b w:val="1"/>
          <w:bCs w:val="1"/>
          <w:sz w:val="26"/>
          <w:szCs w:val="26"/>
        </w:rPr>
      </w:pPr>
      <w:bookmarkStart w:colFirst="0" w:colLast="0" w:name="_lr0n7a57djqv" w:id="19"/>
      <w:bookmarkEnd w:id="19"/>
      <w:r w:rsidDel="00000000" w:rsidR="00000000" w:rsidRPr="00000000">
        <w:rPr>
          <w:b w:val="1"/>
          <w:bCs w:val="1"/>
          <w:sz w:val="26"/>
          <w:szCs w:val="26"/>
          <w:rtl w:val="0"/>
        </w:rPr>
        <w:t xml:space="preserve">6.3. Solución heurística</w:t>
      </w:r>
    </w:p>
    <w:p w:rsidR="00000000" w:rsidDel="00000000" w:rsidP="00000000" w:rsidRDefault="00000000" w:rsidRPr="00000000" w14:paraId="00000182">
      <w:pPr>
        <w:spacing w:after="180" w:before="180" w:lineRule="auto"/>
        <w:rPr>
          <w:b w:val="1"/>
          <w:bCs w:val="1"/>
          <w:sz w:val="18"/>
          <w:szCs w:val="18"/>
        </w:rPr>
      </w:pPr>
      <w:r w:rsidDel="00000000" w:rsidR="00000000" w:rsidRPr="00000000">
        <w:rPr>
          <w:b w:val="1"/>
          <w:bCs w:val="1"/>
          <w:sz w:val="18"/>
          <w:szCs w:val="18"/>
          <w:rtl w:val="0"/>
        </w:rPr>
        <w:t xml:space="preserve">Tabla 7. Rutas de Clarke–Wright + 2-opt.</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360"/>
        <w:gridCol w:w="1425"/>
        <w:gridCol w:w="1515"/>
        <w:gridCol w:w="1755"/>
        <w:tblGridChange w:id="0">
          <w:tblGrid>
            <w:gridCol w:w="840"/>
            <w:gridCol w:w="3360"/>
            <w:gridCol w:w="1425"/>
            <w:gridCol w:w="1515"/>
            <w:gridCol w:w="1755"/>
          </w:tblGrid>
        </w:tblGridChange>
      </w:tblGrid>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b w:val="1"/>
                <w:bCs w:val="1"/>
                <w:sz w:val="18"/>
                <w:szCs w:val="18"/>
                <w:rtl w:val="0"/>
              </w:rPr>
              <w:t xml:space="preserve">Ruta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b w:val="1"/>
                <w:bCs w:val="1"/>
                <w:sz w:val="18"/>
                <w:szCs w:val="18"/>
                <w:rtl w:val="0"/>
              </w:rPr>
              <w:t xml:space="preserve">Recorrido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b w:val="1"/>
                <w:bCs w:val="1"/>
                <w:sz w:val="18"/>
                <w:szCs w:val="18"/>
                <w:rtl w:val="0"/>
              </w:rPr>
              <w:t xml:space="preserve">Distancia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b w:val="1"/>
                <w:bCs w:val="1"/>
                <w:sz w:val="18"/>
                <w:szCs w:val="18"/>
                <w:rtl w:val="0"/>
              </w:rPr>
              <w:t xml:space="preserve">Carga / 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b w:val="1"/>
                <w:bCs w:val="1"/>
                <w:sz w:val="18"/>
                <w:szCs w:val="18"/>
                <w:rtl w:val="0"/>
              </w:rPr>
              <w:t xml:space="preserve">No utilizado</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sz w:val="18"/>
                <w:szCs w:val="18"/>
                <w:rtl w:val="0"/>
              </w:rPr>
              <w:t xml:space="preserve">R1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1 → 11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sz w:val="18"/>
                <w:szCs w:val="18"/>
                <w:rtl w:val="0"/>
              </w:rPr>
              <w:t xml:space="preserve">41.231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sz w:val="18"/>
                <w:szCs w:val="18"/>
                <w:rtl w:val="0"/>
              </w:rPr>
              <w:t xml:space="preserve">17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sz w:val="18"/>
                <w:szCs w:val="18"/>
                <w:rtl w:val="0"/>
              </w:rPr>
              <w:t xml:space="preserve">66%</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sz w:val="18"/>
                <w:szCs w:val="18"/>
                <w:rtl w:val="0"/>
              </w:rPr>
              <w:t xml:space="preserve">R2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1 → 3 → 2 → 6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sz w:val="18"/>
                <w:szCs w:val="18"/>
                <w:rtl w:val="0"/>
              </w:rPr>
              <w:t xml:space="preserve">101.188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sz w:val="18"/>
                <w:szCs w:val="18"/>
                <w:rtl w:val="0"/>
              </w:rPr>
              <w:t xml:space="preserve">44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sz w:val="18"/>
                <w:szCs w:val="18"/>
                <w:rtl w:val="0"/>
              </w:rPr>
              <w:t xml:space="preserve">12%</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sz w:val="18"/>
                <w:szCs w:val="18"/>
                <w:rtl w:val="0"/>
              </w:rPr>
              <w:t xml:space="preserve">R3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1 → 7 → 8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sz w:val="18"/>
                <w:szCs w:val="18"/>
                <w:rtl w:val="0"/>
              </w:rPr>
              <w:t xml:space="preserve">77.011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sz w:val="18"/>
                <w:szCs w:val="18"/>
                <w:rtl w:val="0"/>
              </w:rPr>
              <w:t xml:space="preserve">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sz w:val="18"/>
                <w:szCs w:val="18"/>
                <w:rtl w:val="0"/>
              </w:rPr>
              <w:t xml:space="preserve">28%</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sz w:val="18"/>
                <w:szCs w:val="18"/>
                <w:rtl w:val="0"/>
              </w:rPr>
              <w:t xml:space="preserve">R4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18"/>
                <w:szCs w:val="18"/>
                <w:rtl w:val="0"/>
              </w:rPr>
              <w:t xml:space="preserve">1 → 9 → 5 → 4 → 10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sz w:val="18"/>
                <w:szCs w:val="18"/>
                <w:rtl w:val="0"/>
              </w:rPr>
              <w:t xml:space="preserve">119.823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sz w:val="18"/>
                <w:szCs w:val="18"/>
                <w:rtl w:val="0"/>
              </w:rPr>
              <w:t xml:space="preserve">49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019C">
      <w:pPr>
        <w:spacing w:after="140" w:line="288" w:lineRule="auto"/>
        <w:jc w:val="both"/>
        <w:rPr>
          <w:sz w:val="21"/>
          <w:szCs w:val="21"/>
        </w:rPr>
      </w:pPr>
      <w:r w:rsidDel="00000000" w:rsidR="00000000" w:rsidRPr="00000000">
        <w:rPr>
          <w:sz w:val="21"/>
          <w:szCs w:val="21"/>
          <w:rtl w:val="0"/>
        </w:rPr>
        <w:t xml:space="preserve">La heurística obtiene ZH = 339.252870 unidades con cuatro rutas. Todas parten y terminan en el depósito, atienden una sola vez a cada cliente y respetan la capacidad. La capacidad libre global también es 27%, pero está distribuida de otra manera: una ruta queda con 17 unidades y otra con 49. La igualdad en ocupación global no implica igualdad de recorrido.</w:t>
      </w:r>
    </w:p>
    <w:p w:rsidR="00000000" w:rsidDel="00000000" w:rsidP="00000000" w:rsidRDefault="00000000" w:rsidRPr="00000000" w14:paraId="0000019D">
      <w:pPr>
        <w:spacing w:after="240" w:before="240" w:lineRule="auto"/>
        <w:jc w:val="center"/>
        <w:rPr>
          <w:sz w:val="21"/>
          <w:szCs w:val="21"/>
        </w:rPr>
      </w:pPr>
      <w:r w:rsidDel="00000000" w:rsidR="00000000" w:rsidRPr="00000000">
        <w:rPr>
          <w:sz w:val="21"/>
          <w:szCs w:val="21"/>
        </w:rPr>
        <w:drawing>
          <wp:inline distB="114300" distT="114300" distL="114300" distR="114300">
            <wp:extent cx="4032000" cy="4092784"/>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32000" cy="4092784"/>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180" w:before="180" w:lineRule="auto"/>
        <w:jc w:val="center"/>
        <w:rPr>
          <w:sz w:val="18"/>
          <w:szCs w:val="18"/>
        </w:rPr>
      </w:pPr>
      <w:r w:rsidDel="00000000" w:rsidR="00000000" w:rsidRPr="00000000">
        <w:rPr>
          <w:sz w:val="18"/>
          <w:szCs w:val="18"/>
          <w:rtl w:val="0"/>
        </w:rPr>
        <w:t xml:space="preserve">Figura 4. Rutas de la heurística. La agrupación de clientes difiere de la exacta aunque ambas utilizan cuatro vehículos bajo el supuesto de una ruta por vehículo.</w:t>
      </w:r>
    </w:p>
    <w:p w:rsidR="00000000" w:rsidDel="00000000" w:rsidP="00000000" w:rsidRDefault="00000000" w:rsidRPr="00000000" w14:paraId="0000019F">
      <w:pPr>
        <w:spacing w:after="140" w:line="288" w:lineRule="auto"/>
        <w:jc w:val="both"/>
        <w:rPr>
          <w:sz w:val="21"/>
          <w:szCs w:val="21"/>
        </w:rPr>
      </w:pPr>
      <w:r w:rsidDel="00000000" w:rsidR="00000000" w:rsidRPr="00000000">
        <w:rPr>
          <w:sz w:val="21"/>
          <w:szCs w:val="21"/>
          <w:rtl w:val="0"/>
        </w:rPr>
        <w:t xml:space="preserve">La heurística conserva la agrupación 3–2–6, pero deja solo al cliente 11 y construye una ruta que conecta 9–5–4–10. La mejora 2-opt reordena clientes dentro de cada grupo; no corrige por sí misma la asignación entre vehículos. Una siguiente mejora razonable sería permitir traslados e intercambios entre rutas, siempre verificando capacidad.</w:t>
      </w:r>
    </w:p>
    <w:p w:rsidR="00000000" w:rsidDel="00000000" w:rsidP="00000000" w:rsidRDefault="00000000" w:rsidRPr="00000000" w14:paraId="000001A0">
      <w:pPr>
        <w:pStyle w:val="Heading1"/>
        <w:keepNext w:val="0"/>
        <w:keepLines w:val="0"/>
        <w:spacing w:after="140" w:before="360" w:lineRule="auto"/>
        <w:rPr>
          <w:b w:val="1"/>
          <w:bCs w:val="1"/>
          <w:sz w:val="36"/>
          <w:szCs w:val="36"/>
        </w:rPr>
      </w:pPr>
      <w:bookmarkStart w:colFirst="0" w:colLast="0" w:name="_qq1gpln8avks" w:id="20"/>
      <w:bookmarkEnd w:id="20"/>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keepNext w:val="0"/>
        <w:keepLines w:val="0"/>
        <w:spacing w:after="140" w:before="360" w:lineRule="auto"/>
        <w:rPr>
          <w:b w:val="1"/>
          <w:bCs w:val="1"/>
          <w:sz w:val="36"/>
          <w:szCs w:val="36"/>
        </w:rPr>
      </w:pPr>
      <w:bookmarkStart w:colFirst="0" w:colLast="0" w:name="_ctqkti8j1o6p" w:id="21"/>
      <w:bookmarkEnd w:id="21"/>
      <w:r w:rsidDel="00000000" w:rsidR="00000000" w:rsidRPr="00000000">
        <w:rPr>
          <w:b w:val="1"/>
          <w:bCs w:val="1"/>
          <w:sz w:val="36"/>
          <w:szCs w:val="36"/>
          <w:rtl w:val="0"/>
        </w:rPr>
        <w:t xml:space="preserve">7. Comparación de calidad y tiempo</w:t>
      </w:r>
    </w:p>
    <w:p w:rsidR="00000000" w:rsidDel="00000000" w:rsidP="00000000" w:rsidRDefault="00000000" w:rsidRPr="00000000" w14:paraId="000001A2">
      <w:pPr>
        <w:pStyle w:val="Heading2"/>
        <w:keepNext w:val="0"/>
        <w:keepLines w:val="0"/>
        <w:spacing w:after="140" w:lineRule="auto"/>
        <w:rPr>
          <w:b w:val="1"/>
          <w:bCs w:val="1"/>
          <w:sz w:val="26"/>
          <w:szCs w:val="26"/>
        </w:rPr>
      </w:pPr>
      <w:bookmarkStart w:colFirst="0" w:colLast="0" w:name="_fmbvbfhjxg0m" w:id="22"/>
      <w:bookmarkEnd w:id="22"/>
      <w:r w:rsidDel="00000000" w:rsidR="00000000" w:rsidRPr="00000000">
        <w:rPr>
          <w:b w:val="1"/>
          <w:bCs w:val="1"/>
          <w:sz w:val="26"/>
          <w:szCs w:val="26"/>
          <w:rtl w:val="0"/>
        </w:rPr>
        <w:t xml:space="preserve">7.1. Protocolo de medición</w:t>
      </w:r>
    </w:p>
    <w:p w:rsidR="00000000" w:rsidDel="00000000" w:rsidP="00000000" w:rsidRDefault="00000000" w:rsidRPr="00000000" w14:paraId="000001A3">
      <w:pPr>
        <w:spacing w:after="140" w:line="288" w:lineRule="auto"/>
        <w:jc w:val="both"/>
        <w:rPr>
          <w:sz w:val="21"/>
          <w:szCs w:val="21"/>
        </w:rPr>
      </w:pPr>
      <w:r w:rsidDel="00000000" w:rsidR="00000000" w:rsidRPr="00000000">
        <w:rPr>
          <w:sz w:val="21"/>
          <w:szCs w:val="21"/>
          <w:rtl w:val="0"/>
        </w:rPr>
        <w:t xml:space="preserve">Los resultados se ejecutaron en el entorno local el 14 de octubre de 2026: Windows 11, Python 3.12.14, PuLP 3.3.0 y CBC 2.10.3 en modo serial. Se utilizó time.perf_counter(), una ejecución de calentamiento excluida y diez ejecuciones medidas de cada método. La instancia y la matriz se cargan antes del cronómetro. El tiempo exacto incluye enumeración de rutas, construcción del modelo, lanzamiento de CBC, solución y extracción; el tiempo heurístico incluye ahorros, fusiones y 2-opt. No se incluyen gráficas, lectura del archivo ni la validación posterior.</w:t>
      </w:r>
    </w:p>
    <w:p w:rsidR="00000000" w:rsidDel="00000000" w:rsidP="00000000" w:rsidRDefault="00000000" w:rsidRPr="00000000" w14:paraId="000001A4">
      <w:pPr>
        <w:spacing w:after="140" w:line="288" w:lineRule="auto"/>
        <w:jc w:val="both"/>
        <w:rPr>
          <w:sz w:val="21"/>
          <w:szCs w:val="21"/>
        </w:rPr>
      </w:pPr>
      <w:r w:rsidDel="00000000" w:rsidR="00000000" w:rsidRPr="00000000">
        <w:rPr>
          <w:sz w:val="21"/>
          <w:szCs w:val="21"/>
          <w:rtl w:val="0"/>
        </w:rPr>
        <w:t xml:space="preserve">Ambos métodos son deterministas en esta implementación: las repeticiones miden variación temporal, no diversidad de soluciones aleatorias. Se conserva cada medición sin redondear en un CSV. El costo de iniciar un proceso externo pesa en el método exacto para un caso tan pequeño, de modo que estos tiempos no permiten predecir por sí solos el comportamiento en instancias grandes.</w:t>
      </w:r>
    </w:p>
    <w:p w:rsidR="00000000" w:rsidDel="00000000" w:rsidP="00000000" w:rsidRDefault="00000000" w:rsidRPr="00000000" w14:paraId="000001A5">
      <w:pPr>
        <w:spacing w:after="180" w:before="180" w:lineRule="auto"/>
        <w:rPr>
          <w:b w:val="1"/>
          <w:bCs w:val="1"/>
          <w:sz w:val="18"/>
          <w:szCs w:val="18"/>
        </w:rPr>
      </w:pPr>
      <w:r w:rsidDel="00000000" w:rsidR="00000000" w:rsidRPr="00000000">
        <w:rPr>
          <w:b w:val="1"/>
          <w:bCs w:val="1"/>
          <w:sz w:val="18"/>
          <w:szCs w:val="18"/>
          <w:rtl w:val="0"/>
        </w:rPr>
        <w:t xml:space="preserve">Tabla 8. Diez mediciones de tiempo transcurrido (milisegundos).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310"/>
        <w:gridCol w:w="2595"/>
        <w:gridCol w:w="2010"/>
        <w:tblGridChange w:id="0">
          <w:tblGrid>
            <w:gridCol w:w="1980"/>
            <w:gridCol w:w="2310"/>
            <w:gridCol w:w="2595"/>
            <w:gridCol w:w="2010"/>
          </w:tblGrid>
        </w:tblGridChange>
      </w:tblGrid>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b w:val="1"/>
                <w:bCs w:val="1"/>
                <w:sz w:val="18"/>
                <w:szCs w:val="18"/>
                <w:rtl w:val="0"/>
              </w:rPr>
              <w:t xml:space="preserve">Ejecución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b w:val="1"/>
                <w:bCs w:val="1"/>
                <w:sz w:val="18"/>
                <w:szCs w:val="18"/>
                <w:rtl w:val="0"/>
              </w:rPr>
              <w:t xml:space="preserve">Exacto total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b w:val="1"/>
                <w:bCs w:val="1"/>
                <w:sz w:val="18"/>
                <w:szCs w:val="18"/>
                <w:rtl w:val="0"/>
              </w:rPr>
              <w:t xml:space="preserve">Llamada CBC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b w:val="1"/>
                <w:bCs w:val="1"/>
                <w:sz w:val="18"/>
                <w:szCs w:val="18"/>
                <w:rtl w:val="0"/>
              </w:rPr>
              <w:t xml:space="preserve">Heurística</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sz w:val="18"/>
                <w:szCs w:val="18"/>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sz w:val="18"/>
                <w:szCs w:val="18"/>
                <w:rtl w:val="0"/>
              </w:rPr>
              <w:t xml:space="preserve">33.979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sz w:val="18"/>
                <w:szCs w:val="18"/>
                <w:rtl w:val="0"/>
              </w:rPr>
              <w:t xml:space="preserve">31.484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sz w:val="18"/>
                <w:szCs w:val="18"/>
                <w:rtl w:val="0"/>
              </w:rPr>
              <w:t xml:space="preserve">0.119</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sz w:val="18"/>
                <w:szCs w:val="18"/>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sz w:val="18"/>
                <w:szCs w:val="18"/>
                <w:rtl w:val="0"/>
              </w:rPr>
              <w:t xml:space="preserve">33.381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sz w:val="18"/>
                <w:szCs w:val="18"/>
                <w:rtl w:val="0"/>
              </w:rPr>
              <w:t xml:space="preserve">30.936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sz w:val="18"/>
                <w:szCs w:val="18"/>
                <w:rtl w:val="0"/>
              </w:rPr>
              <w:t xml:space="preserve">0.121</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sz w:val="18"/>
                <w:szCs w:val="18"/>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sz w:val="18"/>
                <w:szCs w:val="18"/>
                <w:rtl w:val="0"/>
              </w:rPr>
              <w:t xml:space="preserve">34.416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sz w:val="18"/>
                <w:szCs w:val="18"/>
                <w:rtl w:val="0"/>
              </w:rPr>
              <w:t xml:space="preserve">31.966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sz w:val="18"/>
                <w:szCs w:val="18"/>
                <w:rtl w:val="0"/>
              </w:rPr>
              <w:t xml:space="preserve">0.129</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sz w:val="18"/>
                <w:szCs w:val="18"/>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sz w:val="18"/>
                <w:szCs w:val="18"/>
                <w:rtl w:val="0"/>
              </w:rPr>
              <w:t xml:space="preserve">35.514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sz w:val="18"/>
                <w:szCs w:val="18"/>
                <w:rtl w:val="0"/>
              </w:rPr>
              <w:t xml:space="preserve">33.137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sz w:val="18"/>
                <w:szCs w:val="18"/>
                <w:rtl w:val="0"/>
              </w:rPr>
              <w:t xml:space="preserve">0.143</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sz w:val="18"/>
                <w:szCs w:val="18"/>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sz w:val="18"/>
                <w:szCs w:val="18"/>
                <w:rtl w:val="0"/>
              </w:rPr>
              <w:t xml:space="preserve">35.262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sz w:val="18"/>
                <w:szCs w:val="18"/>
                <w:rtl w:val="0"/>
              </w:rPr>
              <w:t xml:space="preserve">32.551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sz w:val="18"/>
                <w:szCs w:val="18"/>
                <w:rtl w:val="0"/>
              </w:rPr>
              <w:t xml:space="preserve">0.120</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sz w:val="18"/>
                <w:szCs w:val="18"/>
                <w:rtl w:val="0"/>
              </w:rPr>
              <w:t xml:space="preserve">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sz w:val="18"/>
                <w:szCs w:val="18"/>
                <w:rtl w:val="0"/>
              </w:rPr>
              <w:t xml:space="preserve">32.394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sz w:val="18"/>
                <w:szCs w:val="18"/>
                <w:rtl w:val="0"/>
              </w:rPr>
              <w:t xml:space="preserve">30.070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sz w:val="18"/>
                <w:szCs w:val="18"/>
                <w:rtl w:val="0"/>
              </w:rPr>
              <w:t xml:space="preserve">0.122</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sz w:val="18"/>
                <w:szCs w:val="18"/>
                <w:rtl w:val="0"/>
              </w:rPr>
              <w:t xml:space="preserve">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sz w:val="18"/>
                <w:szCs w:val="18"/>
                <w:rtl w:val="0"/>
              </w:rPr>
              <w:t xml:space="preserve">35.602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sz w:val="18"/>
                <w:szCs w:val="18"/>
                <w:rtl w:val="0"/>
              </w:rPr>
              <w:t xml:space="preserve">33.169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sz w:val="18"/>
                <w:szCs w:val="18"/>
                <w:rtl w:val="0"/>
              </w:rPr>
              <w:t xml:space="preserve">0.138</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sz w:val="18"/>
                <w:szCs w:val="18"/>
                <w:rtl w:val="0"/>
              </w:rPr>
              <w:t xml:space="preserve">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sz w:val="18"/>
                <w:szCs w:val="18"/>
                <w:rtl w:val="0"/>
              </w:rPr>
              <w:t xml:space="preserve">39.024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sz w:val="18"/>
                <w:szCs w:val="18"/>
                <w:rtl w:val="0"/>
              </w:rPr>
              <w:t xml:space="preserve">36.483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sz w:val="18"/>
                <w:szCs w:val="18"/>
                <w:rtl w:val="0"/>
              </w:rPr>
              <w:t xml:space="preserve">0.123</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sz w:val="18"/>
                <w:szCs w:val="18"/>
                <w:rtl w:val="0"/>
              </w:rPr>
              <w:t xml:space="preserve">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sz w:val="18"/>
                <w:szCs w:val="18"/>
                <w:rtl w:val="0"/>
              </w:rPr>
              <w:t xml:space="preserve">37.365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sz w:val="18"/>
                <w:szCs w:val="18"/>
                <w:rtl w:val="0"/>
              </w:rPr>
              <w:t xml:space="preserve">34.891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sz w:val="18"/>
                <w:szCs w:val="18"/>
                <w:rtl w:val="0"/>
              </w:rPr>
              <w:t xml:space="preserve">0.147</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sz w:val="18"/>
                <w:szCs w:val="18"/>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sz w:val="18"/>
                <w:szCs w:val="18"/>
                <w:rtl w:val="0"/>
              </w:rPr>
              <w:t xml:space="preserve">33.111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sz w:val="18"/>
                <w:szCs w:val="18"/>
                <w:rtl w:val="0"/>
              </w:rPr>
              <w:t xml:space="preserve">30.762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sz w:val="18"/>
                <w:szCs w:val="18"/>
                <w:rtl w:val="0"/>
              </w:rPr>
              <w:t xml:space="preserve">0.121</w:t>
            </w:r>
            <w:r w:rsidDel="00000000" w:rsidR="00000000" w:rsidRPr="00000000">
              <w:rPr>
                <w:rtl w:val="0"/>
              </w:rPr>
            </w:r>
          </w:p>
        </w:tc>
      </w:tr>
    </w:tbl>
    <w:p w:rsidR="00000000" w:rsidDel="00000000" w:rsidP="00000000" w:rsidRDefault="00000000" w:rsidRPr="00000000" w14:paraId="000001D2">
      <w:pPr>
        <w:spacing w:after="180" w:before="180" w:lineRule="auto"/>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D3">
      <w:pPr>
        <w:spacing w:after="180" w:before="180" w:lineRule="auto"/>
        <w:rPr>
          <w:b w:val="1"/>
          <w:bCs w:val="1"/>
          <w:sz w:val="18"/>
          <w:szCs w:val="18"/>
        </w:rPr>
      </w:pPr>
      <w:r w:rsidDel="00000000" w:rsidR="00000000" w:rsidRPr="00000000">
        <w:rPr>
          <w:b w:val="1"/>
          <w:bCs w:val="1"/>
          <w:sz w:val="18"/>
          <w:szCs w:val="18"/>
          <w:rtl w:val="0"/>
        </w:rPr>
        <w:t xml:space="preserve">Tabla 9. Resumen comparativo.</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60"/>
        <w:gridCol w:w="1860"/>
        <w:gridCol w:w="1860"/>
        <w:tblGridChange w:id="0">
          <w:tblGrid>
            <w:gridCol w:w="5160"/>
            <w:gridCol w:w="1860"/>
            <w:gridCol w:w="1860"/>
          </w:tblGrid>
        </w:tblGridChange>
      </w:tblGrid>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b w:val="1"/>
                <w:bCs w:val="1"/>
                <w:sz w:val="18"/>
                <w:szCs w:val="18"/>
                <w:rtl w:val="0"/>
              </w:rPr>
              <w:t xml:space="preserve">Indicador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b w:val="1"/>
                <w:bCs w:val="1"/>
                <w:sz w:val="18"/>
                <w:szCs w:val="18"/>
                <w:rtl w:val="0"/>
              </w:rPr>
              <w:t xml:space="preserve">Exacto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80.0" w:type="dxa"/>
              <w:left w:w="80.0" w:type="dxa"/>
              <w:bottom w:w="80.0" w:type="dxa"/>
              <w:right w:w="80.0" w:type="dxa"/>
            </w:tcMar>
            <w:vAlign w:val="top"/>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b w:val="1"/>
                <w:bCs w:val="1"/>
                <w:sz w:val="18"/>
                <w:szCs w:val="18"/>
                <w:rtl w:val="0"/>
              </w:rPr>
              <w:t xml:space="preserve">Heurística</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sz w:val="18"/>
                <w:szCs w:val="18"/>
                <w:rtl w:val="0"/>
              </w:rPr>
              <w:t xml:space="preserve">Distancia total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sz w:val="18"/>
                <w:szCs w:val="18"/>
                <w:rtl w:val="0"/>
              </w:rPr>
              <w:t xml:space="preserve">318.989487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sz w:val="18"/>
                <w:szCs w:val="18"/>
                <w:rtl w:val="0"/>
              </w:rPr>
              <w:t xml:space="preserve">339.252870</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sz w:val="18"/>
                <w:szCs w:val="18"/>
                <w:rtl w:val="0"/>
              </w:rPr>
              <w:t xml:space="preserve">Rutas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sz w:val="18"/>
                <w:szCs w:val="18"/>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sz w:val="18"/>
                <w:szCs w:val="18"/>
                <w:rtl w:val="0"/>
              </w:rPr>
              <w:t xml:space="preserve">4</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sz w:val="18"/>
                <w:szCs w:val="18"/>
                <w:rtl w:val="0"/>
              </w:rPr>
              <w:t xml:space="preserve">Capacidad no utilizada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sz w:val="18"/>
                <w:szCs w:val="18"/>
                <w:rtl w:val="0"/>
              </w:rPr>
              <w:t xml:space="preserve">27.00%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sz w:val="18"/>
                <w:szCs w:val="18"/>
                <w:rtl w:val="0"/>
              </w:rPr>
              <w:t xml:space="preserve">27.00%</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sz w:val="18"/>
                <w:szCs w:val="18"/>
                <w:rtl w:val="0"/>
              </w:rPr>
              <w:t xml:space="preserve">Tiempo medio (ms)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sz w:val="18"/>
                <w:szCs w:val="18"/>
                <w:rtl w:val="0"/>
              </w:rPr>
              <w:t xml:space="preserve">35.005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sz w:val="18"/>
                <w:szCs w:val="18"/>
                <w:rtl w:val="0"/>
              </w:rPr>
              <w:t xml:space="preserve">0.128</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sz w:val="18"/>
                <w:szCs w:val="18"/>
                <w:rtl w:val="0"/>
              </w:rPr>
              <w:t xml:space="preserve">Desviación estándar del tiempo (ms)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sz w:val="18"/>
                <w:szCs w:val="18"/>
                <w:rtl w:val="0"/>
              </w:rPr>
              <w:t xml:space="preserve">2.023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sz w:val="18"/>
                <w:szCs w:val="18"/>
                <w:rtl w:val="0"/>
              </w:rPr>
              <w:t xml:space="preserve">0.010</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sz w:val="18"/>
                <w:szCs w:val="18"/>
                <w:rtl w:val="0"/>
              </w:rPr>
              <w:t xml:space="preserve">Mediana (ms)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sz w:val="18"/>
                <w:szCs w:val="18"/>
                <w:rtl w:val="0"/>
              </w:rPr>
              <w:t xml:space="preserve">34.839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sz w:val="18"/>
                <w:szCs w:val="18"/>
                <w:rtl w:val="0"/>
              </w:rPr>
              <w:t xml:space="preserve">0.122</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sz w:val="18"/>
                <w:szCs w:val="18"/>
                <w:rtl w:val="0"/>
              </w:rPr>
              <w:t xml:space="preserve">GAP de costo respecto al óptimo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sz w:val="18"/>
                <w:szCs w:val="18"/>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sz w:val="18"/>
                <w:szCs w:val="18"/>
                <w:rtl w:val="0"/>
              </w:rPr>
              <w:t xml:space="preserve">6.35%</w:t>
            </w:r>
            <w:r w:rsidDel="00000000" w:rsidR="00000000" w:rsidRPr="00000000">
              <w:rPr>
                <w:rtl w:val="0"/>
              </w:rPr>
            </w:r>
          </w:p>
        </w:tc>
      </w:tr>
    </w:tbl>
    <w:p w:rsidR="00000000" w:rsidDel="00000000" w:rsidP="00000000" w:rsidRDefault="00000000" w:rsidRPr="00000000" w14:paraId="000001EC">
      <w:pPr>
        <w:spacing w:after="140" w:line="288" w:lineRule="auto"/>
        <w:jc w:val="center"/>
        <w:rPr>
          <w:sz w:val="21"/>
          <w:szCs w:val="21"/>
        </w:rPr>
      </w:pPr>
      <w:r w:rsidDel="00000000" w:rsidR="00000000" w:rsidRPr="00000000">
        <w:rPr>
          <w:rFonts w:ascii="Arial Unicode MS" w:cs="Arial Unicode MS" w:eastAsia="Arial Unicode MS" w:hAnsi="Arial Unicode MS"/>
          <w:sz w:val="21"/>
          <w:szCs w:val="21"/>
          <w:rtl w:val="0"/>
        </w:rPr>
        <w:t xml:space="preserve">GAP de costo (%) = 100 × (ZH − Z*) / Z*.</w:t>
      </w:r>
    </w:p>
    <w:p w:rsidR="00000000" w:rsidDel="00000000" w:rsidP="00000000" w:rsidRDefault="00000000" w:rsidRPr="00000000" w14:paraId="000001ED">
      <w:pPr>
        <w:spacing w:after="140" w:line="288" w:lineRule="auto"/>
        <w:jc w:val="center"/>
        <w:rPr>
          <w:sz w:val="21"/>
          <w:szCs w:val="21"/>
        </w:rPr>
      </w:pPr>
      <w:r w:rsidDel="00000000" w:rsidR="00000000" w:rsidRPr="00000000">
        <w:rPr>
          <w:rFonts w:ascii="Arial Unicode MS" w:cs="Arial Unicode MS" w:eastAsia="Arial Unicode MS" w:hAnsi="Arial Unicode MS"/>
          <w:sz w:val="21"/>
          <w:szCs w:val="21"/>
          <w:rtl w:val="0"/>
        </w:rPr>
        <w:t xml:space="preserve">GAP de costo = 100 × (339.252870 − 318.989487) / 318.989487 = 6.35%.</w:t>
      </w:r>
    </w:p>
    <w:p w:rsidR="00000000" w:rsidDel="00000000" w:rsidP="00000000" w:rsidRDefault="00000000" w:rsidRPr="00000000" w14:paraId="000001EE">
      <w:pPr>
        <w:spacing w:after="140" w:line="288" w:lineRule="auto"/>
        <w:jc w:val="center"/>
        <w:rPr>
          <w:sz w:val="21"/>
          <w:szCs w:val="21"/>
        </w:rPr>
      </w:pPr>
      <w:r w:rsidDel="00000000" w:rsidR="00000000" w:rsidRPr="00000000">
        <w:rPr>
          <w:rFonts w:ascii="Arial Unicode MS" w:cs="Arial Unicode MS" w:eastAsia="Arial Unicode MS" w:hAnsi="Arial Unicode MS"/>
          <w:sz w:val="21"/>
          <w:szCs w:val="21"/>
          <w:rtl w:val="0"/>
        </w:rPr>
        <w:t xml:space="preserve">Diferencia relativa de tiempo (%) = 100 × (tH − tE) / tE.</w:t>
      </w:r>
    </w:p>
    <w:p w:rsidR="00000000" w:rsidDel="00000000" w:rsidP="00000000" w:rsidRDefault="00000000" w:rsidRPr="00000000" w14:paraId="000001EF">
      <w:pPr>
        <w:spacing w:after="140" w:line="288" w:lineRule="auto"/>
        <w:jc w:val="center"/>
        <w:rPr>
          <w:sz w:val="21"/>
          <w:szCs w:val="21"/>
        </w:rPr>
      </w:pPr>
      <w:r w:rsidDel="00000000" w:rsidR="00000000" w:rsidRPr="00000000">
        <w:rPr>
          <w:sz w:val="21"/>
          <w:szCs w:val="21"/>
          <w:rtl w:val="0"/>
        </w:rPr>
        <w:t xml:space="preserve">Diferencia temporal = -99.63%; reducción temporal = 99.63%.</w:t>
      </w:r>
    </w:p>
    <w:p w:rsidR="00000000" w:rsidDel="00000000" w:rsidP="00000000" w:rsidRDefault="00000000" w:rsidRPr="00000000" w14:paraId="000001F0">
      <w:pPr>
        <w:spacing w:after="140" w:line="288" w:lineRule="auto"/>
        <w:jc w:val="both"/>
        <w:rPr>
          <w:sz w:val="21"/>
          <w:szCs w:val="21"/>
        </w:rPr>
      </w:pPr>
      <w:r w:rsidDel="00000000" w:rsidR="00000000" w:rsidRPr="00000000">
        <w:rPr>
          <w:sz w:val="21"/>
          <w:szCs w:val="21"/>
          <w:rtl w:val="0"/>
        </w:rPr>
        <w:t xml:space="preserve">El signo positivo del GAP de costo indica que la heurística recorre 20.263383 unidades adicionales. El signo negativo de la diferencia temporal indica que utiliza menos tiempo: aproximadamente 272.9 veces menos en esta medición. La diferencia temporal es un indicador comparativo, no una brecha de optimalidad. Para esta instancia, ambos métodos son rápidos en términos absolutos; el exacto permite justificar el óptimo y la heurística sacrifica 6.35% de calidad a cambio de menor tiempo.</w:t>
      </w:r>
    </w:p>
    <w:p w:rsidR="00000000" w:rsidDel="00000000" w:rsidP="00000000" w:rsidRDefault="00000000" w:rsidRPr="00000000" w14:paraId="000001F1">
      <w:pPr>
        <w:spacing w:after="240" w:before="240" w:lineRule="auto"/>
        <w:jc w:val="center"/>
        <w:rPr>
          <w:sz w:val="21"/>
          <w:szCs w:val="21"/>
        </w:rPr>
      </w:pPr>
      <w:r w:rsidDel="00000000" w:rsidR="00000000" w:rsidRPr="00000000">
        <w:rPr>
          <w:sz w:val="21"/>
          <w:szCs w:val="21"/>
        </w:rPr>
        <w:drawing>
          <wp:inline distB="114300" distT="114300" distL="114300" distR="114300">
            <wp:extent cx="5731200" cy="25781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180" w:before="180" w:lineRule="auto"/>
        <w:jc w:val="center"/>
        <w:rPr>
          <w:sz w:val="18"/>
          <w:szCs w:val="18"/>
        </w:rPr>
      </w:pPr>
      <w:r w:rsidDel="00000000" w:rsidR="00000000" w:rsidRPr="00000000">
        <w:rPr>
          <w:sz w:val="18"/>
          <w:szCs w:val="18"/>
          <w:rtl w:val="0"/>
        </w:rPr>
        <w:t xml:space="preserve">Figura 5. Comparación de distancia y tiempo medio. La gráfica de tiempos usa escala logarítmica para que ambos valores sean visibles.</w:t>
      </w:r>
    </w:p>
    <w:p w:rsidR="00000000" w:rsidDel="00000000" w:rsidP="00000000" w:rsidRDefault="00000000" w:rsidRPr="00000000" w14:paraId="000001F3">
      <w:pPr>
        <w:spacing w:after="140" w:line="288" w:lineRule="auto"/>
        <w:jc w:val="both"/>
        <w:rPr>
          <w:sz w:val="21"/>
          <w:szCs w:val="21"/>
        </w:rPr>
      </w:pPr>
      <w:r w:rsidDel="00000000" w:rsidR="00000000" w:rsidRPr="00000000">
        <w:rPr>
          <w:sz w:val="21"/>
          <w:szCs w:val="21"/>
          <w:rtl w:val="0"/>
        </w:rPr>
        <w:t xml:space="preserve">Los registros de CBC reportan cero nodos de ramificación y cero iteraciones en su resumen final para las diez ejecuciones del modelo principal. Esto no significa ausencia de trabajo: hubo lectura y preprocesamiento del modelo, heurísticas internas y 177 rutas candidatas generadas por Python. No se equipara ese contador con las fusiones o evaluaciones de la heurística.</w:t>
      </w:r>
    </w:p>
    <w:p w:rsidR="00000000" w:rsidDel="00000000" w:rsidP="00000000" w:rsidRDefault="00000000" w:rsidRPr="00000000" w14:paraId="000001F4">
      <w:pPr>
        <w:pStyle w:val="Heading1"/>
        <w:keepNext w:val="0"/>
        <w:keepLines w:val="0"/>
        <w:spacing w:after="140" w:before="360" w:lineRule="auto"/>
        <w:rPr>
          <w:b w:val="1"/>
          <w:bCs w:val="1"/>
          <w:sz w:val="36"/>
          <w:szCs w:val="36"/>
        </w:rPr>
      </w:pPr>
      <w:bookmarkStart w:colFirst="0" w:colLast="0" w:name="_pnyfb8wiua0j" w:id="23"/>
      <w:bookmarkEnd w:id="23"/>
      <w:r w:rsidDel="00000000" w:rsidR="00000000" w:rsidRPr="00000000">
        <w:rPr>
          <w:b w:val="1"/>
          <w:bCs w:val="1"/>
          <w:sz w:val="36"/>
          <w:szCs w:val="36"/>
          <w:rtl w:val="0"/>
        </w:rPr>
        <w:t xml:space="preserve">8. Relación con el reparto urbano y métodos bioinspirados</w:t>
      </w:r>
    </w:p>
    <w:p w:rsidR="00000000" w:rsidDel="00000000" w:rsidP="00000000" w:rsidRDefault="00000000" w:rsidRPr="00000000" w14:paraId="000001F5">
      <w:pPr>
        <w:spacing w:after="140" w:line="288" w:lineRule="auto"/>
        <w:jc w:val="both"/>
        <w:rPr>
          <w:sz w:val="21"/>
          <w:szCs w:val="21"/>
        </w:rPr>
      </w:pPr>
      <w:r w:rsidDel="00000000" w:rsidR="00000000" w:rsidRPr="00000000">
        <w:rPr>
          <w:sz w:val="21"/>
          <w:szCs w:val="21"/>
          <w:rtl w:val="0"/>
        </w:rPr>
        <w:t xml:space="preserve">La situación permite formular decisiones de ruteo, asignación de carga, horarios, localización de puntos de entrega y selección de flota. El CVRP aborda las dos primeras. Las ventanas de tiempo permitirían representar horarios de acceso; los tiempos de viaje dependientes de la hora representarían congestión; los costos de espera y servicio incorporarían parte de la dificultad de estacionamiento. Los casilleros y centros logísticos requieren decisiones adicionales de localización y asignación, no sólo reordenar rutas.</w:t>
      </w:r>
    </w:p>
    <w:p w:rsidR="00000000" w:rsidDel="00000000" w:rsidP="00000000" w:rsidRDefault="00000000" w:rsidRPr="00000000" w14:paraId="000001F6">
      <w:pPr>
        <w:spacing w:after="140" w:line="288" w:lineRule="auto"/>
        <w:jc w:val="both"/>
        <w:rPr>
          <w:sz w:val="21"/>
          <w:szCs w:val="21"/>
        </w:rPr>
      </w:pPr>
      <w:r w:rsidDel="00000000" w:rsidR="00000000" w:rsidRPr="00000000">
        <w:rPr>
          <w:sz w:val="21"/>
          <w:szCs w:val="21"/>
          <w:rtl w:val="0"/>
        </w:rPr>
        <w:t xml:space="preserve">Para un CVRP de mayor tamaño se propone evaluar un algoritmo genético híbrido, respaldado por los enfoques de Prins (2004) y Vidal (2022): una permutación representa clientes, un procedimiento de división construye rutas y una búsqueda local mejora la solución. El trabajo de Orrego Cardozo et al. (2016) ofrece otra combinación de barrido y evolución. Son candidatos apropiados cuando el espacio de soluciones impide una enumeración completa; su calidad debe medirse contra referencias exactas pequeñas o mejores soluciones conocidas, con varias semillas y límites de tiempo comparables.</w:t>
      </w:r>
    </w:p>
    <w:p w:rsidR="00000000" w:rsidDel="00000000" w:rsidP="00000000" w:rsidRDefault="00000000" w:rsidRPr="00000000" w14:paraId="000001F7">
      <w:pPr>
        <w:spacing w:after="140" w:line="288" w:lineRule="auto"/>
        <w:jc w:val="both"/>
        <w:rPr>
          <w:sz w:val="21"/>
          <w:szCs w:val="21"/>
        </w:rPr>
      </w:pPr>
      <w:r w:rsidDel="00000000" w:rsidR="00000000" w:rsidRPr="00000000">
        <w:rPr>
          <w:sz w:val="21"/>
          <w:szCs w:val="21"/>
          <w:rtl w:val="0"/>
        </w:rPr>
        <w:t xml:space="preserve">Si se desea mejorar simultáneamente costo, puntualidad y emisiones, primero se distinguirían restricciones obligatorias —capacidad y atención de todos los clientes— de criterios negociables. Después se podrían comparar soluciones no dominadas o emplear un objetivo ponderado con escalas normalizadas y pesos justificados. El ejemplo de tres frente a cuatro rutas ya exhibe un compromiso entre recorrido y utilización. Para decidir entre camiones, bicicletas o vehículos eléctricos habría que añadir capacidades, autonomía, accesibilidad, recarga y costos propios de cada tipo.</w:t>
      </w:r>
    </w:p>
    <w:p w:rsidR="00000000" w:rsidDel="00000000" w:rsidP="00000000" w:rsidRDefault="00000000" w:rsidRPr="00000000" w14:paraId="000001F8">
      <w:pPr>
        <w:pStyle w:val="Heading1"/>
        <w:keepNext w:val="0"/>
        <w:keepLines w:val="0"/>
        <w:spacing w:after="140" w:before="360" w:lineRule="auto"/>
        <w:rPr>
          <w:b w:val="1"/>
          <w:bCs w:val="1"/>
          <w:sz w:val="36"/>
          <w:szCs w:val="36"/>
        </w:rPr>
      </w:pPr>
      <w:bookmarkStart w:colFirst="0" w:colLast="0" w:name="_tjmm0c3byzqf" w:id="24"/>
      <w:bookmarkEnd w:id="24"/>
      <w:r w:rsidDel="00000000" w:rsidR="00000000" w:rsidRPr="00000000">
        <w:rPr>
          <w:b w:val="1"/>
          <w:bCs w:val="1"/>
          <w:sz w:val="36"/>
          <w:szCs w:val="36"/>
          <w:rtl w:val="0"/>
        </w:rPr>
        <w:t xml:space="preserve">9. Conclusiones</w:t>
      </w:r>
    </w:p>
    <w:p w:rsidR="00000000" w:rsidDel="00000000" w:rsidP="00000000" w:rsidRDefault="00000000" w:rsidRPr="00000000" w14:paraId="000001F9">
      <w:pPr>
        <w:spacing w:after="140" w:line="288" w:lineRule="auto"/>
        <w:jc w:val="both"/>
        <w:rPr>
          <w:sz w:val="21"/>
          <w:szCs w:val="21"/>
        </w:rPr>
      </w:pPr>
      <w:r w:rsidDel="00000000" w:rsidR="00000000" w:rsidRPr="00000000">
        <w:rPr>
          <w:sz w:val="21"/>
          <w:szCs w:val="21"/>
          <w:rtl w:val="0"/>
        </w:rPr>
        <w:t xml:space="preserve">La instancia permite separar dos preguntas que suelen confundirse: se necesitan al menos tres rutas y es posible atender a todos los clientes con ellas, pero minimizar únicamente distancia produce cuatro rutas y 318.989487 unidades. La alternativa de tres rutas recorre 339.164674 unidades y utiliza mejor la capacidad. Elegir entre ambas requiere aclarar el objetivo operativo y conocer los costos de utilizar vehículos.</w:t>
      </w:r>
    </w:p>
    <w:p w:rsidR="00000000" w:rsidDel="00000000" w:rsidP="00000000" w:rsidRDefault="00000000" w:rsidRPr="00000000" w14:paraId="000001FA">
      <w:pPr>
        <w:spacing w:after="140" w:line="288" w:lineRule="auto"/>
        <w:jc w:val="both"/>
        <w:rPr>
          <w:sz w:val="21"/>
          <w:szCs w:val="21"/>
        </w:rPr>
      </w:pPr>
      <w:r w:rsidDel="00000000" w:rsidR="00000000" w:rsidRPr="00000000">
        <w:rPr>
          <w:sz w:val="21"/>
          <w:szCs w:val="21"/>
          <w:rtl w:val="0"/>
        </w:rPr>
        <w:t xml:space="preserve">La heurística implementada genera una solución factible de 339.252870 unidades, con GAP de 6.35%. Su rapidez la convierte en una línea base útil, mientras que la solución exacta aporta una referencia verificable. Las limitaciones observadas en la agrupación justifican estudiar intercambios entre rutas o un método genético híbrido en una etapa posterior. Las conclusiones corresponden a una sola instancia didáctica y no prueban superioridad general ni reducciones reales de emisiones.</w:t>
      </w:r>
    </w:p>
    <w:p w:rsidR="00000000" w:rsidDel="00000000" w:rsidP="00000000" w:rsidRDefault="00000000" w:rsidRPr="00000000" w14:paraId="000001FB">
      <w:pPr>
        <w:pStyle w:val="Heading1"/>
        <w:keepNext w:val="0"/>
        <w:keepLines w:val="0"/>
        <w:spacing w:after="140" w:before="360" w:lineRule="auto"/>
        <w:rPr>
          <w:b w:val="1"/>
          <w:bCs w:val="1"/>
          <w:sz w:val="36"/>
          <w:szCs w:val="36"/>
        </w:rPr>
      </w:pPr>
      <w:bookmarkStart w:colFirst="0" w:colLast="0" w:name="_ta4r9awmt0pg" w:id="25"/>
      <w:bookmarkEnd w:id="25"/>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1"/>
        <w:keepNext w:val="0"/>
        <w:keepLines w:val="0"/>
        <w:spacing w:after="140" w:before="360" w:lineRule="auto"/>
        <w:rPr>
          <w:b w:val="1"/>
          <w:bCs w:val="1"/>
          <w:sz w:val="36"/>
          <w:szCs w:val="36"/>
        </w:rPr>
      </w:pPr>
      <w:bookmarkStart w:colFirst="0" w:colLast="0" w:name="_h0urqyv6rz2d" w:id="26"/>
      <w:bookmarkEnd w:id="26"/>
      <w:r w:rsidDel="00000000" w:rsidR="00000000" w:rsidRPr="00000000">
        <w:rPr>
          <w:b w:val="1"/>
          <w:bCs w:val="1"/>
          <w:sz w:val="36"/>
          <w:szCs w:val="36"/>
          <w:rtl w:val="0"/>
        </w:rPr>
        <w:t xml:space="preserve">Referencias</w:t>
      </w:r>
    </w:p>
    <w:p w:rsidR="00000000" w:rsidDel="00000000" w:rsidP="00000000" w:rsidRDefault="00000000" w:rsidRPr="00000000" w14:paraId="000001FD">
      <w:pPr>
        <w:spacing w:after="140" w:line="288" w:lineRule="auto"/>
        <w:jc w:val="both"/>
        <w:rPr>
          <w:sz w:val="21"/>
          <w:szCs w:val="21"/>
        </w:rPr>
      </w:pPr>
      <w:r w:rsidDel="00000000" w:rsidR="00000000" w:rsidRPr="00000000">
        <w:rPr>
          <w:sz w:val="21"/>
          <w:szCs w:val="21"/>
          <w:rtl w:val="0"/>
        </w:rPr>
        <w:t xml:space="preserve">Bektaş, T., &amp; Laporte, G. (2011). The Pollution-Routing Problem. Transportation Research Part B: Methodological, 45(8), 1232–1250. https://doi.org/10.1016/j.trb.2011.02.004</w:t>
      </w:r>
    </w:p>
    <w:p w:rsidR="00000000" w:rsidDel="00000000" w:rsidP="00000000" w:rsidRDefault="00000000" w:rsidRPr="00000000" w14:paraId="000001FE">
      <w:pPr>
        <w:spacing w:after="140" w:line="288" w:lineRule="auto"/>
        <w:jc w:val="both"/>
        <w:rPr>
          <w:sz w:val="21"/>
          <w:szCs w:val="21"/>
        </w:rPr>
      </w:pPr>
      <w:r w:rsidDel="00000000" w:rsidR="00000000" w:rsidRPr="00000000">
        <w:rPr>
          <w:sz w:val="21"/>
          <w:szCs w:val="21"/>
          <w:rtl w:val="0"/>
        </w:rPr>
        <w:t xml:space="preserve">Clarke, G., &amp; Wright, J. W. (1964). Scheduling of Vehicles from a Central Depot to a Number of Delivery Points. Operations Research, 12(4), 568–581. https://doi.org/10.1287/opre.12.4.568</w:t>
      </w:r>
    </w:p>
    <w:p w:rsidR="00000000" w:rsidDel="00000000" w:rsidP="00000000" w:rsidRDefault="00000000" w:rsidRPr="00000000" w14:paraId="000001FF">
      <w:pPr>
        <w:spacing w:after="140" w:line="288" w:lineRule="auto"/>
        <w:jc w:val="both"/>
        <w:rPr>
          <w:sz w:val="21"/>
          <w:szCs w:val="21"/>
        </w:rPr>
      </w:pPr>
      <w:r w:rsidDel="00000000" w:rsidR="00000000" w:rsidRPr="00000000">
        <w:rPr>
          <w:sz w:val="21"/>
          <w:szCs w:val="21"/>
          <w:rtl w:val="0"/>
        </w:rPr>
        <w:t xml:space="preserve">Gillett, B. E., &amp; Miller, L. R. (1974). A Heuristic Algorithm for the Vehicle-Dispatch Problem. Operations Research, 22(2), 340–349. https://doi.org/10.1287/opre.22.2.340</w:t>
      </w:r>
    </w:p>
    <w:p w:rsidR="00000000" w:rsidDel="00000000" w:rsidP="00000000" w:rsidRDefault="00000000" w:rsidRPr="00000000" w14:paraId="00000200">
      <w:pPr>
        <w:spacing w:after="140" w:line="288" w:lineRule="auto"/>
        <w:jc w:val="both"/>
        <w:rPr>
          <w:sz w:val="21"/>
          <w:szCs w:val="21"/>
        </w:rPr>
      </w:pPr>
      <w:r w:rsidDel="00000000" w:rsidR="00000000" w:rsidRPr="00000000">
        <w:rPr>
          <w:sz w:val="21"/>
          <w:szCs w:val="21"/>
          <w:rtl w:val="0"/>
        </w:rPr>
        <w:t xml:space="preserve">Orrego Cardozo, J. P., Ospina Toro, D., &amp; Toro Ocampo, E. M. (2016). Solución al Problema de Ruteo de Vehículos con Capacidad Limitada (CVRP) usando una técnica metaheurística. Scientia et Technica, 21(3), 225–233. https://doi.org/10.22517/23447214.9013</w:t>
      </w:r>
    </w:p>
    <w:p w:rsidR="00000000" w:rsidDel="00000000" w:rsidP="00000000" w:rsidRDefault="00000000" w:rsidRPr="00000000" w14:paraId="00000201">
      <w:pPr>
        <w:spacing w:after="140" w:line="288" w:lineRule="auto"/>
        <w:jc w:val="both"/>
        <w:rPr>
          <w:sz w:val="21"/>
          <w:szCs w:val="21"/>
        </w:rPr>
      </w:pPr>
      <w:r w:rsidDel="00000000" w:rsidR="00000000" w:rsidRPr="00000000">
        <w:rPr>
          <w:sz w:val="21"/>
          <w:szCs w:val="21"/>
          <w:rtl w:val="0"/>
        </w:rPr>
        <w:t xml:space="preserve">Prins, C. (2004). A simple and effective evolutionary algorithm for the vehicle routing problem. Computers &amp; Operations Research, 31(12), 1985–2002. https://doi.org/10.1016/S0305-0548(03)00158-8</w:t>
      </w:r>
    </w:p>
    <w:p w:rsidR="00000000" w:rsidDel="00000000" w:rsidP="00000000" w:rsidRDefault="00000000" w:rsidRPr="00000000" w14:paraId="00000202">
      <w:pPr>
        <w:spacing w:after="140" w:line="288" w:lineRule="auto"/>
        <w:jc w:val="both"/>
        <w:rPr>
          <w:sz w:val="21"/>
          <w:szCs w:val="21"/>
        </w:rPr>
      </w:pPr>
      <w:r w:rsidDel="00000000" w:rsidR="00000000" w:rsidRPr="00000000">
        <w:rPr>
          <w:sz w:val="21"/>
          <w:szCs w:val="21"/>
          <w:rtl w:val="0"/>
        </w:rPr>
        <w:t xml:space="preserve">Reinelt, G. (s. f.). TSPLIB FAQ. Universität Heidelberg. https://comopt.ifi.uni-heidelberg.de/software/TSPLIB95/tsp/TSPFAQ.html. Véase también la documentación de EUC_2D: https://tsplib95.readthedocs.io/en/stable/_modules/tsplib95/distances.html</w:t>
      </w:r>
    </w:p>
    <w:p w:rsidR="00000000" w:rsidDel="00000000" w:rsidP="00000000" w:rsidRDefault="00000000" w:rsidRPr="00000000" w14:paraId="00000203">
      <w:pPr>
        <w:spacing w:after="140" w:line="288" w:lineRule="auto"/>
        <w:jc w:val="both"/>
        <w:rPr>
          <w:sz w:val="21"/>
          <w:szCs w:val="21"/>
        </w:rPr>
      </w:pPr>
      <w:r w:rsidDel="00000000" w:rsidR="00000000" w:rsidRPr="00000000">
        <w:rPr>
          <w:sz w:val="21"/>
          <w:szCs w:val="21"/>
          <w:rtl w:val="0"/>
        </w:rPr>
        <w:t xml:space="preserve">Sherman, N. (2018, 4 de enero). Crowded streets: Cities face a surge in online deliveries. BBC News. https://www.bbc.com/news/business-42245367. Referencia contextual proporcionada en la situación problema del curso.</w:t>
      </w:r>
    </w:p>
    <w:p w:rsidR="00000000" w:rsidDel="00000000" w:rsidP="00000000" w:rsidRDefault="00000000" w:rsidRPr="00000000" w14:paraId="00000204">
      <w:pPr>
        <w:spacing w:after="140" w:line="288" w:lineRule="auto"/>
        <w:jc w:val="both"/>
        <w:rPr>
          <w:sz w:val="21"/>
          <w:szCs w:val="21"/>
        </w:rPr>
      </w:pPr>
      <w:r w:rsidDel="00000000" w:rsidR="00000000" w:rsidRPr="00000000">
        <w:rPr>
          <w:sz w:val="21"/>
          <w:szCs w:val="21"/>
          <w:rtl w:val="0"/>
        </w:rPr>
        <w:t xml:space="preserve">Vidal, T. (2022). Hybrid genetic search for the CVRP: Open-source implementation and SWAP* neighborhood. Computers &amp; Operations Research, 140, 105643. https://doi.org/10.1016/j.cor.2021.105643</w:t>
      </w:r>
    </w:p>
    <w:p w:rsidR="00000000" w:rsidDel="00000000" w:rsidP="00000000" w:rsidRDefault="00000000" w:rsidRPr="00000000" w14:paraId="00000205">
      <w:pPr>
        <w:spacing w:after="140" w:line="288" w:lineRule="auto"/>
        <w:jc w:val="both"/>
        <w:rPr>
          <w:sz w:val="21"/>
          <w:szCs w:val="21"/>
        </w:rPr>
      </w:pPr>
      <w:r w:rsidDel="00000000" w:rsidR="00000000" w:rsidRPr="00000000">
        <w:rPr>
          <w:sz w:val="21"/>
          <w:szCs w:val="21"/>
          <w:rtl w:val="0"/>
        </w:rPr>
        <w:t xml:space="preserve">Zhang, J., Zhao, Y., Xue, W., &amp; Li, J. (2015). Vehicle routing problem with fuel consumption and carbon emission. International Journal of Production Economics, 170, 234–242. https://doi.org/10.1016/j.ijpe.2015.09.031</w:t>
      </w:r>
    </w:p>
    <w:p w:rsidR="00000000" w:rsidDel="00000000" w:rsidP="00000000" w:rsidRDefault="00000000" w:rsidRPr="00000000" w14:paraId="00000206">
      <w:pPr>
        <w:spacing w:after="140" w:line="288" w:lineRule="auto"/>
        <w:jc w:val="both"/>
        <w:rPr>
          <w:sz w:val="21"/>
          <w:szCs w:val="21"/>
        </w:rPr>
      </w:pPr>
      <w:r w:rsidDel="00000000" w:rsidR="00000000" w:rsidRPr="00000000">
        <w:rPr>
          <w:sz w:val="21"/>
          <w:szCs w:val="21"/>
          <w:rtl w:val="0"/>
        </w:rPr>
        <w:t xml:space="preserve">Material de la actividad. (s. f.). NAME _CVRP_10_manual.txt [Instancia didáctica CVRP_10 de diez clientes]. Archivo proporcionado para este reto.</w:t>
      </w:r>
    </w:p>
    <w:p w:rsidR="00000000" w:rsidDel="00000000" w:rsidP="00000000" w:rsidRDefault="00000000" w:rsidRPr="00000000" w14:paraId="00000207">
      <w:pPr>
        <w:pStyle w:val="Heading1"/>
        <w:keepNext w:val="0"/>
        <w:keepLines w:val="0"/>
        <w:spacing w:after="140" w:before="360" w:lineRule="auto"/>
        <w:rPr>
          <w:b w:val="1"/>
          <w:bCs w:val="1"/>
          <w:sz w:val="36"/>
          <w:szCs w:val="36"/>
        </w:rPr>
      </w:pPr>
      <w:bookmarkStart w:colFirst="0" w:colLast="0" w:name="_q1t01jya2pe7" w:id="27"/>
      <w:bookmarkEnd w:id="27"/>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keepNext w:val="0"/>
        <w:keepLines w:val="0"/>
        <w:spacing w:after="140" w:before="360" w:lineRule="auto"/>
        <w:rPr>
          <w:b w:val="1"/>
          <w:bCs w:val="1"/>
          <w:sz w:val="36"/>
          <w:szCs w:val="36"/>
        </w:rPr>
      </w:pPr>
      <w:bookmarkStart w:colFirst="0" w:colLast="0" w:name="_3tfgx7s3p4dj" w:id="28"/>
      <w:bookmarkEnd w:id="28"/>
      <w:r w:rsidDel="00000000" w:rsidR="00000000" w:rsidRPr="00000000">
        <w:rPr>
          <w:b w:val="1"/>
          <w:bCs w:val="1"/>
          <w:sz w:val="36"/>
          <w:szCs w:val="36"/>
          <w:rtl w:val="0"/>
        </w:rPr>
        <w:t xml:space="preserve">Anexo A. Código de solución</w:t>
      </w:r>
    </w:p>
    <w:p w:rsidR="00000000" w:rsidDel="00000000" w:rsidP="00000000" w:rsidRDefault="00000000" w:rsidRPr="00000000" w14:paraId="00000209">
      <w:pPr>
        <w:spacing w:after="140" w:line="288" w:lineRule="auto"/>
        <w:jc w:val="both"/>
        <w:rPr>
          <w:sz w:val="21"/>
          <w:szCs w:val="21"/>
        </w:rPr>
      </w:pPr>
      <w:r w:rsidDel="00000000" w:rsidR="00000000" w:rsidRPr="00000000">
        <w:rPr>
          <w:sz w:val="21"/>
          <w:szCs w:val="21"/>
          <w:rtl w:val="0"/>
        </w:rPr>
        <w:t xml:space="preserve">El archivo resolver_cvrp.py contiene la implementación completa, la lectura de la instancia, la comprobación independiente, las mediciones y las gráficas. Requiere Python, PuLP 3.3.0 con CBC disponible y matplotlib. Se ejecuta con el comando siguiente; no utiliza GAMS ni necesita una licencia de Gurobi. Los registros del solver y los CSV acompañan el documento.</w:t>
      </w:r>
    </w:p>
    <w:p w:rsidR="00000000" w:rsidDel="00000000" w:rsidP="00000000" w:rsidRDefault="00000000" w:rsidRPr="00000000" w14:paraId="0000020A">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python resolver_cvrp.py instancia.txt --out resultados</w:t>
      </w:r>
    </w:p>
    <w:p w:rsidR="00000000" w:rsidDel="00000000" w:rsidP="00000000" w:rsidRDefault="00000000" w:rsidRPr="00000000" w14:paraId="0000020B">
      <w:pPr>
        <w:spacing w:after="140" w:line="288" w:lineRule="auto"/>
        <w:jc w:val="both"/>
        <w:rPr>
          <w:sz w:val="21"/>
          <w:szCs w:val="21"/>
        </w:rPr>
      </w:pPr>
      <w:r w:rsidDel="00000000" w:rsidR="00000000" w:rsidRPr="00000000">
        <w:rPr>
          <w:sz w:val="21"/>
          <w:szCs w:val="21"/>
          <w:rtl w:val="0"/>
        </w:rPr>
        <w:t xml:space="preserve">Se reproducen aquí las funciones centrales del modelo y la heurística. Los argumentos q, Q, depot y d corresponden a la demanda, capacidad, depósito y matriz definidos en el texto. El código completo entregado incluye sus importaciones y el programa principal.</w:t>
      </w:r>
    </w:p>
    <w:p w:rsidR="00000000" w:rsidDel="00000000" w:rsidP="00000000" w:rsidRDefault="00000000" w:rsidRPr="00000000" w14:paraId="0000020C">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def costo(route,d): return sum(d[a,b] for a,b in zip(route,route[1:]))</w:t>
      </w:r>
    </w:p>
    <w:p w:rsidR="00000000" w:rsidDel="00000000" w:rsidP="00000000" w:rsidRDefault="00000000" w:rsidRPr="00000000" w14:paraId="0000020D">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def enumerar(q,Q,depot,d):</w:t>
      </w:r>
    </w:p>
    <w:p w:rsidR="00000000" w:rsidDel="00000000" w:rsidP="00000000" w:rsidRDefault="00000000" w:rsidRPr="00000000" w14:paraId="0000020E">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"""Una ruta optima por subconjunto factible: exhaustivo, no heuristico."""</w:t>
      </w:r>
    </w:p>
    <w:p w:rsidR="00000000" w:rsidDel="00000000" w:rsidP="00000000" w:rsidRDefault="00000000" w:rsidRPr="00000000" w14:paraId="0000020F">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clients=sorted(set(q)-{depot}); cols=[]</w:t>
      </w:r>
    </w:p>
    <w:p w:rsidR="00000000" w:rsidDel="00000000" w:rsidP="00000000" w:rsidRDefault="00000000" w:rsidRPr="00000000" w14:paraId="00000210">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for k in range(1,len(clients)+1):</w:t>
      </w:r>
    </w:p>
    <w:p w:rsidR="00000000" w:rsidDel="00000000" w:rsidP="00000000" w:rsidRDefault="00000000" w:rsidRPr="00000000" w14:paraId="00000211">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for subset in it.combinations(clients,k):</w:t>
      </w:r>
    </w:p>
    <w:p w:rsidR="00000000" w:rsidDel="00000000" w:rsidP="00000000" w:rsidRDefault="00000000" w:rsidRPr="00000000" w14:paraId="00000212">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sum(q[i] for i in subset)&gt;Q: continue</w:t>
      </w:r>
    </w:p>
    <w:p w:rsidR="00000000" w:rsidDel="00000000" w:rsidP="00000000" w:rsidRDefault="00000000" w:rsidRPr="00000000" w14:paraId="00000213">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candidates=((depot,)+p+(depot,) for p in it.permutations(subset)</w:t>
      </w:r>
    </w:p>
    <w:p w:rsidR="00000000" w:rsidDel="00000000" w:rsidP="00000000" w:rsidRDefault="00000000" w:rsidRPr="00000000" w14:paraId="00000214">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len(p)==1 or p[0]&lt;p[-1])</w:t>
      </w:r>
    </w:p>
    <w:p w:rsidR="00000000" w:rsidDel="00000000" w:rsidP="00000000" w:rsidRDefault="00000000" w:rsidRPr="00000000" w14:paraId="00000215">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route=min(candidates,key=lambda r:(costo(r,d),r))</w:t>
      </w:r>
    </w:p>
    <w:p w:rsidR="00000000" w:rsidDel="00000000" w:rsidP="00000000" w:rsidRDefault="00000000" w:rsidRPr="00000000" w14:paraId="00000216">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cols.append((subset,route,costo(route,d)))</w:t>
      </w:r>
    </w:p>
    <w:p w:rsidR="00000000" w:rsidDel="00000000" w:rsidP="00000000" w:rsidRDefault="00000000" w:rsidRPr="00000000" w14:paraId="00000217">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return cols</w:t>
      </w:r>
    </w:p>
    <w:p w:rsidR="00000000" w:rsidDel="00000000" w:rsidP="00000000" w:rsidRDefault="00000000" w:rsidRPr="00000000" w14:paraId="00000218">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def exacto(q,Q,depot,d,log=None,fixed_k=None):</w:t>
      </w:r>
    </w:p>
    <w:p w:rsidR="00000000" w:rsidDel="00000000" w:rsidP="00000000" w:rsidRDefault="00000000" w:rsidRPr="00000000" w14:paraId="00000219">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start=time.perf_counter(); cols=enumerar(q,Q,depot,d)</w:t>
      </w:r>
    </w:p>
    <w:p w:rsidR="00000000" w:rsidDel="00000000" w:rsidP="00000000" w:rsidRDefault="00000000" w:rsidRPr="00000000" w14:paraId="0000021A">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model=pulp.LpProblem('CVRP_particion',pulp.LpMinimize)</w:t>
      </w:r>
    </w:p>
    <w:p w:rsidR="00000000" w:rsidDel="00000000" w:rsidP="00000000" w:rsidRDefault="00000000" w:rsidRPr="00000000" w14:paraId="0000021B">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y=pulp.LpVariable.dicts('ruta',range(len(cols)),cat='Binary')</w:t>
      </w:r>
    </w:p>
    <w:p w:rsidR="00000000" w:rsidDel="00000000" w:rsidP="00000000" w:rsidRDefault="00000000" w:rsidRPr="00000000" w14:paraId="0000021C">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 += pulp.lpSum(c[2]*y[r] for r,c in enumerate(cols))</w:t>
      </w:r>
    </w:p>
    <w:p w:rsidR="00000000" w:rsidDel="00000000" w:rsidP="00000000" w:rsidRDefault="00000000" w:rsidRPr="00000000" w14:paraId="0000021D">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for i in sorted(set(q)-{depot}):</w:t>
      </w:r>
    </w:p>
    <w:p w:rsidR="00000000" w:rsidDel="00000000" w:rsidP="00000000" w:rsidRDefault="00000000" w:rsidRPr="00000000" w14:paraId="0000021E">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 += pulp.lpSum(y[r] for r,c in enumerate(cols) if i in c[0])==1</w:t>
      </w:r>
    </w:p>
    <w:p w:rsidR="00000000" w:rsidDel="00000000" w:rsidP="00000000" w:rsidRDefault="00000000" w:rsidRPr="00000000" w14:paraId="0000021F">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fixed_k is not None: model += pulp.lpSum(y.values())==fixed_k</w:t>
      </w:r>
    </w:p>
    <w:p w:rsidR="00000000" w:rsidDel="00000000" w:rsidP="00000000" w:rsidRDefault="00000000" w:rsidRPr="00000000" w14:paraId="00000220">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build=time.perf_counter()-start</w:t>
      </w:r>
    </w:p>
    <w:p w:rsidR="00000000" w:rsidDel="00000000" w:rsidP="00000000" w:rsidRDefault="00000000" w:rsidRPr="00000000" w14:paraId="00000221">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solver=pulp.PULP_CBC_CMD(msg=False,threads=0,gapRel=0,gapAbs=0,</w:t>
      </w:r>
    </w:p>
    <w:p w:rsidR="00000000" w:rsidDel="00000000" w:rsidP="00000000" w:rsidRDefault="00000000" w:rsidRPr="00000000" w14:paraId="00000222">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logPath=str(log) if log else None)</w:t>
      </w:r>
    </w:p>
    <w:p w:rsidR="00000000" w:rsidDel="00000000" w:rsidP="00000000" w:rsidRDefault="00000000" w:rsidRPr="00000000" w14:paraId="00000223">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ts=time.perf_counter(); status=model.solve(solver); solve=time.perf_counter()-ts</w:t>
      </w:r>
    </w:p>
    <w:p w:rsidR="00000000" w:rsidDel="00000000" w:rsidP="00000000" w:rsidRDefault="00000000" w:rsidRPr="00000000" w14:paraId="00000224">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assert pulp.LpStatus[status]=='Optimal', pulp.LpStatus[status]</w:t>
      </w:r>
    </w:p>
    <w:p w:rsidR="00000000" w:rsidDel="00000000" w:rsidP="00000000" w:rsidRDefault="00000000" w:rsidRPr="00000000" w14:paraId="00000225">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routes=[list(c[1]) for r,c in enumerate(cols) if y[r].value()&gt;0.5]</w:t>
      </w:r>
    </w:p>
    <w:p w:rsidR="00000000" w:rsidDel="00000000" w:rsidP="00000000" w:rsidRDefault="00000000" w:rsidRPr="00000000" w14:paraId="00000226">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return routes,{'total_s':time.perf_counter()-start,'build_s':build,</w:t>
      </w:r>
    </w:p>
    <w:p w:rsidR="00000000" w:rsidDel="00000000" w:rsidP="00000000" w:rsidRDefault="00000000" w:rsidRPr="00000000" w14:paraId="00000227">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'solve_s':solve,'columns':len(cols),'status':pulp.LpStatus[status]}</w:t>
      </w:r>
    </w:p>
    <w:p w:rsidR="00000000" w:rsidDel="00000000" w:rsidP="00000000" w:rsidRDefault="00000000" w:rsidRPr="00000000" w14:paraId="00000228">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def dos_opt(route,d):</w:t>
      </w:r>
    </w:p>
    <w:p w:rsidR="00000000" w:rsidDel="00000000" w:rsidP="00000000" w:rsidRDefault="00000000" w:rsidRPr="00000000" w14:paraId="00000229">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while True:</w:t>
      </w:r>
    </w:p>
    <w:p w:rsidR="00000000" w:rsidDel="00000000" w:rsidP="00000000" w:rsidRDefault="00000000" w:rsidRPr="00000000" w14:paraId="0000022A">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best=route; bestcost=costo(route,d)</w:t>
      </w:r>
    </w:p>
    <w:p w:rsidR="00000000" w:rsidDel="00000000" w:rsidP="00000000" w:rsidRDefault="00000000" w:rsidRPr="00000000" w14:paraId="0000022B">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for a in range(1,len(route)-2):</w:t>
      </w:r>
    </w:p>
    <w:p w:rsidR="00000000" w:rsidDel="00000000" w:rsidP="00000000" w:rsidRDefault="00000000" w:rsidRPr="00000000" w14:paraId="0000022C">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for b in range(a+1,len(route)-1):</w:t>
      </w:r>
    </w:p>
    <w:p w:rsidR="00000000" w:rsidDel="00000000" w:rsidP="00000000" w:rsidRDefault="00000000" w:rsidRPr="00000000" w14:paraId="0000022D">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candidate=route[:a]+list(reversed(route[a:b+1]))+route[b+1:]</w:t>
      </w:r>
    </w:p>
    <w:p w:rsidR="00000000" w:rsidDel="00000000" w:rsidP="00000000" w:rsidRDefault="00000000" w:rsidRPr="00000000" w14:paraId="0000022E">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z=costo(candidate,d)</w:t>
      </w:r>
    </w:p>
    <w:p w:rsidR="00000000" w:rsidDel="00000000" w:rsidP="00000000" w:rsidRDefault="00000000" w:rsidRPr="00000000" w14:paraId="0000022F">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z &lt; bestcost-1e-10: best,bestcost=candidate,z</w:t>
      </w:r>
    </w:p>
    <w:p w:rsidR="00000000" w:rsidDel="00000000" w:rsidP="00000000" w:rsidRDefault="00000000" w:rsidRPr="00000000" w14:paraId="00000230">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best is route: return route</w:t>
      </w:r>
    </w:p>
    <w:p w:rsidR="00000000" w:rsidDel="00000000" w:rsidP="00000000" w:rsidRDefault="00000000" w:rsidRPr="00000000" w14:paraId="00000231">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route=best</w:t>
      </w:r>
    </w:p>
    <w:p w:rsidR="00000000" w:rsidDel="00000000" w:rsidP="00000000" w:rsidRDefault="00000000" w:rsidRPr="00000000" w14:paraId="00000232">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def heuristica(q,Q,depot,d):</w:t>
      </w:r>
    </w:p>
    <w:p w:rsidR="00000000" w:rsidDel="00000000" w:rsidP="00000000" w:rsidRDefault="00000000" w:rsidRPr="00000000" w14:paraId="00000233">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clients=sorted(set(q)-{depot}); routes=[[i] for i in clients]</w:t>
      </w:r>
    </w:p>
    <w:p w:rsidR="00000000" w:rsidDel="00000000" w:rsidP="00000000" w:rsidRDefault="00000000" w:rsidRPr="00000000" w14:paraId="00000234">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savings=sorted(((d[depot,i]+d[depot,j]-d[i,j],i,j)</w:t>
      </w:r>
    </w:p>
    <w:p w:rsidR="00000000" w:rsidDel="00000000" w:rsidP="00000000" w:rsidRDefault="00000000" w:rsidRPr="00000000" w14:paraId="00000235">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for i,j in it.combinations(clients,2)),key=lambda t:(-t[0],t[1],t[2]))</w:t>
      </w:r>
    </w:p>
    <w:p w:rsidR="00000000" w:rsidDel="00000000" w:rsidP="00000000" w:rsidRDefault="00000000" w:rsidRPr="00000000" w14:paraId="00000236">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for s,i,j in savings:</w:t>
      </w:r>
    </w:p>
    <w:p w:rsidR="00000000" w:rsidDel="00000000" w:rsidP="00000000" w:rsidRDefault="00000000" w:rsidRPr="00000000" w14:paraId="00000237">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s&lt;=0: continue</w:t>
      </w:r>
    </w:p>
    <w:p w:rsidR="00000000" w:rsidDel="00000000" w:rsidP="00000000" w:rsidRDefault="00000000" w:rsidRPr="00000000" w14:paraId="00000238">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a=next(r for r in routes if i in r); b=next(r for r in routes if j in r)</w:t>
      </w:r>
    </w:p>
    <w:p w:rsidR="00000000" w:rsidDel="00000000" w:rsidP="00000000" w:rsidRDefault="00000000" w:rsidRPr="00000000" w14:paraId="00000239">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a is b or i not in (a[0],a[-1]) or j not in (b[0],b[-1]): continue</w:t>
      </w:r>
    </w:p>
    <w:p w:rsidR="00000000" w:rsidDel="00000000" w:rsidP="00000000" w:rsidRDefault="00000000" w:rsidRPr="00000000" w14:paraId="0000023A">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sum(q[v] for v in a+b)&gt;Q: continue</w:t>
      </w:r>
    </w:p>
    <w:p w:rsidR="00000000" w:rsidDel="00000000" w:rsidP="00000000" w:rsidRDefault="00000000" w:rsidRPr="00000000" w14:paraId="0000023B">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aa=a if a[-1]==i else a[::-1]; bb=b if b[0]==j else b[::-1]</w:t>
      </w:r>
    </w:p>
    <w:p w:rsidR="00000000" w:rsidDel="00000000" w:rsidP="00000000" w:rsidRDefault="00000000" w:rsidRPr="00000000" w14:paraId="0000023C">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routes.remove(a); routes.remove(b); routes.append(aa+bb)</w:t>
      </w:r>
    </w:p>
    <w:p w:rsidR="00000000" w:rsidDel="00000000" w:rsidP="00000000" w:rsidRDefault="00000000" w:rsidRPr="00000000" w14:paraId="0000023D">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return [dos_opt([depot]+r+[depot],d) for r in routes]</w:t>
      </w:r>
    </w:p>
    <w:p w:rsidR="00000000" w:rsidDel="00000000" w:rsidP="00000000" w:rsidRDefault="00000000" w:rsidRPr="00000000" w14:paraId="0000023E">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def verificar(routes,q,Q,depot,d):</w:t>
      </w:r>
    </w:p>
    <w:p w:rsidR="00000000" w:rsidDel="00000000" w:rsidP="00000000" w:rsidRDefault="00000000" w:rsidRPr="00000000" w14:paraId="0000023F">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visited=[i for r in routes for i in r[1:-1]]</w:t>
      </w:r>
    </w:p>
    <w:p w:rsidR="00000000" w:rsidDel="00000000" w:rsidP="00000000" w:rsidRDefault="00000000" w:rsidRPr="00000000" w14:paraId="00000240">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assert sorted(visited)==sorted(set(q)-{depot})</w:t>
      </w:r>
    </w:p>
    <w:p w:rsidR="00000000" w:rsidDel="00000000" w:rsidP="00000000" w:rsidRDefault="00000000" w:rsidRPr="00000000" w14:paraId="00000241">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assert all(r[0]==r[-1]==depot and sum(q[i] for i in r)&lt;=Q for r in routes)</w:t>
      </w:r>
    </w:p>
    <w:p w:rsidR="00000000" w:rsidDel="00000000" w:rsidP="00000000" w:rsidRDefault="00000000" w:rsidRPr="00000000" w14:paraId="00000242">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return [{'ruta':r,'carga':sum(q[i] for i in r),'distancia':costo(r,d),</w:t>
      </w:r>
    </w:p>
    <w:p w:rsidR="00000000" w:rsidDel="00000000" w:rsidP="00000000" w:rsidRDefault="00000000" w:rsidRPr="00000000" w14:paraId="00000243">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'desperdicio_pct':100*(Q-sum(q[i] for i in r))/Q} for r in routes]</w:t>
      </w:r>
    </w:p>
    <w:p w:rsidR="00000000" w:rsidDel="00000000" w:rsidP="00000000" w:rsidRDefault="00000000" w:rsidRPr="00000000" w14:paraId="00000244">
      <w:pPr>
        <w:pStyle w:val="Heading1"/>
        <w:keepNext w:val="0"/>
        <w:keepLines w:val="0"/>
        <w:spacing w:after="140" w:before="360" w:lineRule="auto"/>
        <w:rPr>
          <w:b w:val="1"/>
          <w:bCs w:val="1"/>
          <w:sz w:val="36"/>
          <w:szCs w:val="36"/>
        </w:rPr>
      </w:pPr>
      <w:bookmarkStart w:colFirst="0" w:colLast="0" w:name="_o26sa11vc38" w:id="29"/>
      <w:bookmarkEnd w:id="29"/>
      <w:r w:rsidDel="00000000" w:rsidR="00000000" w:rsidRPr="00000000">
        <w:rPr>
          <w:b w:val="1"/>
          <w:bCs w:val="1"/>
          <w:sz w:val="36"/>
          <w:szCs w:val="36"/>
          <w:rtl w:val="0"/>
        </w:rPr>
        <w:t xml:space="preserve">Anexo B. Archivos de respaldo y reproducibilidad</w:t>
      </w:r>
    </w:p>
    <w:p w:rsidR="00000000" w:rsidDel="00000000" w:rsidP="00000000" w:rsidRDefault="00000000" w:rsidRPr="00000000" w14:paraId="00000245">
      <w:pPr>
        <w:spacing w:after="140" w:line="288" w:lineRule="auto"/>
        <w:jc w:val="both"/>
        <w:rPr>
          <w:sz w:val="21"/>
          <w:szCs w:val="21"/>
        </w:rPr>
      </w:pPr>
      <w:r w:rsidDel="00000000" w:rsidR="00000000" w:rsidRPr="00000000">
        <w:rPr>
          <w:sz w:val="21"/>
          <w:szCs w:val="21"/>
          <w:rtl w:val="0"/>
        </w:rPr>
        <w:t xml:space="preserve">La entrega incluye el informe editable, resolver_cvrp.py, instancia.txt, matriz_costos.csv, mediciones.csv, resultados.json, los registros cbc_01.log a cbc_10.log, el registro del escenario de tres rutas y las figuras. La matriz CSV conserva precisión completa. Los tiempos registrados corresponden a la ejecución documentada; nuevas ejecuciones pueden producir tiempos diferentes. Las rutas, las cargas y el valor objetivo deben coincidir salvo recorridos inversos equivalentes y pequeñas diferencias numéricas.</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